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1" w:type="dxa"/>
        <w:tblLook w:val="04A0" w:firstRow="1" w:lastRow="0" w:firstColumn="1" w:lastColumn="0" w:noHBand="0" w:noVBand="1"/>
      </w:tblPr>
      <w:tblGrid>
        <w:gridCol w:w="9071"/>
      </w:tblGrid>
      <w:tr w:rsidR="002152F9">
        <w:tc>
          <w:tcPr>
            <w:tcW w:w="9071" w:type="dxa"/>
          </w:tcPr>
          <w:p w:rsidR="002152F9" w:rsidRDefault="002152F9">
            <w:pPr>
              <w:jc w:val="center"/>
              <w:rPr>
                <w:caps/>
                <w:sz w:val="28"/>
              </w:rPr>
            </w:pPr>
          </w:p>
          <w:p w:rsidR="002152F9" w:rsidRDefault="00276E44">
            <w:pPr>
              <w:jc w:val="center"/>
              <w:rPr>
                <w:caps/>
                <w:sz w:val="28"/>
              </w:rPr>
            </w:pPr>
            <w:r>
              <w:rPr>
                <w:noProof/>
              </w:rPr>
              <w:drawing>
                <wp:inline distT="0" distB="0" distL="0" distR="0">
                  <wp:extent cx="695325" cy="723900"/>
                  <wp:effectExtent l="0" t="0" r="0" b="0"/>
                  <wp:docPr id="1" name="Рисунок 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Эмблема"/>
                          <pic:cNvPicPr>
                            <a:picLocks noChangeAspect="1" noChangeArrowheads="1"/>
                          </pic:cNvPicPr>
                        </pic:nvPicPr>
                        <pic:blipFill>
                          <a:blip r:embed="rId8"/>
                          <a:stretch>
                            <a:fillRect/>
                          </a:stretch>
                        </pic:blipFill>
                        <pic:spPr bwMode="auto">
                          <a:xfrm>
                            <a:off x="0" y="0"/>
                            <a:ext cx="695325" cy="723900"/>
                          </a:xfrm>
                          <a:prstGeom prst="rect">
                            <a:avLst/>
                          </a:prstGeom>
                        </pic:spPr>
                      </pic:pic>
                    </a:graphicData>
                  </a:graphic>
                </wp:inline>
              </w:drawing>
            </w:r>
          </w:p>
          <w:p w:rsidR="002152F9" w:rsidRDefault="002152F9">
            <w:pPr>
              <w:jc w:val="center"/>
              <w:rPr>
                <w:caps/>
                <w:sz w:val="28"/>
              </w:rPr>
            </w:pPr>
          </w:p>
          <w:p w:rsidR="002152F9" w:rsidRDefault="00276E44">
            <w:pPr>
              <w:jc w:val="center"/>
              <w:rPr>
                <w:b/>
                <w:caps/>
                <w:sz w:val="28"/>
              </w:rPr>
            </w:pPr>
            <w:r>
              <w:rPr>
                <w:b/>
                <w:caps/>
                <w:sz w:val="28"/>
              </w:rPr>
              <w:t>Совет Александровского сельского поселения</w:t>
            </w:r>
          </w:p>
          <w:p w:rsidR="002152F9" w:rsidRDefault="00276E44">
            <w:pPr>
              <w:pStyle w:val="1"/>
              <w:jc w:val="center"/>
              <w:rPr>
                <w:rFonts w:ascii="Times New Roman" w:hAnsi="Times New Roman" w:cs="Times New Roman"/>
                <w:sz w:val="28"/>
                <w:szCs w:val="28"/>
              </w:rPr>
            </w:pPr>
            <w:r>
              <w:rPr>
                <w:rFonts w:ascii="Times New Roman" w:hAnsi="Times New Roman" w:cs="Times New Roman"/>
                <w:sz w:val="28"/>
                <w:szCs w:val="28"/>
              </w:rPr>
              <w:t>РЕШЕНИЕ</w:t>
            </w:r>
          </w:p>
          <w:p w:rsidR="002152F9" w:rsidRDefault="00276E44">
            <w:r>
              <w:rPr>
                <w:lang w:val="en-US"/>
              </w:rPr>
              <w:t>00/00/00</w:t>
            </w:r>
            <w:r>
              <w:tab/>
            </w:r>
            <w:r>
              <w:tab/>
            </w:r>
            <w:r>
              <w:tab/>
            </w:r>
            <w:r>
              <w:tab/>
            </w:r>
            <w:r>
              <w:tab/>
            </w:r>
            <w:r>
              <w:tab/>
            </w:r>
            <w:r>
              <w:tab/>
              <w:t xml:space="preserve">                   № </w:t>
            </w:r>
            <w:r w:rsidRPr="00276E44">
              <w:rPr>
                <w:b/>
              </w:rPr>
              <w:t>ПРОЕКТ</w:t>
            </w:r>
          </w:p>
          <w:p w:rsidR="002152F9" w:rsidRDefault="00276E44">
            <w:pPr>
              <w:jc w:val="center"/>
            </w:pPr>
            <w:r>
              <w:t>с. Александровское</w:t>
            </w:r>
          </w:p>
          <w:p w:rsidR="002152F9" w:rsidRDefault="002152F9">
            <w:pPr>
              <w:jc w:val="center"/>
            </w:pPr>
          </w:p>
          <w:p w:rsidR="002152F9" w:rsidRDefault="00276E44">
            <w:pPr>
              <w:jc w:val="center"/>
            </w:pPr>
            <w:r>
              <w:t xml:space="preserve">Об утверждении муниципальной программы «Комплексное развитие систем коммунальной инфраструктуры на территории Александровского </w:t>
            </w:r>
            <w:r>
              <w:t>сельского поселения на период 2024-2027 годы и на перспективу до 2035 года»</w:t>
            </w:r>
          </w:p>
          <w:p w:rsidR="002152F9" w:rsidRDefault="002152F9"/>
          <w:p w:rsidR="002152F9" w:rsidRDefault="00276E44">
            <w:pPr>
              <w:pStyle w:val="afff2"/>
              <w:ind w:firstLine="680"/>
              <w:jc w:val="both"/>
              <w:rPr>
                <w:rFonts w:ascii="Times New Roman" w:hAnsi="Times New Roman"/>
                <w:szCs w:val="24"/>
              </w:rPr>
            </w:pPr>
            <w:r>
              <w:rPr>
                <w:rFonts w:ascii="Times New Roman" w:hAnsi="Times New Roman"/>
                <w:szCs w:val="24"/>
              </w:rPr>
              <w:t>Руководствуясь пунктом 6 части 1 статьи 17 Федерального закона от 06 октября 2003 года № 131-ФЗ «Об общих принципах организации местного самоуправления в Российской Федерации», ст</w:t>
            </w:r>
            <w:r>
              <w:rPr>
                <w:rFonts w:ascii="Times New Roman" w:hAnsi="Times New Roman"/>
                <w:szCs w:val="24"/>
              </w:rPr>
              <w:t xml:space="preserve">.179 Бюджетного кодекса, Уставом муниципального образования «Александровское сельское поселение» </w:t>
            </w:r>
          </w:p>
          <w:p w:rsidR="002152F9" w:rsidRDefault="002152F9">
            <w:pPr>
              <w:jc w:val="both"/>
            </w:pPr>
          </w:p>
          <w:p w:rsidR="002152F9" w:rsidRDefault="00276E44">
            <w:pPr>
              <w:jc w:val="both"/>
            </w:pPr>
            <w:r>
              <w:t>Совет Александровского сельского поселения РЕШИЛ:</w:t>
            </w:r>
          </w:p>
          <w:p w:rsidR="002152F9" w:rsidRDefault="002152F9">
            <w:pPr>
              <w:jc w:val="both"/>
            </w:pPr>
          </w:p>
          <w:p w:rsidR="002152F9" w:rsidRDefault="00276E44">
            <w:pPr>
              <w:numPr>
                <w:ilvl w:val="0"/>
                <w:numId w:val="14"/>
              </w:numPr>
              <w:ind w:left="0" w:firstLine="426"/>
              <w:jc w:val="both"/>
            </w:pPr>
            <w:r>
              <w:t>Утвердить муниципальную программу «Комплексное развитие систем коммунальной инфраструктуры на территории А</w:t>
            </w:r>
            <w:r>
              <w:t>лександровского сельского поселения на период 2024-2027 годы и на перспективу до 2035 года», согласно приложению к настоящему решению.</w:t>
            </w:r>
          </w:p>
          <w:p w:rsidR="002152F9" w:rsidRDefault="00276E44">
            <w:pPr>
              <w:ind w:firstLine="360"/>
              <w:jc w:val="both"/>
            </w:pPr>
            <w:r>
              <w:t>2. Опубликовать настоящее решение в газете «Северянка», а также разместить на официальном сайте Александровского сельског</w:t>
            </w:r>
            <w:r>
              <w:t>о поселения в информационно-телекоммуникационной сети «Интернет» (</w:t>
            </w:r>
            <w:r>
              <w:rPr>
                <w:lang w:val="en-US"/>
              </w:rPr>
              <w:t>http</w:t>
            </w:r>
            <w:r>
              <w:t>://</w:t>
            </w:r>
            <w:r>
              <w:rPr>
                <w:lang w:val="en-US"/>
              </w:rPr>
              <w:t>alsadmsp</w:t>
            </w:r>
            <w:r>
              <w:t>.</w:t>
            </w:r>
            <w:r>
              <w:rPr>
                <w:lang w:val="en-US"/>
              </w:rPr>
              <w:t>ru</w:t>
            </w:r>
            <w:r>
              <w:t>/).</w:t>
            </w:r>
          </w:p>
          <w:p w:rsidR="002152F9" w:rsidRDefault="00276E44">
            <w:pPr>
              <w:pStyle w:val="afff2"/>
              <w:ind w:firstLine="360"/>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Настоящее решение вступает в силу </w:t>
            </w:r>
            <w:r>
              <w:rPr>
                <w:rFonts w:ascii="Times New Roman" w:eastAsia="Calibri" w:hAnsi="Times New Roman"/>
                <w:szCs w:val="24"/>
              </w:rPr>
              <w:t>с 1 января 2024 года.</w:t>
            </w:r>
          </w:p>
          <w:p w:rsidR="002152F9" w:rsidRDefault="002152F9">
            <w:pPr>
              <w:pStyle w:val="afff2"/>
              <w:jc w:val="both"/>
              <w:rPr>
                <w:rFonts w:ascii="Times New Roman" w:hAnsi="Times New Roman"/>
                <w:szCs w:val="24"/>
              </w:rPr>
            </w:pPr>
          </w:p>
          <w:p w:rsidR="002152F9" w:rsidRDefault="002152F9">
            <w:pPr>
              <w:pStyle w:val="afff2"/>
              <w:jc w:val="both"/>
              <w:rPr>
                <w:rFonts w:ascii="Times New Roman" w:hAnsi="Times New Roman"/>
                <w:szCs w:val="24"/>
              </w:rPr>
            </w:pPr>
          </w:p>
          <w:p w:rsidR="002152F9" w:rsidRDefault="002152F9">
            <w:pPr>
              <w:pStyle w:val="afff2"/>
              <w:jc w:val="both"/>
              <w:rPr>
                <w:rFonts w:ascii="Times New Roman" w:hAnsi="Times New Roman"/>
                <w:szCs w:val="24"/>
              </w:rPr>
            </w:pPr>
          </w:p>
          <w:p w:rsidR="002152F9" w:rsidRDefault="002152F9">
            <w:pPr>
              <w:pStyle w:val="afff2"/>
              <w:jc w:val="both"/>
              <w:rPr>
                <w:rFonts w:ascii="Times New Roman" w:hAnsi="Times New Roman"/>
                <w:szCs w:val="24"/>
              </w:rPr>
            </w:pPr>
          </w:p>
          <w:p w:rsidR="002152F9" w:rsidRDefault="002152F9">
            <w:pPr>
              <w:pStyle w:val="afff2"/>
              <w:jc w:val="both"/>
              <w:rPr>
                <w:rFonts w:ascii="Times New Roman" w:hAnsi="Times New Roman"/>
                <w:szCs w:val="24"/>
              </w:rPr>
            </w:pPr>
          </w:p>
          <w:p w:rsidR="002152F9" w:rsidRDefault="002152F9">
            <w:pPr>
              <w:pStyle w:val="afff2"/>
              <w:jc w:val="both"/>
              <w:rPr>
                <w:rFonts w:ascii="Times New Roman" w:hAnsi="Times New Roman"/>
                <w:szCs w:val="24"/>
              </w:rPr>
            </w:pPr>
          </w:p>
          <w:p w:rsidR="002152F9" w:rsidRDefault="002152F9">
            <w:pPr>
              <w:pStyle w:val="afff2"/>
              <w:jc w:val="both"/>
              <w:rPr>
                <w:rFonts w:ascii="Times New Roman" w:hAnsi="Times New Roman"/>
                <w:szCs w:val="24"/>
              </w:rPr>
            </w:pPr>
          </w:p>
          <w:p w:rsidR="002152F9" w:rsidRDefault="002152F9">
            <w:pPr>
              <w:pStyle w:val="afff2"/>
              <w:jc w:val="both"/>
              <w:rPr>
                <w:rFonts w:ascii="Times New Roman" w:hAnsi="Times New Roman"/>
                <w:szCs w:val="24"/>
              </w:rPr>
            </w:pPr>
          </w:p>
          <w:p w:rsidR="002152F9" w:rsidRDefault="00276E44">
            <w:pPr>
              <w:jc w:val="both"/>
            </w:pPr>
            <w:r>
              <w:t>Глава Александровского сельского поселения,</w:t>
            </w:r>
          </w:p>
          <w:p w:rsidR="002152F9" w:rsidRDefault="00276E44">
            <w:pPr>
              <w:jc w:val="both"/>
            </w:pPr>
            <w:r>
              <w:t>исполняющий полномочия председателя Совета</w:t>
            </w:r>
          </w:p>
          <w:p w:rsidR="002152F9" w:rsidRDefault="00276E44">
            <w:pPr>
              <w:pStyle w:val="afff2"/>
              <w:jc w:val="both"/>
              <w:rPr>
                <w:rFonts w:ascii="Times New Roman" w:hAnsi="Times New Roman"/>
                <w:szCs w:val="24"/>
              </w:rPr>
            </w:pPr>
            <w:r>
              <w:rPr>
                <w:rFonts w:ascii="Times New Roman" w:hAnsi="Times New Roman"/>
                <w:szCs w:val="24"/>
              </w:rPr>
              <w:t>Александровского сельского поселения</w:t>
            </w:r>
            <w:r>
              <w:rPr>
                <w:rFonts w:ascii="Times New Roman" w:hAnsi="Times New Roman"/>
                <w:szCs w:val="24"/>
              </w:rPr>
              <w:tab/>
            </w:r>
            <w:r>
              <w:rPr>
                <w:rFonts w:ascii="Times New Roman" w:hAnsi="Times New Roman"/>
                <w:szCs w:val="24"/>
              </w:rPr>
              <w:tab/>
            </w:r>
            <w:r>
              <w:t xml:space="preserve">   </w:t>
            </w:r>
            <w:r>
              <w:rPr>
                <w:rFonts w:ascii="Times New Roman" w:hAnsi="Times New Roman"/>
                <w:szCs w:val="24"/>
              </w:rPr>
              <w:t>__________________   Д.В. Пьянков</w:t>
            </w:r>
          </w:p>
          <w:p w:rsidR="002152F9" w:rsidRDefault="002152F9">
            <w:pPr>
              <w:pStyle w:val="afff2"/>
              <w:jc w:val="both"/>
              <w:rPr>
                <w:rFonts w:ascii="Times New Roman" w:hAnsi="Times New Roman"/>
                <w:szCs w:val="24"/>
              </w:rPr>
            </w:pPr>
          </w:p>
          <w:p w:rsidR="002152F9" w:rsidRDefault="002152F9"/>
        </w:tc>
      </w:tr>
      <w:tr w:rsidR="002152F9">
        <w:tc>
          <w:tcPr>
            <w:tcW w:w="9071" w:type="dxa"/>
          </w:tcPr>
          <w:p w:rsidR="002152F9" w:rsidRDefault="002152F9">
            <w:pPr>
              <w:jc w:val="center"/>
              <w:rPr>
                <w:caps/>
                <w:sz w:val="28"/>
              </w:rPr>
            </w:pPr>
          </w:p>
        </w:tc>
      </w:tr>
    </w:tbl>
    <w:p w:rsidR="002152F9" w:rsidRDefault="00276E44">
      <w:pPr>
        <w:tabs>
          <w:tab w:val="left" w:pos="5619"/>
        </w:tabs>
        <w:jc w:val="both"/>
      </w:pPr>
      <w:r>
        <w:br w:type="page"/>
      </w:r>
    </w:p>
    <w:p w:rsidR="002152F9" w:rsidRDefault="00276E44">
      <w:pPr>
        <w:tabs>
          <w:tab w:val="left" w:pos="5619"/>
        </w:tabs>
        <w:jc w:val="both"/>
      </w:pPr>
      <w:r>
        <w:lastRenderedPageBreak/>
        <w:tab/>
        <w:t>УТВЕРЖДЕНА</w:t>
      </w:r>
    </w:p>
    <w:p w:rsidR="002152F9" w:rsidRDefault="00276E44">
      <w:pPr>
        <w:pStyle w:val="afff2"/>
        <w:tabs>
          <w:tab w:val="left" w:pos="5732"/>
        </w:tabs>
        <w:ind w:left="5669"/>
        <w:jc w:val="both"/>
        <w:rPr>
          <w:rFonts w:ascii="Times New Roman" w:hAnsi="Times New Roman"/>
          <w:szCs w:val="24"/>
        </w:rPr>
      </w:pPr>
      <w:r>
        <w:rPr>
          <w:rFonts w:ascii="Times New Roman" w:hAnsi="Times New Roman"/>
          <w:szCs w:val="24"/>
        </w:rPr>
        <w:t>решением</w:t>
      </w:r>
      <w:r>
        <w:rPr>
          <w:rFonts w:ascii="Times New Roman" w:hAnsi="Times New Roman"/>
          <w:szCs w:val="24"/>
        </w:rPr>
        <w:tab/>
        <w:t>Совета Александровского сельского поселения</w:t>
      </w:r>
    </w:p>
    <w:p w:rsidR="002152F9" w:rsidRDefault="00276E44">
      <w:pPr>
        <w:pStyle w:val="afff2"/>
        <w:ind w:left="5613"/>
        <w:jc w:val="both"/>
        <w:rPr>
          <w:rFonts w:ascii="Times New Roman" w:hAnsi="Times New Roman"/>
          <w:szCs w:val="24"/>
        </w:rPr>
      </w:pPr>
      <w:r>
        <w:rPr>
          <w:rFonts w:ascii="Times New Roman" w:hAnsi="Times New Roman"/>
          <w:szCs w:val="24"/>
        </w:rPr>
        <w:t xml:space="preserve"> от </w:t>
      </w:r>
      <w:bookmarkStart w:id="0" w:name="_GoBack"/>
      <w:bookmarkEnd w:id="0"/>
    </w:p>
    <w:p w:rsidR="002152F9" w:rsidRDefault="002152F9"/>
    <w:p w:rsidR="002152F9" w:rsidRDefault="00276E44">
      <w:r>
        <w:t>.</w:t>
      </w:r>
    </w:p>
    <w:p w:rsidR="002152F9" w:rsidRDefault="002152F9"/>
    <w:p w:rsidR="002152F9" w:rsidRDefault="002152F9"/>
    <w:p w:rsidR="002152F9" w:rsidRDefault="002152F9"/>
    <w:p w:rsidR="002152F9" w:rsidRDefault="00276E44">
      <w:pPr>
        <w:ind w:left="-360"/>
        <w:jc w:val="center"/>
        <w:rPr>
          <w:b/>
          <w:sz w:val="40"/>
          <w:szCs w:val="40"/>
        </w:rPr>
      </w:pPr>
      <w:r>
        <w:rPr>
          <w:b/>
          <w:sz w:val="40"/>
          <w:szCs w:val="40"/>
        </w:rPr>
        <w:t>Муниципальная программа</w:t>
      </w:r>
    </w:p>
    <w:p w:rsidR="002152F9" w:rsidRDefault="00276E44">
      <w:pPr>
        <w:jc w:val="center"/>
        <w:rPr>
          <w:b/>
          <w:sz w:val="40"/>
          <w:szCs w:val="40"/>
        </w:rPr>
      </w:pPr>
      <w:r>
        <w:rPr>
          <w:b/>
          <w:sz w:val="40"/>
          <w:szCs w:val="40"/>
        </w:rPr>
        <w:t xml:space="preserve"> «Комплексное развитие систем коммунальной </w:t>
      </w:r>
      <w:r>
        <w:rPr>
          <w:b/>
          <w:sz w:val="40"/>
          <w:szCs w:val="40"/>
        </w:rPr>
        <w:t>инфраструктуры на территории Александровского сельского поселения на период 2024-2027 годы и на перспективу до 2035 года»</w:t>
      </w:r>
    </w:p>
    <w:p w:rsidR="002152F9" w:rsidRDefault="002152F9">
      <w:pPr>
        <w:jc w:val="center"/>
        <w:rPr>
          <w:b/>
          <w:bCs/>
          <w:sz w:val="32"/>
          <w:szCs w:val="32"/>
        </w:rPr>
      </w:pPr>
    </w:p>
    <w:p w:rsidR="002152F9" w:rsidRDefault="002152F9">
      <w:pPr>
        <w:jc w:val="center"/>
        <w:rPr>
          <w:b/>
          <w:bCs/>
          <w:sz w:val="32"/>
          <w:szCs w:val="32"/>
        </w:rPr>
      </w:pPr>
    </w:p>
    <w:p w:rsidR="002152F9" w:rsidRDefault="002152F9">
      <w:pPr>
        <w:jc w:val="center"/>
        <w:rPr>
          <w:b/>
          <w:bCs/>
          <w:sz w:val="32"/>
          <w:szCs w:val="32"/>
        </w:rPr>
      </w:pPr>
    </w:p>
    <w:p w:rsidR="002152F9" w:rsidRDefault="002152F9">
      <w:pPr>
        <w:jc w:val="center"/>
        <w:rPr>
          <w:b/>
          <w:bCs/>
          <w:sz w:val="32"/>
          <w:szCs w:val="32"/>
        </w:rPr>
      </w:pPr>
    </w:p>
    <w:p w:rsidR="002152F9" w:rsidRDefault="002152F9">
      <w:pPr>
        <w:jc w:val="center"/>
        <w:rPr>
          <w:b/>
          <w:bCs/>
          <w:sz w:val="32"/>
          <w:szCs w:val="32"/>
        </w:rPr>
      </w:pPr>
    </w:p>
    <w:p w:rsidR="002152F9" w:rsidRDefault="002152F9">
      <w:pPr>
        <w:jc w:val="center"/>
        <w:rPr>
          <w:b/>
          <w:bCs/>
          <w:sz w:val="32"/>
          <w:szCs w:val="32"/>
        </w:rPr>
      </w:pPr>
    </w:p>
    <w:p w:rsidR="002152F9" w:rsidRDefault="002152F9">
      <w:pPr>
        <w:jc w:val="center"/>
        <w:rPr>
          <w:b/>
          <w:bCs/>
          <w:sz w:val="32"/>
          <w:szCs w:val="32"/>
        </w:rPr>
      </w:pPr>
    </w:p>
    <w:p w:rsidR="002152F9" w:rsidRDefault="002152F9">
      <w:pPr>
        <w:jc w:val="center"/>
        <w:rPr>
          <w:b/>
          <w:bCs/>
          <w:sz w:val="32"/>
          <w:szCs w:val="32"/>
        </w:rPr>
      </w:pPr>
    </w:p>
    <w:p w:rsidR="002152F9" w:rsidRDefault="002152F9"/>
    <w:p w:rsidR="002152F9" w:rsidRDefault="002152F9"/>
    <w:p w:rsidR="002152F9" w:rsidRDefault="00276E44">
      <w:pPr>
        <w:rPr>
          <w:b/>
          <w:sz w:val="28"/>
          <w:szCs w:val="28"/>
        </w:rPr>
      </w:pPr>
      <w:r>
        <w:rPr>
          <w:noProof/>
        </w:rPr>
        <w:drawing>
          <wp:anchor distT="0" distB="0" distL="0" distR="0" simplePos="0" relativeHeight="2" behindDoc="1" locked="0" layoutInCell="1" allowOverlap="1">
            <wp:simplePos x="0" y="0"/>
            <wp:positionH relativeFrom="column">
              <wp:posOffset>3176905</wp:posOffset>
            </wp:positionH>
            <wp:positionV relativeFrom="paragraph">
              <wp:posOffset>71120</wp:posOffset>
            </wp:positionV>
            <wp:extent cx="1600200" cy="1600200"/>
            <wp:effectExtent l="0" t="0" r="0" b="0"/>
            <wp:wrapNone/>
            <wp:docPr id="2" name="Рисунок 2" descr="C:\Users\lenovo\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lenovo\Desktop\Безымянный.jpg"/>
                    <pic:cNvPicPr>
                      <a:picLocks noChangeAspect="1" noChangeArrowheads="1"/>
                    </pic:cNvPicPr>
                  </pic:nvPicPr>
                  <pic:blipFill>
                    <a:blip r:embed="rId9"/>
                    <a:stretch>
                      <a:fillRect/>
                    </a:stretch>
                  </pic:blipFill>
                  <pic:spPr bwMode="auto">
                    <a:xfrm>
                      <a:off x="0" y="0"/>
                      <a:ext cx="1600200" cy="1600200"/>
                    </a:xfrm>
                    <a:prstGeom prst="rect">
                      <a:avLst/>
                    </a:prstGeom>
                  </pic:spPr>
                </pic:pic>
              </a:graphicData>
            </a:graphic>
          </wp:anchor>
        </w:drawing>
      </w:r>
      <w:r>
        <w:rPr>
          <w:b/>
          <w:sz w:val="28"/>
          <w:szCs w:val="28"/>
        </w:rPr>
        <w:t>Разработчик:</w:t>
      </w:r>
    </w:p>
    <w:p w:rsidR="002152F9" w:rsidRDefault="00276E44">
      <w:r>
        <w:rPr>
          <w:sz w:val="28"/>
          <w:szCs w:val="28"/>
        </w:rPr>
        <w:t>Индивидуальный предприниматель</w:t>
      </w:r>
      <w:r>
        <w:t xml:space="preserve">                ______________ </w:t>
      </w:r>
      <w:r>
        <w:rPr>
          <w:sz w:val="28"/>
          <w:szCs w:val="28"/>
        </w:rPr>
        <w:t>Жеребцова М.А.</w:t>
      </w:r>
    </w:p>
    <w:p w:rsidR="002152F9" w:rsidRDefault="002152F9">
      <w:pPr>
        <w:pStyle w:val="33"/>
        <w:shd w:val="clear" w:color="auto" w:fill="auto"/>
        <w:spacing w:after="0"/>
        <w:ind w:left="20"/>
      </w:pPr>
    </w:p>
    <w:p w:rsidR="002152F9" w:rsidRDefault="002152F9">
      <w:pPr>
        <w:pStyle w:val="33"/>
        <w:shd w:val="clear" w:color="auto" w:fill="auto"/>
        <w:spacing w:after="0"/>
        <w:ind w:left="20"/>
      </w:pPr>
    </w:p>
    <w:p w:rsidR="002152F9" w:rsidRDefault="002152F9"/>
    <w:p w:rsidR="002152F9" w:rsidRDefault="002152F9">
      <w:pPr>
        <w:pStyle w:val="S0"/>
        <w:spacing w:line="240" w:lineRule="auto"/>
        <w:ind w:firstLine="0"/>
        <w:jc w:val="center"/>
      </w:pPr>
    </w:p>
    <w:p w:rsidR="002152F9" w:rsidRDefault="002152F9">
      <w:pPr>
        <w:pStyle w:val="S0"/>
        <w:spacing w:line="240" w:lineRule="auto"/>
        <w:ind w:firstLine="0"/>
        <w:jc w:val="center"/>
      </w:pPr>
    </w:p>
    <w:p w:rsidR="002152F9" w:rsidRDefault="002152F9">
      <w:pPr>
        <w:pStyle w:val="S0"/>
        <w:spacing w:line="240" w:lineRule="auto"/>
        <w:ind w:firstLine="0"/>
        <w:jc w:val="center"/>
      </w:pPr>
    </w:p>
    <w:p w:rsidR="002152F9" w:rsidRDefault="002152F9">
      <w:pPr>
        <w:pStyle w:val="S0"/>
        <w:spacing w:line="240" w:lineRule="auto"/>
        <w:ind w:firstLine="0"/>
        <w:jc w:val="center"/>
      </w:pPr>
    </w:p>
    <w:p w:rsidR="002152F9" w:rsidRDefault="002152F9">
      <w:pPr>
        <w:pStyle w:val="S0"/>
        <w:spacing w:line="240" w:lineRule="auto"/>
        <w:ind w:firstLine="0"/>
        <w:jc w:val="center"/>
      </w:pPr>
    </w:p>
    <w:p w:rsidR="002152F9" w:rsidRDefault="002152F9">
      <w:pPr>
        <w:pStyle w:val="S0"/>
        <w:spacing w:line="240" w:lineRule="auto"/>
        <w:ind w:firstLine="0"/>
        <w:jc w:val="center"/>
      </w:pPr>
    </w:p>
    <w:p w:rsidR="002152F9" w:rsidRDefault="002152F9">
      <w:pPr>
        <w:pStyle w:val="S0"/>
        <w:spacing w:line="240" w:lineRule="auto"/>
        <w:ind w:firstLine="0"/>
        <w:jc w:val="center"/>
      </w:pPr>
    </w:p>
    <w:p w:rsidR="002152F9" w:rsidRDefault="00276E44">
      <w:pPr>
        <w:pStyle w:val="S0"/>
        <w:spacing w:line="240" w:lineRule="auto"/>
        <w:ind w:firstLine="0"/>
        <w:jc w:val="center"/>
      </w:pPr>
      <w:r>
        <w:t>2023 год</w:t>
      </w:r>
    </w:p>
    <w:p w:rsidR="002152F9" w:rsidRDefault="00276E44">
      <w:pPr>
        <w:spacing w:after="200"/>
        <w:rPr>
          <w:sz w:val="28"/>
          <w:szCs w:val="28"/>
        </w:rPr>
      </w:pPr>
      <w:r>
        <w:br w:type="page"/>
      </w:r>
    </w:p>
    <w:p w:rsidR="002152F9" w:rsidRDefault="00276E44">
      <w:pPr>
        <w:pStyle w:val="S0"/>
        <w:spacing w:line="240" w:lineRule="auto"/>
        <w:ind w:firstLine="0"/>
        <w:jc w:val="center"/>
        <w:rPr>
          <w:sz w:val="28"/>
          <w:szCs w:val="28"/>
        </w:rPr>
      </w:pPr>
      <w:r>
        <w:rPr>
          <w:sz w:val="28"/>
          <w:szCs w:val="28"/>
        </w:rPr>
        <w:lastRenderedPageBreak/>
        <w:t>СОДЕРЖАНИЕ</w:t>
      </w:r>
    </w:p>
    <w:p w:rsidR="002152F9" w:rsidRDefault="002152F9">
      <w:pPr>
        <w:pStyle w:val="S0"/>
        <w:spacing w:line="240" w:lineRule="auto"/>
        <w:ind w:firstLine="0"/>
        <w:jc w:val="center"/>
      </w:pPr>
    </w:p>
    <w:tbl>
      <w:tblPr>
        <w:tblW w:w="9005" w:type="dxa"/>
        <w:tblInd w:w="-7" w:type="dxa"/>
        <w:tblLook w:val="04A0" w:firstRow="1" w:lastRow="0" w:firstColumn="1" w:lastColumn="0" w:noHBand="0" w:noVBand="1"/>
      </w:tblPr>
      <w:tblGrid>
        <w:gridCol w:w="994"/>
        <w:gridCol w:w="7232"/>
        <w:gridCol w:w="779"/>
      </w:tblGrid>
      <w:tr w:rsidR="002152F9">
        <w:trPr>
          <w:trHeight w:val="315"/>
        </w:trPr>
        <w:tc>
          <w:tcPr>
            <w:tcW w:w="994" w:type="dxa"/>
            <w:shd w:val="clear" w:color="auto" w:fill="auto"/>
            <w:vAlign w:val="center"/>
          </w:tcPr>
          <w:p w:rsidR="002152F9" w:rsidRDefault="00276E44">
            <w:pPr>
              <w:ind w:left="567"/>
              <w:rPr>
                <w:b/>
                <w:color w:val="000000"/>
                <w:sz w:val="28"/>
                <w:szCs w:val="28"/>
              </w:rPr>
            </w:pPr>
            <w:r>
              <w:rPr>
                <w:b/>
                <w:color w:val="000000"/>
                <w:sz w:val="28"/>
                <w:szCs w:val="28"/>
              </w:rPr>
              <w:t> </w:t>
            </w:r>
            <w:r>
              <w:rPr>
                <w:b/>
                <w:color w:val="000000"/>
                <w:sz w:val="28"/>
                <w:szCs w:val="28"/>
              </w:rPr>
              <w:t>1</w:t>
            </w:r>
          </w:p>
        </w:tc>
        <w:tc>
          <w:tcPr>
            <w:tcW w:w="7232" w:type="dxa"/>
            <w:shd w:val="clear" w:color="auto" w:fill="auto"/>
            <w:vAlign w:val="center"/>
          </w:tcPr>
          <w:p w:rsidR="002152F9" w:rsidRDefault="00276E44">
            <w:pPr>
              <w:ind w:right="680"/>
              <w:rPr>
                <w:b/>
                <w:color w:val="000000"/>
                <w:sz w:val="28"/>
                <w:szCs w:val="28"/>
              </w:rPr>
            </w:pPr>
            <w:r>
              <w:rPr>
                <w:b/>
                <w:color w:val="000000"/>
                <w:sz w:val="28"/>
                <w:szCs w:val="28"/>
              </w:rPr>
              <w:t>ЧАСТЬ 1. ПРОГРАММНЫЙ ДОКУМЕНТ</w:t>
            </w:r>
          </w:p>
        </w:tc>
        <w:tc>
          <w:tcPr>
            <w:tcW w:w="779" w:type="dxa"/>
            <w:shd w:val="clear" w:color="auto" w:fill="auto"/>
            <w:vAlign w:val="center"/>
          </w:tcPr>
          <w:p w:rsidR="002152F9" w:rsidRDefault="00276E44">
            <w:pPr>
              <w:rPr>
                <w:color w:val="000000"/>
                <w:sz w:val="28"/>
                <w:szCs w:val="28"/>
              </w:rPr>
            </w:pPr>
            <w:r>
              <w:rPr>
                <w:color w:val="000000"/>
                <w:sz w:val="28"/>
                <w:szCs w:val="28"/>
              </w:rPr>
              <w:t> 3</w:t>
            </w:r>
          </w:p>
        </w:tc>
      </w:tr>
      <w:tr w:rsidR="002152F9">
        <w:trPr>
          <w:trHeight w:val="628"/>
        </w:trPr>
        <w:tc>
          <w:tcPr>
            <w:tcW w:w="994" w:type="dxa"/>
            <w:shd w:val="clear" w:color="auto" w:fill="auto"/>
            <w:vAlign w:val="center"/>
          </w:tcPr>
          <w:p w:rsidR="002152F9" w:rsidRDefault="00276E44">
            <w:pPr>
              <w:ind w:left="340"/>
              <w:rPr>
                <w:b/>
                <w:color w:val="000000"/>
                <w:sz w:val="28"/>
                <w:szCs w:val="28"/>
              </w:rPr>
            </w:pPr>
            <w:r>
              <w:rPr>
                <w:b/>
                <w:color w:val="000000"/>
                <w:sz w:val="28"/>
                <w:szCs w:val="28"/>
              </w:rPr>
              <w:t> 2</w:t>
            </w:r>
          </w:p>
        </w:tc>
        <w:tc>
          <w:tcPr>
            <w:tcW w:w="7232" w:type="dxa"/>
            <w:shd w:val="clear" w:color="auto" w:fill="auto"/>
            <w:vAlign w:val="center"/>
          </w:tcPr>
          <w:p w:rsidR="002152F9" w:rsidRDefault="00276E44">
            <w:pPr>
              <w:rPr>
                <w:b/>
                <w:color w:val="000000"/>
                <w:sz w:val="28"/>
                <w:szCs w:val="28"/>
              </w:rPr>
            </w:pPr>
            <w:r>
              <w:rPr>
                <w:b/>
                <w:color w:val="000000"/>
                <w:sz w:val="28"/>
                <w:szCs w:val="28"/>
              </w:rPr>
              <w:t>ЧАСТЬ 2. ОБОСНОВЫВАЮЩИЕ МАТЕРИАЛЫ</w:t>
            </w:r>
          </w:p>
        </w:tc>
        <w:tc>
          <w:tcPr>
            <w:tcW w:w="779" w:type="dxa"/>
            <w:shd w:val="clear" w:color="auto" w:fill="auto"/>
            <w:vAlign w:val="center"/>
          </w:tcPr>
          <w:p w:rsidR="002152F9" w:rsidRDefault="00276E44">
            <w:pPr>
              <w:rPr>
                <w:color w:val="000000"/>
                <w:sz w:val="28"/>
                <w:szCs w:val="28"/>
              </w:rPr>
            </w:pPr>
            <w:r>
              <w:rPr>
                <w:color w:val="000000"/>
                <w:sz w:val="28"/>
                <w:szCs w:val="28"/>
              </w:rPr>
              <w:t> 68</w:t>
            </w:r>
          </w:p>
        </w:tc>
      </w:tr>
    </w:tbl>
    <w:p w:rsidR="002152F9" w:rsidRDefault="002152F9"/>
    <w:p w:rsidR="002152F9" w:rsidRDefault="002152F9"/>
    <w:p w:rsidR="002152F9" w:rsidRDefault="002152F9"/>
    <w:p w:rsidR="002152F9" w:rsidRDefault="002152F9"/>
    <w:p w:rsidR="002152F9" w:rsidRDefault="002152F9"/>
    <w:p w:rsidR="002152F9" w:rsidRDefault="002152F9"/>
    <w:p w:rsidR="002152F9" w:rsidRDefault="002152F9"/>
    <w:p w:rsidR="002152F9" w:rsidRDefault="002152F9"/>
    <w:p w:rsidR="002152F9" w:rsidRDefault="002152F9"/>
    <w:p w:rsidR="002152F9" w:rsidRDefault="002152F9"/>
    <w:p w:rsidR="002152F9" w:rsidRDefault="002152F9"/>
    <w:p w:rsidR="002152F9" w:rsidRDefault="002152F9"/>
    <w:p w:rsidR="002152F9" w:rsidRDefault="002152F9"/>
    <w:p w:rsidR="002152F9" w:rsidRDefault="002152F9"/>
    <w:p w:rsidR="002152F9" w:rsidRDefault="002152F9"/>
    <w:p w:rsidR="002152F9" w:rsidRDefault="002152F9"/>
    <w:p w:rsidR="002152F9" w:rsidRDefault="002152F9"/>
    <w:p w:rsidR="002152F9" w:rsidRDefault="002152F9"/>
    <w:p w:rsidR="002152F9" w:rsidRDefault="002152F9"/>
    <w:p w:rsidR="002152F9" w:rsidRDefault="002152F9"/>
    <w:p w:rsidR="002152F9" w:rsidRDefault="002152F9"/>
    <w:p w:rsidR="002152F9" w:rsidRDefault="002152F9"/>
    <w:p w:rsidR="002152F9" w:rsidRDefault="002152F9"/>
    <w:p w:rsidR="002152F9" w:rsidRDefault="002152F9"/>
    <w:p w:rsidR="002152F9" w:rsidRDefault="002152F9"/>
    <w:p w:rsidR="002152F9" w:rsidRDefault="002152F9"/>
    <w:p w:rsidR="002152F9" w:rsidRDefault="002152F9"/>
    <w:p w:rsidR="002152F9" w:rsidRDefault="002152F9"/>
    <w:p w:rsidR="002152F9" w:rsidRDefault="002152F9"/>
    <w:p w:rsidR="002152F9" w:rsidRDefault="002152F9"/>
    <w:p w:rsidR="002152F9" w:rsidRDefault="002152F9"/>
    <w:p w:rsidR="002152F9" w:rsidRDefault="002152F9"/>
    <w:p w:rsidR="002152F9" w:rsidRDefault="002152F9"/>
    <w:p w:rsidR="002152F9" w:rsidRDefault="002152F9"/>
    <w:p w:rsidR="002152F9" w:rsidRDefault="002152F9"/>
    <w:p w:rsidR="002152F9" w:rsidRDefault="002152F9"/>
    <w:p w:rsidR="002152F9" w:rsidRDefault="002152F9"/>
    <w:p w:rsidR="002152F9" w:rsidRDefault="002152F9"/>
    <w:p w:rsidR="002152F9" w:rsidRDefault="002152F9"/>
    <w:p w:rsidR="002152F9" w:rsidRDefault="002152F9"/>
    <w:p w:rsidR="002152F9" w:rsidRDefault="002152F9"/>
    <w:p w:rsidR="002152F9" w:rsidRDefault="002152F9"/>
    <w:p w:rsidR="002152F9" w:rsidRDefault="002152F9"/>
    <w:p w:rsidR="002152F9" w:rsidRDefault="002152F9"/>
    <w:p w:rsidR="002152F9" w:rsidRDefault="002152F9"/>
    <w:p w:rsidR="002152F9" w:rsidRDefault="002152F9"/>
    <w:p w:rsidR="002152F9" w:rsidRDefault="002152F9">
      <w:pPr>
        <w:tabs>
          <w:tab w:val="left" w:pos="2268"/>
          <w:tab w:val="left" w:pos="2835"/>
          <w:tab w:val="left" w:pos="3402"/>
        </w:tabs>
        <w:jc w:val="center"/>
        <w:rPr>
          <w:b/>
          <w:bCs/>
          <w:sz w:val="40"/>
          <w:szCs w:val="40"/>
        </w:rPr>
      </w:pPr>
    </w:p>
    <w:p w:rsidR="002152F9" w:rsidRDefault="002152F9">
      <w:pPr>
        <w:tabs>
          <w:tab w:val="left" w:pos="2268"/>
          <w:tab w:val="left" w:pos="2835"/>
          <w:tab w:val="left" w:pos="3402"/>
        </w:tabs>
        <w:jc w:val="center"/>
        <w:rPr>
          <w:b/>
          <w:bCs/>
          <w:sz w:val="40"/>
          <w:szCs w:val="40"/>
        </w:rPr>
      </w:pPr>
    </w:p>
    <w:p w:rsidR="002152F9" w:rsidRDefault="002152F9">
      <w:pPr>
        <w:tabs>
          <w:tab w:val="left" w:pos="2268"/>
          <w:tab w:val="left" w:pos="2835"/>
          <w:tab w:val="left" w:pos="3402"/>
        </w:tabs>
        <w:jc w:val="center"/>
        <w:rPr>
          <w:b/>
          <w:bCs/>
          <w:sz w:val="40"/>
          <w:szCs w:val="40"/>
        </w:rPr>
      </w:pPr>
    </w:p>
    <w:p w:rsidR="002152F9" w:rsidRDefault="002152F9">
      <w:pPr>
        <w:tabs>
          <w:tab w:val="left" w:pos="2268"/>
          <w:tab w:val="left" w:pos="2835"/>
          <w:tab w:val="left" w:pos="3402"/>
        </w:tabs>
        <w:jc w:val="center"/>
        <w:rPr>
          <w:b/>
          <w:bCs/>
          <w:sz w:val="40"/>
          <w:szCs w:val="40"/>
        </w:rPr>
      </w:pPr>
    </w:p>
    <w:p w:rsidR="002152F9" w:rsidRDefault="002152F9">
      <w:pPr>
        <w:tabs>
          <w:tab w:val="left" w:pos="2268"/>
          <w:tab w:val="left" w:pos="2835"/>
          <w:tab w:val="left" w:pos="3402"/>
        </w:tabs>
        <w:jc w:val="center"/>
        <w:rPr>
          <w:b/>
          <w:bCs/>
          <w:sz w:val="40"/>
          <w:szCs w:val="40"/>
        </w:rPr>
      </w:pPr>
    </w:p>
    <w:p w:rsidR="002152F9" w:rsidRDefault="002152F9">
      <w:pPr>
        <w:tabs>
          <w:tab w:val="left" w:pos="2268"/>
          <w:tab w:val="left" w:pos="2835"/>
          <w:tab w:val="left" w:pos="3402"/>
        </w:tabs>
        <w:jc w:val="center"/>
        <w:rPr>
          <w:b/>
          <w:bCs/>
          <w:sz w:val="40"/>
          <w:szCs w:val="40"/>
        </w:rPr>
      </w:pPr>
    </w:p>
    <w:p w:rsidR="002152F9" w:rsidRDefault="00276E44">
      <w:pPr>
        <w:ind w:left="-360"/>
        <w:jc w:val="center"/>
        <w:rPr>
          <w:b/>
          <w:sz w:val="40"/>
          <w:szCs w:val="40"/>
        </w:rPr>
      </w:pPr>
      <w:r>
        <w:rPr>
          <w:b/>
          <w:sz w:val="40"/>
          <w:szCs w:val="40"/>
        </w:rPr>
        <w:t>Муниципальная программа</w:t>
      </w:r>
    </w:p>
    <w:p w:rsidR="002152F9" w:rsidRDefault="00276E44">
      <w:pPr>
        <w:ind w:left="-360"/>
        <w:jc w:val="center"/>
        <w:rPr>
          <w:b/>
          <w:sz w:val="40"/>
          <w:szCs w:val="40"/>
        </w:rPr>
      </w:pPr>
      <w:r>
        <w:rPr>
          <w:b/>
          <w:sz w:val="40"/>
          <w:szCs w:val="40"/>
        </w:rPr>
        <w:t xml:space="preserve"> «Комплексное развитие систем коммунальной инфраструктуры на территории Александровского сельского </w:t>
      </w:r>
      <w:r>
        <w:rPr>
          <w:b/>
          <w:sz w:val="40"/>
          <w:szCs w:val="40"/>
        </w:rPr>
        <w:t>поселения на период 2024-2027 годы и на перспективу до 2035 года»</w:t>
      </w:r>
    </w:p>
    <w:p w:rsidR="002152F9" w:rsidRDefault="002152F9">
      <w:pPr>
        <w:tabs>
          <w:tab w:val="left" w:pos="0"/>
        </w:tabs>
        <w:jc w:val="center"/>
        <w:rPr>
          <w:b/>
          <w:bCs/>
          <w:sz w:val="32"/>
          <w:szCs w:val="32"/>
        </w:rPr>
      </w:pPr>
    </w:p>
    <w:p w:rsidR="002152F9" w:rsidRDefault="002152F9">
      <w:pPr>
        <w:tabs>
          <w:tab w:val="left" w:pos="0"/>
        </w:tabs>
        <w:jc w:val="center"/>
        <w:rPr>
          <w:b/>
          <w:bCs/>
          <w:sz w:val="32"/>
          <w:szCs w:val="32"/>
        </w:rPr>
      </w:pPr>
    </w:p>
    <w:p w:rsidR="002152F9" w:rsidRDefault="002152F9">
      <w:pPr>
        <w:jc w:val="center"/>
        <w:rPr>
          <w:b/>
          <w:bCs/>
          <w:sz w:val="32"/>
          <w:szCs w:val="32"/>
        </w:rPr>
      </w:pPr>
    </w:p>
    <w:p w:rsidR="002152F9" w:rsidRDefault="002152F9">
      <w:pPr>
        <w:jc w:val="center"/>
        <w:rPr>
          <w:b/>
          <w:bCs/>
          <w:sz w:val="32"/>
          <w:szCs w:val="32"/>
        </w:rPr>
      </w:pPr>
    </w:p>
    <w:p w:rsidR="002152F9" w:rsidRDefault="002152F9">
      <w:pPr>
        <w:jc w:val="center"/>
        <w:rPr>
          <w:sz w:val="32"/>
          <w:szCs w:val="32"/>
        </w:rPr>
      </w:pPr>
    </w:p>
    <w:p w:rsidR="002152F9" w:rsidRDefault="002152F9">
      <w:pPr>
        <w:jc w:val="center"/>
        <w:rPr>
          <w:sz w:val="32"/>
          <w:szCs w:val="32"/>
        </w:rPr>
      </w:pPr>
    </w:p>
    <w:p w:rsidR="002152F9" w:rsidRDefault="002152F9">
      <w:pPr>
        <w:jc w:val="center"/>
        <w:rPr>
          <w:sz w:val="32"/>
          <w:szCs w:val="32"/>
        </w:rPr>
      </w:pPr>
    </w:p>
    <w:p w:rsidR="002152F9" w:rsidRDefault="00276E44">
      <w:pPr>
        <w:jc w:val="center"/>
        <w:rPr>
          <w:sz w:val="32"/>
          <w:szCs w:val="32"/>
        </w:rPr>
      </w:pPr>
      <w:r>
        <w:rPr>
          <w:sz w:val="32"/>
          <w:szCs w:val="32"/>
        </w:rPr>
        <w:t>ЧАСТЬ 1</w:t>
      </w:r>
    </w:p>
    <w:p w:rsidR="002152F9" w:rsidRDefault="002152F9">
      <w:pPr>
        <w:jc w:val="center"/>
        <w:rPr>
          <w:sz w:val="32"/>
          <w:szCs w:val="32"/>
        </w:rPr>
      </w:pPr>
    </w:p>
    <w:p w:rsidR="002152F9" w:rsidRDefault="002152F9">
      <w:pPr>
        <w:jc w:val="center"/>
        <w:rPr>
          <w:sz w:val="32"/>
          <w:szCs w:val="32"/>
        </w:rPr>
      </w:pPr>
    </w:p>
    <w:p w:rsidR="002152F9" w:rsidRDefault="00276E44">
      <w:pPr>
        <w:jc w:val="center"/>
        <w:rPr>
          <w:sz w:val="32"/>
          <w:szCs w:val="32"/>
        </w:rPr>
      </w:pPr>
      <w:r>
        <w:rPr>
          <w:sz w:val="32"/>
          <w:szCs w:val="32"/>
        </w:rPr>
        <w:t>ПРОГРАММНЫЙ ДОКУМЕНТ</w:t>
      </w:r>
    </w:p>
    <w:p w:rsidR="002152F9" w:rsidRDefault="002152F9">
      <w:pPr>
        <w:jc w:val="center"/>
        <w:rPr>
          <w:sz w:val="16"/>
          <w:szCs w:val="16"/>
        </w:rPr>
      </w:pPr>
    </w:p>
    <w:p w:rsidR="002152F9" w:rsidRDefault="002152F9">
      <w:pPr>
        <w:jc w:val="center"/>
        <w:rPr>
          <w:sz w:val="32"/>
          <w:szCs w:val="32"/>
        </w:rPr>
      </w:pPr>
    </w:p>
    <w:p w:rsidR="002152F9" w:rsidRDefault="002152F9">
      <w:pPr>
        <w:jc w:val="center"/>
        <w:rPr>
          <w:sz w:val="32"/>
          <w:szCs w:val="32"/>
        </w:rPr>
      </w:pPr>
    </w:p>
    <w:p w:rsidR="002152F9" w:rsidRDefault="002152F9">
      <w:pPr>
        <w:jc w:val="center"/>
        <w:rPr>
          <w:sz w:val="32"/>
          <w:szCs w:val="32"/>
        </w:rPr>
      </w:pPr>
    </w:p>
    <w:p w:rsidR="002152F9" w:rsidRDefault="002152F9">
      <w:pPr>
        <w:jc w:val="center"/>
        <w:rPr>
          <w:sz w:val="32"/>
          <w:szCs w:val="32"/>
        </w:rPr>
      </w:pPr>
    </w:p>
    <w:p w:rsidR="002152F9" w:rsidRDefault="002152F9">
      <w:pPr>
        <w:jc w:val="center"/>
        <w:rPr>
          <w:sz w:val="32"/>
          <w:szCs w:val="32"/>
        </w:rPr>
      </w:pPr>
    </w:p>
    <w:p w:rsidR="002152F9" w:rsidRDefault="002152F9">
      <w:pPr>
        <w:jc w:val="center"/>
        <w:rPr>
          <w:sz w:val="32"/>
          <w:szCs w:val="32"/>
        </w:rPr>
      </w:pPr>
    </w:p>
    <w:p w:rsidR="002152F9" w:rsidRDefault="002152F9">
      <w:pPr>
        <w:jc w:val="center"/>
        <w:rPr>
          <w:sz w:val="32"/>
          <w:szCs w:val="32"/>
        </w:rPr>
      </w:pPr>
    </w:p>
    <w:p w:rsidR="002152F9" w:rsidRDefault="00276E44">
      <w:pPr>
        <w:jc w:val="center"/>
        <w:rPr>
          <w:b/>
          <w:sz w:val="32"/>
          <w:szCs w:val="32"/>
        </w:rPr>
      </w:pPr>
      <w:r>
        <w:t>2023 год</w:t>
      </w:r>
    </w:p>
    <w:p w:rsidR="002152F9" w:rsidRDefault="002152F9"/>
    <w:p w:rsidR="002152F9" w:rsidRDefault="002152F9">
      <w:pPr>
        <w:pStyle w:val="1"/>
        <w:keepNext w:val="0"/>
        <w:spacing w:before="0" w:after="0"/>
        <w:jc w:val="center"/>
      </w:pPr>
    </w:p>
    <w:p w:rsidR="002152F9" w:rsidRDefault="002152F9"/>
    <w:p w:rsidR="002152F9" w:rsidRDefault="002152F9"/>
    <w:p w:rsidR="002152F9" w:rsidRDefault="002152F9">
      <w:pPr>
        <w:pStyle w:val="1"/>
        <w:keepNext w:val="0"/>
        <w:spacing w:before="0" w:after="0"/>
        <w:ind w:firstLine="709"/>
        <w:jc w:val="center"/>
        <w:rPr>
          <w:rFonts w:ascii="Times New Roman" w:hAnsi="Times New Roman" w:cs="Times New Roman"/>
          <w:szCs w:val="28"/>
        </w:rPr>
      </w:pPr>
    </w:p>
    <w:p w:rsidR="002152F9" w:rsidRDefault="00276E44">
      <w:pPr>
        <w:spacing w:after="200" w:line="276" w:lineRule="auto"/>
        <w:rPr>
          <w:rFonts w:eastAsiaTheme="majorEastAsia"/>
          <w:b/>
          <w:bCs/>
          <w:sz w:val="32"/>
          <w:szCs w:val="28"/>
          <w:lang w:eastAsia="en-US"/>
        </w:rPr>
      </w:pPr>
      <w:r>
        <w:br w:type="page"/>
      </w:r>
    </w:p>
    <w:p w:rsidR="002152F9" w:rsidRDefault="00276E44">
      <w:pPr>
        <w:pStyle w:val="affe"/>
        <w:spacing w:before="0" w:line="240" w:lineRule="auto"/>
        <w:ind w:firstLine="709"/>
        <w:jc w:val="center"/>
        <w:rPr>
          <w:rFonts w:ascii="Times New Roman" w:hAnsi="Times New Roman" w:cs="Times New Roman"/>
          <w:color w:val="auto"/>
          <w:sz w:val="32"/>
        </w:rPr>
      </w:pPr>
      <w:r>
        <w:rPr>
          <w:rFonts w:ascii="Times New Roman" w:hAnsi="Times New Roman" w:cs="Times New Roman"/>
          <w:color w:val="auto"/>
          <w:sz w:val="32"/>
        </w:rPr>
        <w:lastRenderedPageBreak/>
        <w:t>Оглавление</w:t>
      </w:r>
    </w:p>
    <w:p w:rsidR="002152F9" w:rsidRDefault="002152F9">
      <w:pPr>
        <w:rPr>
          <w:lang w:eastAsia="en-US"/>
        </w:rPr>
      </w:pPr>
    </w:p>
    <w:tbl>
      <w:tblPr>
        <w:tblStyle w:val="affff6"/>
        <w:tblW w:w="9071" w:type="dxa"/>
        <w:tblLook w:val="04A0" w:firstRow="1" w:lastRow="0" w:firstColumn="1" w:lastColumn="0" w:noHBand="0" w:noVBand="1"/>
      </w:tblPr>
      <w:tblGrid>
        <w:gridCol w:w="839"/>
        <w:gridCol w:w="7519"/>
        <w:gridCol w:w="713"/>
      </w:tblGrid>
      <w:tr w:rsidR="002152F9">
        <w:tc>
          <w:tcPr>
            <w:tcW w:w="839" w:type="dxa"/>
            <w:tcBorders>
              <w:top w:val="nil"/>
              <w:left w:val="nil"/>
              <w:bottom w:val="nil"/>
              <w:right w:val="nil"/>
            </w:tcBorders>
          </w:tcPr>
          <w:p w:rsidR="002152F9" w:rsidRDefault="002152F9">
            <w:pPr>
              <w:rPr>
                <w:sz w:val="28"/>
                <w:szCs w:val="28"/>
                <w:lang w:eastAsia="en-US"/>
              </w:rPr>
            </w:pPr>
          </w:p>
        </w:tc>
        <w:tc>
          <w:tcPr>
            <w:tcW w:w="7519" w:type="dxa"/>
            <w:tcBorders>
              <w:top w:val="nil"/>
              <w:left w:val="nil"/>
              <w:bottom w:val="nil"/>
              <w:right w:val="nil"/>
            </w:tcBorders>
            <w:vAlign w:val="center"/>
          </w:tcPr>
          <w:p w:rsidR="002152F9" w:rsidRDefault="00276E44">
            <w:pPr>
              <w:jc w:val="both"/>
              <w:rPr>
                <w:sz w:val="28"/>
                <w:szCs w:val="28"/>
                <w:lang w:eastAsia="en-US"/>
              </w:rPr>
            </w:pPr>
            <w:r>
              <w:rPr>
                <w:sz w:val="28"/>
                <w:szCs w:val="28"/>
                <w:lang w:eastAsia="en-US"/>
              </w:rPr>
              <w:t>Перечень используемых терминов, определений и сокращений……………………………………………………..</w:t>
            </w:r>
          </w:p>
        </w:tc>
        <w:tc>
          <w:tcPr>
            <w:tcW w:w="713" w:type="dxa"/>
            <w:tcBorders>
              <w:top w:val="nil"/>
              <w:left w:val="nil"/>
              <w:bottom w:val="nil"/>
              <w:right w:val="nil"/>
            </w:tcBorders>
            <w:vAlign w:val="bottom"/>
          </w:tcPr>
          <w:p w:rsidR="002152F9" w:rsidRDefault="00276E44">
            <w:pPr>
              <w:jc w:val="center"/>
              <w:rPr>
                <w:sz w:val="28"/>
                <w:szCs w:val="28"/>
                <w:lang w:eastAsia="en-US"/>
              </w:rPr>
            </w:pPr>
            <w:r>
              <w:rPr>
                <w:sz w:val="28"/>
                <w:szCs w:val="28"/>
                <w:lang w:eastAsia="en-US"/>
              </w:rPr>
              <w:t>5</w:t>
            </w:r>
          </w:p>
        </w:tc>
      </w:tr>
      <w:tr w:rsidR="002152F9">
        <w:tc>
          <w:tcPr>
            <w:tcW w:w="839" w:type="dxa"/>
            <w:tcBorders>
              <w:top w:val="nil"/>
              <w:left w:val="nil"/>
              <w:bottom w:val="nil"/>
              <w:right w:val="nil"/>
            </w:tcBorders>
          </w:tcPr>
          <w:p w:rsidR="002152F9" w:rsidRDefault="002152F9">
            <w:pPr>
              <w:rPr>
                <w:sz w:val="28"/>
                <w:szCs w:val="28"/>
                <w:lang w:eastAsia="en-US"/>
              </w:rPr>
            </w:pPr>
          </w:p>
        </w:tc>
        <w:tc>
          <w:tcPr>
            <w:tcW w:w="7519" w:type="dxa"/>
            <w:tcBorders>
              <w:top w:val="nil"/>
              <w:left w:val="nil"/>
              <w:bottom w:val="nil"/>
              <w:right w:val="nil"/>
            </w:tcBorders>
            <w:vAlign w:val="center"/>
          </w:tcPr>
          <w:p w:rsidR="002152F9" w:rsidRDefault="00276E44">
            <w:pPr>
              <w:jc w:val="both"/>
              <w:rPr>
                <w:sz w:val="28"/>
                <w:szCs w:val="28"/>
                <w:lang w:eastAsia="en-US"/>
              </w:rPr>
            </w:pPr>
            <w:r>
              <w:rPr>
                <w:sz w:val="28"/>
                <w:szCs w:val="28"/>
                <w:lang w:eastAsia="en-US"/>
              </w:rPr>
              <w:t>Введение ………………………………………………………..</w:t>
            </w:r>
          </w:p>
        </w:tc>
        <w:tc>
          <w:tcPr>
            <w:tcW w:w="713" w:type="dxa"/>
            <w:tcBorders>
              <w:top w:val="nil"/>
              <w:left w:val="nil"/>
              <w:bottom w:val="nil"/>
              <w:right w:val="nil"/>
            </w:tcBorders>
            <w:vAlign w:val="bottom"/>
          </w:tcPr>
          <w:p w:rsidR="002152F9" w:rsidRDefault="00276E44">
            <w:pPr>
              <w:jc w:val="center"/>
              <w:rPr>
                <w:sz w:val="28"/>
                <w:szCs w:val="28"/>
                <w:lang w:eastAsia="en-US"/>
              </w:rPr>
            </w:pPr>
            <w:r>
              <w:rPr>
                <w:sz w:val="28"/>
                <w:szCs w:val="28"/>
                <w:lang w:eastAsia="en-US"/>
              </w:rPr>
              <w:t>7</w:t>
            </w:r>
          </w:p>
        </w:tc>
      </w:tr>
      <w:tr w:rsidR="002152F9">
        <w:tc>
          <w:tcPr>
            <w:tcW w:w="839" w:type="dxa"/>
            <w:tcBorders>
              <w:top w:val="nil"/>
              <w:left w:val="nil"/>
              <w:bottom w:val="nil"/>
              <w:right w:val="nil"/>
            </w:tcBorders>
          </w:tcPr>
          <w:p w:rsidR="002152F9" w:rsidRDefault="00276E44">
            <w:pPr>
              <w:rPr>
                <w:sz w:val="28"/>
                <w:szCs w:val="28"/>
                <w:lang w:eastAsia="en-US"/>
              </w:rPr>
            </w:pPr>
            <w:r>
              <w:rPr>
                <w:sz w:val="28"/>
                <w:szCs w:val="28"/>
                <w:lang w:eastAsia="en-US"/>
              </w:rPr>
              <w:t>1</w:t>
            </w:r>
          </w:p>
        </w:tc>
        <w:tc>
          <w:tcPr>
            <w:tcW w:w="7519" w:type="dxa"/>
            <w:tcBorders>
              <w:top w:val="nil"/>
              <w:left w:val="nil"/>
              <w:bottom w:val="nil"/>
              <w:right w:val="nil"/>
            </w:tcBorders>
            <w:vAlign w:val="center"/>
          </w:tcPr>
          <w:p w:rsidR="002152F9" w:rsidRDefault="00276E44">
            <w:pPr>
              <w:jc w:val="both"/>
              <w:rPr>
                <w:sz w:val="28"/>
                <w:szCs w:val="28"/>
                <w:lang w:eastAsia="en-US"/>
              </w:rPr>
            </w:pPr>
            <w:r>
              <w:rPr>
                <w:sz w:val="28"/>
                <w:szCs w:val="28"/>
                <w:lang w:eastAsia="en-US"/>
              </w:rPr>
              <w:t>Паспорт программы ……………………………………………</w:t>
            </w:r>
          </w:p>
        </w:tc>
        <w:tc>
          <w:tcPr>
            <w:tcW w:w="713" w:type="dxa"/>
            <w:tcBorders>
              <w:top w:val="nil"/>
              <w:left w:val="nil"/>
              <w:bottom w:val="nil"/>
              <w:right w:val="nil"/>
            </w:tcBorders>
            <w:vAlign w:val="bottom"/>
          </w:tcPr>
          <w:p w:rsidR="002152F9" w:rsidRDefault="00276E44">
            <w:pPr>
              <w:jc w:val="center"/>
              <w:rPr>
                <w:sz w:val="28"/>
                <w:szCs w:val="28"/>
                <w:lang w:eastAsia="en-US"/>
              </w:rPr>
            </w:pPr>
            <w:r>
              <w:rPr>
                <w:sz w:val="28"/>
                <w:szCs w:val="28"/>
                <w:lang w:eastAsia="en-US"/>
              </w:rPr>
              <w:t>8</w:t>
            </w:r>
          </w:p>
        </w:tc>
      </w:tr>
      <w:tr w:rsidR="002152F9">
        <w:tc>
          <w:tcPr>
            <w:tcW w:w="839" w:type="dxa"/>
            <w:tcBorders>
              <w:top w:val="nil"/>
              <w:left w:val="nil"/>
              <w:bottom w:val="nil"/>
              <w:right w:val="nil"/>
            </w:tcBorders>
          </w:tcPr>
          <w:p w:rsidR="002152F9" w:rsidRDefault="00276E44">
            <w:pPr>
              <w:rPr>
                <w:sz w:val="28"/>
                <w:szCs w:val="28"/>
                <w:lang w:eastAsia="en-US"/>
              </w:rPr>
            </w:pPr>
            <w:r>
              <w:rPr>
                <w:sz w:val="28"/>
                <w:szCs w:val="28"/>
                <w:lang w:eastAsia="en-US"/>
              </w:rPr>
              <w:t>2</w:t>
            </w:r>
          </w:p>
        </w:tc>
        <w:tc>
          <w:tcPr>
            <w:tcW w:w="7519" w:type="dxa"/>
            <w:tcBorders>
              <w:top w:val="nil"/>
              <w:left w:val="nil"/>
              <w:bottom w:val="nil"/>
              <w:right w:val="nil"/>
            </w:tcBorders>
            <w:vAlign w:val="center"/>
          </w:tcPr>
          <w:p w:rsidR="002152F9" w:rsidRDefault="00276E44">
            <w:pPr>
              <w:jc w:val="both"/>
              <w:rPr>
                <w:sz w:val="28"/>
                <w:szCs w:val="28"/>
                <w:lang w:eastAsia="en-US"/>
              </w:rPr>
            </w:pPr>
            <w:r>
              <w:rPr>
                <w:sz w:val="28"/>
                <w:szCs w:val="28"/>
                <w:lang w:eastAsia="en-US"/>
              </w:rPr>
              <w:t>Характеристика существующего состояния систем коммунальной инфраструктуры……………………………….</w:t>
            </w:r>
          </w:p>
        </w:tc>
        <w:tc>
          <w:tcPr>
            <w:tcW w:w="713" w:type="dxa"/>
            <w:tcBorders>
              <w:top w:val="nil"/>
              <w:left w:val="nil"/>
              <w:bottom w:val="nil"/>
              <w:right w:val="nil"/>
            </w:tcBorders>
            <w:vAlign w:val="bottom"/>
          </w:tcPr>
          <w:p w:rsidR="002152F9" w:rsidRDefault="00276E44">
            <w:pPr>
              <w:jc w:val="center"/>
              <w:rPr>
                <w:sz w:val="28"/>
                <w:szCs w:val="28"/>
                <w:lang w:eastAsia="en-US"/>
              </w:rPr>
            </w:pPr>
            <w:r>
              <w:rPr>
                <w:sz w:val="28"/>
                <w:szCs w:val="28"/>
                <w:lang w:eastAsia="en-US"/>
              </w:rPr>
              <w:t>12</w:t>
            </w:r>
          </w:p>
        </w:tc>
      </w:tr>
      <w:tr w:rsidR="002152F9">
        <w:tc>
          <w:tcPr>
            <w:tcW w:w="839" w:type="dxa"/>
            <w:tcBorders>
              <w:top w:val="nil"/>
              <w:left w:val="nil"/>
              <w:bottom w:val="nil"/>
              <w:right w:val="nil"/>
            </w:tcBorders>
          </w:tcPr>
          <w:p w:rsidR="002152F9" w:rsidRDefault="00276E44">
            <w:pPr>
              <w:rPr>
                <w:sz w:val="28"/>
                <w:szCs w:val="28"/>
                <w:lang w:eastAsia="en-US"/>
              </w:rPr>
            </w:pPr>
            <w:r>
              <w:rPr>
                <w:sz w:val="28"/>
                <w:szCs w:val="28"/>
                <w:lang w:eastAsia="en-US"/>
              </w:rPr>
              <w:t>2.1</w:t>
            </w:r>
          </w:p>
        </w:tc>
        <w:tc>
          <w:tcPr>
            <w:tcW w:w="7519" w:type="dxa"/>
            <w:tcBorders>
              <w:top w:val="nil"/>
              <w:left w:val="nil"/>
              <w:bottom w:val="nil"/>
              <w:right w:val="nil"/>
            </w:tcBorders>
            <w:vAlign w:val="center"/>
          </w:tcPr>
          <w:p w:rsidR="002152F9" w:rsidRDefault="00276E44">
            <w:pPr>
              <w:jc w:val="both"/>
              <w:rPr>
                <w:sz w:val="28"/>
                <w:szCs w:val="28"/>
                <w:lang w:eastAsia="en-US"/>
              </w:rPr>
            </w:pPr>
            <w:r>
              <w:rPr>
                <w:sz w:val="28"/>
                <w:szCs w:val="28"/>
                <w:lang w:eastAsia="en-US"/>
              </w:rPr>
              <w:t xml:space="preserve">Краткий анализ существующего состояния каждой из систем ресурсоснабжения………………………………………............ </w:t>
            </w:r>
          </w:p>
        </w:tc>
        <w:tc>
          <w:tcPr>
            <w:tcW w:w="713" w:type="dxa"/>
            <w:tcBorders>
              <w:top w:val="nil"/>
              <w:left w:val="nil"/>
              <w:bottom w:val="nil"/>
              <w:right w:val="nil"/>
            </w:tcBorders>
            <w:vAlign w:val="bottom"/>
          </w:tcPr>
          <w:p w:rsidR="002152F9" w:rsidRDefault="00276E44">
            <w:pPr>
              <w:jc w:val="center"/>
              <w:rPr>
                <w:sz w:val="28"/>
                <w:szCs w:val="28"/>
                <w:lang w:eastAsia="en-US"/>
              </w:rPr>
            </w:pPr>
            <w:r>
              <w:rPr>
                <w:sz w:val="28"/>
                <w:szCs w:val="28"/>
                <w:lang w:eastAsia="en-US"/>
              </w:rPr>
              <w:t>12</w:t>
            </w:r>
          </w:p>
        </w:tc>
      </w:tr>
      <w:tr w:rsidR="002152F9">
        <w:tc>
          <w:tcPr>
            <w:tcW w:w="839" w:type="dxa"/>
            <w:tcBorders>
              <w:top w:val="nil"/>
              <w:left w:val="nil"/>
              <w:bottom w:val="nil"/>
              <w:right w:val="nil"/>
            </w:tcBorders>
          </w:tcPr>
          <w:p w:rsidR="002152F9" w:rsidRDefault="00276E44">
            <w:pPr>
              <w:rPr>
                <w:sz w:val="28"/>
                <w:szCs w:val="28"/>
                <w:lang w:eastAsia="en-US"/>
              </w:rPr>
            </w:pPr>
            <w:r>
              <w:rPr>
                <w:sz w:val="28"/>
                <w:szCs w:val="28"/>
                <w:lang w:eastAsia="en-US"/>
              </w:rPr>
              <w:t>2.1.1</w:t>
            </w:r>
          </w:p>
        </w:tc>
        <w:tc>
          <w:tcPr>
            <w:tcW w:w="7519" w:type="dxa"/>
            <w:tcBorders>
              <w:top w:val="nil"/>
              <w:left w:val="nil"/>
              <w:bottom w:val="nil"/>
              <w:right w:val="nil"/>
            </w:tcBorders>
            <w:vAlign w:val="center"/>
          </w:tcPr>
          <w:p w:rsidR="002152F9" w:rsidRDefault="00276E44">
            <w:pPr>
              <w:jc w:val="both"/>
              <w:rPr>
                <w:sz w:val="28"/>
                <w:szCs w:val="28"/>
                <w:lang w:eastAsia="en-US"/>
              </w:rPr>
            </w:pPr>
            <w:r>
              <w:rPr>
                <w:sz w:val="28"/>
                <w:szCs w:val="28"/>
                <w:lang w:eastAsia="en-US"/>
              </w:rPr>
              <w:t>Система теплоснабжения………………………………………</w:t>
            </w:r>
          </w:p>
        </w:tc>
        <w:tc>
          <w:tcPr>
            <w:tcW w:w="713" w:type="dxa"/>
            <w:tcBorders>
              <w:top w:val="nil"/>
              <w:left w:val="nil"/>
              <w:bottom w:val="nil"/>
              <w:right w:val="nil"/>
            </w:tcBorders>
            <w:vAlign w:val="bottom"/>
          </w:tcPr>
          <w:p w:rsidR="002152F9" w:rsidRDefault="00276E44">
            <w:pPr>
              <w:jc w:val="center"/>
              <w:rPr>
                <w:sz w:val="28"/>
                <w:szCs w:val="28"/>
                <w:lang w:eastAsia="en-US"/>
              </w:rPr>
            </w:pPr>
            <w:r>
              <w:rPr>
                <w:sz w:val="28"/>
                <w:szCs w:val="28"/>
                <w:lang w:eastAsia="en-US"/>
              </w:rPr>
              <w:t>12</w:t>
            </w:r>
          </w:p>
        </w:tc>
      </w:tr>
      <w:tr w:rsidR="002152F9">
        <w:tc>
          <w:tcPr>
            <w:tcW w:w="839" w:type="dxa"/>
            <w:tcBorders>
              <w:top w:val="nil"/>
              <w:left w:val="nil"/>
              <w:bottom w:val="nil"/>
              <w:right w:val="nil"/>
            </w:tcBorders>
          </w:tcPr>
          <w:p w:rsidR="002152F9" w:rsidRDefault="00276E44">
            <w:pPr>
              <w:rPr>
                <w:sz w:val="28"/>
                <w:szCs w:val="28"/>
                <w:lang w:eastAsia="en-US"/>
              </w:rPr>
            </w:pPr>
            <w:r>
              <w:rPr>
                <w:sz w:val="28"/>
                <w:szCs w:val="28"/>
                <w:lang w:eastAsia="en-US"/>
              </w:rPr>
              <w:t>2.1.2</w:t>
            </w:r>
          </w:p>
        </w:tc>
        <w:tc>
          <w:tcPr>
            <w:tcW w:w="7519" w:type="dxa"/>
            <w:tcBorders>
              <w:top w:val="nil"/>
              <w:left w:val="nil"/>
              <w:bottom w:val="nil"/>
              <w:right w:val="nil"/>
            </w:tcBorders>
            <w:vAlign w:val="center"/>
          </w:tcPr>
          <w:p w:rsidR="002152F9" w:rsidRDefault="00276E44">
            <w:pPr>
              <w:jc w:val="both"/>
              <w:rPr>
                <w:sz w:val="28"/>
                <w:szCs w:val="28"/>
                <w:lang w:eastAsia="en-US"/>
              </w:rPr>
            </w:pPr>
            <w:r>
              <w:rPr>
                <w:sz w:val="28"/>
                <w:szCs w:val="28"/>
                <w:lang w:eastAsia="en-US"/>
              </w:rPr>
              <w:t>Система водоснабжения………………………………….…….</w:t>
            </w:r>
          </w:p>
        </w:tc>
        <w:tc>
          <w:tcPr>
            <w:tcW w:w="713" w:type="dxa"/>
            <w:tcBorders>
              <w:top w:val="nil"/>
              <w:left w:val="nil"/>
              <w:bottom w:val="nil"/>
              <w:right w:val="nil"/>
            </w:tcBorders>
            <w:vAlign w:val="bottom"/>
          </w:tcPr>
          <w:p w:rsidR="002152F9" w:rsidRDefault="00276E44">
            <w:pPr>
              <w:jc w:val="center"/>
              <w:rPr>
                <w:sz w:val="28"/>
                <w:szCs w:val="28"/>
                <w:lang w:eastAsia="en-US"/>
              </w:rPr>
            </w:pPr>
            <w:r>
              <w:rPr>
                <w:sz w:val="28"/>
                <w:szCs w:val="28"/>
                <w:lang w:eastAsia="en-US"/>
              </w:rPr>
              <w:t>18</w:t>
            </w:r>
          </w:p>
        </w:tc>
      </w:tr>
      <w:tr w:rsidR="002152F9">
        <w:tc>
          <w:tcPr>
            <w:tcW w:w="839" w:type="dxa"/>
            <w:tcBorders>
              <w:top w:val="nil"/>
              <w:left w:val="nil"/>
              <w:bottom w:val="nil"/>
              <w:right w:val="nil"/>
            </w:tcBorders>
          </w:tcPr>
          <w:p w:rsidR="002152F9" w:rsidRDefault="00276E44">
            <w:pPr>
              <w:rPr>
                <w:sz w:val="28"/>
                <w:szCs w:val="28"/>
                <w:lang w:eastAsia="en-US"/>
              </w:rPr>
            </w:pPr>
            <w:r>
              <w:rPr>
                <w:sz w:val="28"/>
                <w:szCs w:val="28"/>
                <w:lang w:eastAsia="en-US"/>
              </w:rPr>
              <w:t>2.1.3</w:t>
            </w:r>
          </w:p>
        </w:tc>
        <w:tc>
          <w:tcPr>
            <w:tcW w:w="7519" w:type="dxa"/>
            <w:tcBorders>
              <w:top w:val="nil"/>
              <w:left w:val="nil"/>
              <w:bottom w:val="nil"/>
              <w:right w:val="nil"/>
            </w:tcBorders>
            <w:vAlign w:val="center"/>
          </w:tcPr>
          <w:p w:rsidR="002152F9" w:rsidRDefault="00276E44">
            <w:pPr>
              <w:jc w:val="both"/>
              <w:rPr>
                <w:sz w:val="28"/>
                <w:szCs w:val="28"/>
                <w:lang w:eastAsia="en-US"/>
              </w:rPr>
            </w:pPr>
            <w:r>
              <w:rPr>
                <w:sz w:val="28"/>
                <w:szCs w:val="28"/>
                <w:lang w:eastAsia="en-US"/>
              </w:rPr>
              <w:t>Система водоотведения………………………………………...</w:t>
            </w:r>
          </w:p>
        </w:tc>
        <w:tc>
          <w:tcPr>
            <w:tcW w:w="713" w:type="dxa"/>
            <w:tcBorders>
              <w:top w:val="nil"/>
              <w:left w:val="nil"/>
              <w:bottom w:val="nil"/>
              <w:right w:val="nil"/>
            </w:tcBorders>
            <w:vAlign w:val="bottom"/>
          </w:tcPr>
          <w:p w:rsidR="002152F9" w:rsidRDefault="00276E44">
            <w:pPr>
              <w:jc w:val="center"/>
              <w:rPr>
                <w:sz w:val="28"/>
                <w:szCs w:val="28"/>
                <w:lang w:eastAsia="en-US"/>
              </w:rPr>
            </w:pPr>
            <w:r>
              <w:rPr>
                <w:sz w:val="28"/>
                <w:szCs w:val="28"/>
                <w:lang w:eastAsia="en-US"/>
              </w:rPr>
              <w:t>24</w:t>
            </w:r>
          </w:p>
        </w:tc>
      </w:tr>
      <w:tr w:rsidR="002152F9">
        <w:tc>
          <w:tcPr>
            <w:tcW w:w="839" w:type="dxa"/>
            <w:tcBorders>
              <w:top w:val="nil"/>
              <w:left w:val="nil"/>
              <w:bottom w:val="nil"/>
              <w:right w:val="nil"/>
            </w:tcBorders>
          </w:tcPr>
          <w:p w:rsidR="002152F9" w:rsidRDefault="00276E44">
            <w:pPr>
              <w:rPr>
                <w:sz w:val="28"/>
                <w:szCs w:val="28"/>
                <w:lang w:eastAsia="en-US"/>
              </w:rPr>
            </w:pPr>
            <w:r>
              <w:rPr>
                <w:sz w:val="28"/>
                <w:szCs w:val="28"/>
                <w:lang w:eastAsia="en-US"/>
              </w:rPr>
              <w:t>2.1.4</w:t>
            </w:r>
          </w:p>
        </w:tc>
        <w:tc>
          <w:tcPr>
            <w:tcW w:w="7519" w:type="dxa"/>
            <w:tcBorders>
              <w:top w:val="nil"/>
              <w:left w:val="nil"/>
              <w:bottom w:val="nil"/>
              <w:right w:val="nil"/>
            </w:tcBorders>
            <w:vAlign w:val="center"/>
          </w:tcPr>
          <w:p w:rsidR="002152F9" w:rsidRDefault="00276E44">
            <w:pPr>
              <w:jc w:val="both"/>
              <w:rPr>
                <w:sz w:val="28"/>
                <w:szCs w:val="28"/>
                <w:lang w:eastAsia="en-US"/>
              </w:rPr>
            </w:pPr>
            <w:r>
              <w:rPr>
                <w:sz w:val="28"/>
                <w:szCs w:val="28"/>
                <w:lang w:eastAsia="en-US"/>
              </w:rPr>
              <w:t>Система электроснабжения…………………………………….</w:t>
            </w:r>
          </w:p>
        </w:tc>
        <w:tc>
          <w:tcPr>
            <w:tcW w:w="713" w:type="dxa"/>
            <w:tcBorders>
              <w:top w:val="nil"/>
              <w:left w:val="nil"/>
              <w:bottom w:val="nil"/>
              <w:right w:val="nil"/>
            </w:tcBorders>
            <w:vAlign w:val="bottom"/>
          </w:tcPr>
          <w:p w:rsidR="002152F9" w:rsidRDefault="00276E44">
            <w:pPr>
              <w:jc w:val="center"/>
              <w:rPr>
                <w:sz w:val="28"/>
                <w:szCs w:val="28"/>
                <w:lang w:eastAsia="en-US"/>
              </w:rPr>
            </w:pPr>
            <w:r>
              <w:rPr>
                <w:sz w:val="28"/>
                <w:szCs w:val="28"/>
                <w:lang w:eastAsia="en-US"/>
              </w:rPr>
              <w:t>27</w:t>
            </w:r>
          </w:p>
        </w:tc>
      </w:tr>
      <w:tr w:rsidR="002152F9">
        <w:tc>
          <w:tcPr>
            <w:tcW w:w="839" w:type="dxa"/>
            <w:tcBorders>
              <w:top w:val="nil"/>
              <w:left w:val="nil"/>
              <w:bottom w:val="nil"/>
              <w:right w:val="nil"/>
            </w:tcBorders>
          </w:tcPr>
          <w:p w:rsidR="002152F9" w:rsidRDefault="00276E44">
            <w:pPr>
              <w:rPr>
                <w:sz w:val="28"/>
                <w:szCs w:val="28"/>
                <w:lang w:eastAsia="en-US"/>
              </w:rPr>
            </w:pPr>
            <w:r>
              <w:rPr>
                <w:sz w:val="28"/>
                <w:szCs w:val="28"/>
                <w:lang w:eastAsia="en-US"/>
              </w:rPr>
              <w:t>2.1.5</w:t>
            </w:r>
          </w:p>
        </w:tc>
        <w:tc>
          <w:tcPr>
            <w:tcW w:w="7519" w:type="dxa"/>
            <w:tcBorders>
              <w:top w:val="nil"/>
              <w:left w:val="nil"/>
              <w:bottom w:val="nil"/>
              <w:right w:val="nil"/>
            </w:tcBorders>
            <w:vAlign w:val="center"/>
          </w:tcPr>
          <w:p w:rsidR="002152F9" w:rsidRDefault="00276E44">
            <w:pPr>
              <w:jc w:val="both"/>
              <w:rPr>
                <w:sz w:val="28"/>
                <w:szCs w:val="28"/>
                <w:lang w:eastAsia="en-US"/>
              </w:rPr>
            </w:pPr>
            <w:r>
              <w:rPr>
                <w:sz w:val="28"/>
                <w:szCs w:val="28"/>
                <w:lang w:eastAsia="en-US"/>
              </w:rPr>
              <w:t>Система газоснабжения………………………………………...</w:t>
            </w:r>
          </w:p>
        </w:tc>
        <w:tc>
          <w:tcPr>
            <w:tcW w:w="713" w:type="dxa"/>
            <w:tcBorders>
              <w:top w:val="nil"/>
              <w:left w:val="nil"/>
              <w:bottom w:val="nil"/>
              <w:right w:val="nil"/>
            </w:tcBorders>
            <w:vAlign w:val="bottom"/>
          </w:tcPr>
          <w:p w:rsidR="002152F9" w:rsidRDefault="00276E44">
            <w:pPr>
              <w:jc w:val="center"/>
              <w:rPr>
                <w:sz w:val="28"/>
                <w:szCs w:val="28"/>
                <w:lang w:eastAsia="en-US"/>
              </w:rPr>
            </w:pPr>
            <w:r>
              <w:rPr>
                <w:sz w:val="28"/>
                <w:szCs w:val="28"/>
                <w:lang w:eastAsia="en-US"/>
              </w:rPr>
              <w:t>30</w:t>
            </w:r>
          </w:p>
        </w:tc>
      </w:tr>
      <w:tr w:rsidR="002152F9">
        <w:tc>
          <w:tcPr>
            <w:tcW w:w="839" w:type="dxa"/>
            <w:tcBorders>
              <w:top w:val="nil"/>
              <w:left w:val="nil"/>
              <w:bottom w:val="nil"/>
              <w:right w:val="nil"/>
            </w:tcBorders>
          </w:tcPr>
          <w:p w:rsidR="002152F9" w:rsidRDefault="00276E44">
            <w:pPr>
              <w:rPr>
                <w:sz w:val="28"/>
                <w:szCs w:val="28"/>
                <w:lang w:eastAsia="en-US"/>
              </w:rPr>
            </w:pPr>
            <w:r>
              <w:rPr>
                <w:sz w:val="28"/>
                <w:szCs w:val="28"/>
                <w:lang w:eastAsia="en-US"/>
              </w:rPr>
              <w:t>2.1.6</w:t>
            </w:r>
          </w:p>
        </w:tc>
        <w:tc>
          <w:tcPr>
            <w:tcW w:w="7519" w:type="dxa"/>
            <w:tcBorders>
              <w:top w:val="nil"/>
              <w:left w:val="nil"/>
              <w:bottom w:val="nil"/>
              <w:right w:val="nil"/>
            </w:tcBorders>
            <w:vAlign w:val="center"/>
          </w:tcPr>
          <w:p w:rsidR="002152F9" w:rsidRDefault="00276E44">
            <w:pPr>
              <w:jc w:val="both"/>
              <w:rPr>
                <w:sz w:val="28"/>
                <w:szCs w:val="28"/>
                <w:lang w:eastAsia="en-US"/>
              </w:rPr>
            </w:pPr>
            <w:r>
              <w:rPr>
                <w:sz w:val="28"/>
                <w:szCs w:val="28"/>
                <w:lang w:eastAsia="en-US"/>
              </w:rPr>
              <w:t xml:space="preserve">Система </w:t>
            </w:r>
            <w:r>
              <w:rPr>
                <w:sz w:val="28"/>
                <w:szCs w:val="28"/>
                <w:lang w:eastAsia="en-US"/>
              </w:rPr>
              <w:t>обращения с твёрдыми коммунальными отходами</w:t>
            </w:r>
          </w:p>
        </w:tc>
        <w:tc>
          <w:tcPr>
            <w:tcW w:w="713" w:type="dxa"/>
            <w:tcBorders>
              <w:top w:val="nil"/>
              <w:left w:val="nil"/>
              <w:bottom w:val="nil"/>
              <w:right w:val="nil"/>
            </w:tcBorders>
            <w:vAlign w:val="bottom"/>
          </w:tcPr>
          <w:p w:rsidR="002152F9" w:rsidRDefault="00276E44">
            <w:pPr>
              <w:jc w:val="center"/>
              <w:rPr>
                <w:sz w:val="28"/>
                <w:szCs w:val="28"/>
                <w:lang w:eastAsia="en-US"/>
              </w:rPr>
            </w:pPr>
            <w:r>
              <w:rPr>
                <w:sz w:val="28"/>
                <w:szCs w:val="28"/>
                <w:lang w:eastAsia="en-US"/>
              </w:rPr>
              <w:t>33</w:t>
            </w:r>
          </w:p>
        </w:tc>
      </w:tr>
      <w:tr w:rsidR="002152F9">
        <w:tc>
          <w:tcPr>
            <w:tcW w:w="839" w:type="dxa"/>
            <w:tcBorders>
              <w:top w:val="nil"/>
              <w:left w:val="nil"/>
              <w:bottom w:val="nil"/>
              <w:right w:val="nil"/>
            </w:tcBorders>
          </w:tcPr>
          <w:p w:rsidR="002152F9" w:rsidRDefault="00276E44">
            <w:pPr>
              <w:rPr>
                <w:sz w:val="28"/>
                <w:szCs w:val="28"/>
                <w:lang w:eastAsia="en-US"/>
              </w:rPr>
            </w:pPr>
            <w:r>
              <w:rPr>
                <w:sz w:val="28"/>
                <w:szCs w:val="28"/>
                <w:lang w:eastAsia="en-US"/>
              </w:rPr>
              <w:t>2.2</w:t>
            </w:r>
          </w:p>
        </w:tc>
        <w:tc>
          <w:tcPr>
            <w:tcW w:w="7519" w:type="dxa"/>
            <w:tcBorders>
              <w:top w:val="nil"/>
              <w:left w:val="nil"/>
              <w:bottom w:val="nil"/>
              <w:right w:val="nil"/>
            </w:tcBorders>
            <w:vAlign w:val="center"/>
          </w:tcPr>
          <w:p w:rsidR="002152F9" w:rsidRDefault="00276E44">
            <w:pPr>
              <w:jc w:val="both"/>
              <w:rPr>
                <w:sz w:val="28"/>
                <w:szCs w:val="28"/>
                <w:lang w:eastAsia="en-US"/>
              </w:rPr>
            </w:pPr>
            <w:r>
              <w:rPr>
                <w:sz w:val="28"/>
                <w:szCs w:val="28"/>
                <w:lang w:eastAsia="en-US"/>
              </w:rPr>
              <w:t>Краткий анализ состояния установки приборов учёта и энергоресурсосбережения у потребителей……………………</w:t>
            </w:r>
          </w:p>
        </w:tc>
        <w:tc>
          <w:tcPr>
            <w:tcW w:w="713" w:type="dxa"/>
            <w:tcBorders>
              <w:top w:val="nil"/>
              <w:left w:val="nil"/>
              <w:bottom w:val="nil"/>
              <w:right w:val="nil"/>
            </w:tcBorders>
            <w:vAlign w:val="bottom"/>
          </w:tcPr>
          <w:p w:rsidR="002152F9" w:rsidRDefault="00276E44">
            <w:pPr>
              <w:jc w:val="center"/>
              <w:rPr>
                <w:sz w:val="28"/>
                <w:szCs w:val="28"/>
                <w:lang w:eastAsia="en-US"/>
              </w:rPr>
            </w:pPr>
            <w:r>
              <w:rPr>
                <w:sz w:val="28"/>
                <w:szCs w:val="28"/>
                <w:lang w:eastAsia="en-US"/>
              </w:rPr>
              <w:t>36</w:t>
            </w:r>
          </w:p>
        </w:tc>
      </w:tr>
      <w:tr w:rsidR="002152F9">
        <w:tc>
          <w:tcPr>
            <w:tcW w:w="839" w:type="dxa"/>
            <w:tcBorders>
              <w:top w:val="nil"/>
              <w:left w:val="nil"/>
              <w:bottom w:val="nil"/>
              <w:right w:val="nil"/>
            </w:tcBorders>
          </w:tcPr>
          <w:p w:rsidR="002152F9" w:rsidRDefault="00276E44">
            <w:pPr>
              <w:rPr>
                <w:sz w:val="28"/>
                <w:szCs w:val="28"/>
                <w:lang w:eastAsia="en-US"/>
              </w:rPr>
            </w:pPr>
            <w:r>
              <w:rPr>
                <w:sz w:val="28"/>
                <w:szCs w:val="28"/>
                <w:lang w:eastAsia="en-US"/>
              </w:rPr>
              <w:t>3</w:t>
            </w:r>
          </w:p>
        </w:tc>
        <w:tc>
          <w:tcPr>
            <w:tcW w:w="7519" w:type="dxa"/>
            <w:tcBorders>
              <w:top w:val="nil"/>
              <w:left w:val="nil"/>
              <w:bottom w:val="nil"/>
              <w:right w:val="nil"/>
            </w:tcBorders>
            <w:vAlign w:val="center"/>
          </w:tcPr>
          <w:p w:rsidR="002152F9" w:rsidRDefault="00276E44">
            <w:pPr>
              <w:jc w:val="both"/>
              <w:rPr>
                <w:sz w:val="28"/>
                <w:szCs w:val="28"/>
                <w:lang w:eastAsia="en-US"/>
              </w:rPr>
            </w:pPr>
            <w:r>
              <w:rPr>
                <w:sz w:val="28"/>
                <w:szCs w:val="28"/>
                <w:lang w:eastAsia="en-US"/>
              </w:rPr>
              <w:t>Перспективы развития поселения и прогноз спроса на коммунальные ресурсы………………………………………...</w:t>
            </w:r>
          </w:p>
        </w:tc>
        <w:tc>
          <w:tcPr>
            <w:tcW w:w="713" w:type="dxa"/>
            <w:tcBorders>
              <w:top w:val="nil"/>
              <w:left w:val="nil"/>
              <w:bottom w:val="nil"/>
              <w:right w:val="nil"/>
            </w:tcBorders>
            <w:vAlign w:val="bottom"/>
          </w:tcPr>
          <w:p w:rsidR="002152F9" w:rsidRDefault="00276E44">
            <w:pPr>
              <w:jc w:val="center"/>
              <w:rPr>
                <w:sz w:val="28"/>
                <w:szCs w:val="28"/>
                <w:lang w:eastAsia="en-US"/>
              </w:rPr>
            </w:pPr>
            <w:r>
              <w:rPr>
                <w:sz w:val="28"/>
                <w:szCs w:val="28"/>
                <w:lang w:eastAsia="en-US"/>
              </w:rPr>
              <w:t>36</w:t>
            </w:r>
          </w:p>
        </w:tc>
      </w:tr>
      <w:tr w:rsidR="002152F9">
        <w:tc>
          <w:tcPr>
            <w:tcW w:w="839" w:type="dxa"/>
            <w:tcBorders>
              <w:top w:val="nil"/>
              <w:left w:val="nil"/>
              <w:bottom w:val="nil"/>
              <w:right w:val="nil"/>
            </w:tcBorders>
          </w:tcPr>
          <w:p w:rsidR="002152F9" w:rsidRDefault="00276E44">
            <w:pPr>
              <w:rPr>
                <w:sz w:val="28"/>
                <w:szCs w:val="28"/>
                <w:lang w:eastAsia="en-US"/>
              </w:rPr>
            </w:pPr>
            <w:r>
              <w:rPr>
                <w:sz w:val="28"/>
                <w:szCs w:val="28"/>
                <w:lang w:eastAsia="en-US"/>
              </w:rPr>
              <w:t>4</w:t>
            </w:r>
          </w:p>
        </w:tc>
        <w:tc>
          <w:tcPr>
            <w:tcW w:w="7519" w:type="dxa"/>
            <w:tcBorders>
              <w:top w:val="nil"/>
              <w:left w:val="nil"/>
              <w:bottom w:val="nil"/>
              <w:right w:val="nil"/>
            </w:tcBorders>
            <w:vAlign w:val="center"/>
          </w:tcPr>
          <w:p w:rsidR="002152F9" w:rsidRDefault="00276E44">
            <w:pPr>
              <w:jc w:val="both"/>
              <w:rPr>
                <w:sz w:val="28"/>
                <w:szCs w:val="28"/>
                <w:lang w:eastAsia="en-US"/>
              </w:rPr>
            </w:pPr>
            <w:r>
              <w:rPr>
                <w:sz w:val="28"/>
                <w:szCs w:val="28"/>
                <w:lang w:eastAsia="en-US"/>
              </w:rPr>
              <w:t>Цел</w:t>
            </w:r>
            <w:r>
              <w:rPr>
                <w:sz w:val="28"/>
                <w:szCs w:val="28"/>
                <w:lang w:eastAsia="en-US"/>
              </w:rPr>
              <w:t>евые показатели развития коммунальной инфраструктуры………………………………………………..</w:t>
            </w:r>
          </w:p>
        </w:tc>
        <w:tc>
          <w:tcPr>
            <w:tcW w:w="713" w:type="dxa"/>
            <w:tcBorders>
              <w:top w:val="nil"/>
              <w:left w:val="nil"/>
              <w:bottom w:val="nil"/>
              <w:right w:val="nil"/>
            </w:tcBorders>
            <w:vAlign w:val="bottom"/>
          </w:tcPr>
          <w:p w:rsidR="002152F9" w:rsidRDefault="00276E44">
            <w:pPr>
              <w:jc w:val="center"/>
              <w:rPr>
                <w:sz w:val="28"/>
                <w:szCs w:val="28"/>
                <w:lang w:eastAsia="en-US"/>
              </w:rPr>
            </w:pPr>
            <w:r>
              <w:rPr>
                <w:sz w:val="28"/>
                <w:szCs w:val="28"/>
                <w:lang w:eastAsia="en-US"/>
              </w:rPr>
              <w:t>36</w:t>
            </w:r>
          </w:p>
        </w:tc>
      </w:tr>
      <w:tr w:rsidR="002152F9">
        <w:tc>
          <w:tcPr>
            <w:tcW w:w="839" w:type="dxa"/>
            <w:tcBorders>
              <w:top w:val="nil"/>
              <w:left w:val="nil"/>
              <w:bottom w:val="nil"/>
              <w:right w:val="nil"/>
            </w:tcBorders>
          </w:tcPr>
          <w:p w:rsidR="002152F9" w:rsidRDefault="00276E44">
            <w:pPr>
              <w:rPr>
                <w:sz w:val="28"/>
                <w:szCs w:val="28"/>
                <w:lang w:eastAsia="en-US"/>
              </w:rPr>
            </w:pPr>
            <w:r>
              <w:rPr>
                <w:sz w:val="28"/>
                <w:szCs w:val="28"/>
                <w:lang w:eastAsia="en-US"/>
              </w:rPr>
              <w:t>5</w:t>
            </w:r>
          </w:p>
        </w:tc>
        <w:tc>
          <w:tcPr>
            <w:tcW w:w="7519" w:type="dxa"/>
            <w:tcBorders>
              <w:top w:val="nil"/>
              <w:left w:val="nil"/>
              <w:bottom w:val="nil"/>
              <w:right w:val="nil"/>
            </w:tcBorders>
            <w:vAlign w:val="center"/>
          </w:tcPr>
          <w:p w:rsidR="002152F9" w:rsidRDefault="00276E44">
            <w:pPr>
              <w:jc w:val="both"/>
              <w:rPr>
                <w:sz w:val="28"/>
                <w:szCs w:val="28"/>
                <w:lang w:eastAsia="en-US"/>
              </w:rPr>
            </w:pPr>
            <w:r>
              <w:rPr>
                <w:sz w:val="28"/>
                <w:szCs w:val="28"/>
                <w:lang w:eastAsia="en-US"/>
              </w:rPr>
              <w:t>Программа инвестиционных проектов, обеспечивающих достижение целевых показателей……………………………..</w:t>
            </w:r>
          </w:p>
        </w:tc>
        <w:tc>
          <w:tcPr>
            <w:tcW w:w="713" w:type="dxa"/>
            <w:tcBorders>
              <w:top w:val="nil"/>
              <w:left w:val="nil"/>
              <w:bottom w:val="nil"/>
              <w:right w:val="nil"/>
            </w:tcBorders>
            <w:vAlign w:val="bottom"/>
          </w:tcPr>
          <w:p w:rsidR="002152F9" w:rsidRDefault="00276E44">
            <w:pPr>
              <w:jc w:val="center"/>
              <w:rPr>
                <w:sz w:val="28"/>
                <w:szCs w:val="28"/>
                <w:lang w:eastAsia="en-US"/>
              </w:rPr>
            </w:pPr>
            <w:r>
              <w:rPr>
                <w:sz w:val="28"/>
                <w:szCs w:val="28"/>
                <w:lang w:eastAsia="en-US"/>
              </w:rPr>
              <w:t>37</w:t>
            </w:r>
          </w:p>
        </w:tc>
      </w:tr>
      <w:tr w:rsidR="002152F9">
        <w:tc>
          <w:tcPr>
            <w:tcW w:w="839" w:type="dxa"/>
            <w:tcBorders>
              <w:top w:val="nil"/>
              <w:left w:val="nil"/>
              <w:bottom w:val="nil"/>
              <w:right w:val="nil"/>
            </w:tcBorders>
          </w:tcPr>
          <w:p w:rsidR="002152F9" w:rsidRDefault="00276E44">
            <w:pPr>
              <w:rPr>
                <w:sz w:val="28"/>
                <w:szCs w:val="28"/>
                <w:lang w:eastAsia="en-US"/>
              </w:rPr>
            </w:pPr>
            <w:r>
              <w:rPr>
                <w:sz w:val="28"/>
                <w:szCs w:val="28"/>
                <w:lang w:eastAsia="en-US"/>
              </w:rPr>
              <w:t>5.1</w:t>
            </w:r>
          </w:p>
        </w:tc>
        <w:tc>
          <w:tcPr>
            <w:tcW w:w="7519" w:type="dxa"/>
            <w:tcBorders>
              <w:top w:val="nil"/>
              <w:left w:val="nil"/>
              <w:bottom w:val="nil"/>
              <w:right w:val="nil"/>
            </w:tcBorders>
            <w:vAlign w:val="center"/>
          </w:tcPr>
          <w:p w:rsidR="002152F9" w:rsidRDefault="00276E44">
            <w:pPr>
              <w:jc w:val="both"/>
              <w:rPr>
                <w:sz w:val="28"/>
                <w:szCs w:val="28"/>
                <w:lang w:eastAsia="en-US"/>
              </w:rPr>
            </w:pPr>
            <w:r>
              <w:rPr>
                <w:sz w:val="28"/>
                <w:szCs w:val="28"/>
                <w:lang w:eastAsia="en-US"/>
              </w:rPr>
              <w:t>Взаимосвязанность проектов………………………………….</w:t>
            </w:r>
          </w:p>
        </w:tc>
        <w:tc>
          <w:tcPr>
            <w:tcW w:w="713" w:type="dxa"/>
            <w:tcBorders>
              <w:top w:val="nil"/>
              <w:left w:val="nil"/>
              <w:bottom w:val="nil"/>
              <w:right w:val="nil"/>
            </w:tcBorders>
            <w:vAlign w:val="bottom"/>
          </w:tcPr>
          <w:p w:rsidR="002152F9" w:rsidRDefault="00276E44">
            <w:pPr>
              <w:jc w:val="center"/>
              <w:rPr>
                <w:sz w:val="28"/>
                <w:szCs w:val="28"/>
                <w:lang w:eastAsia="en-US"/>
              </w:rPr>
            </w:pPr>
            <w:r>
              <w:rPr>
                <w:sz w:val="28"/>
                <w:szCs w:val="28"/>
                <w:lang w:eastAsia="en-US"/>
              </w:rPr>
              <w:t>37</w:t>
            </w:r>
          </w:p>
        </w:tc>
      </w:tr>
      <w:tr w:rsidR="002152F9">
        <w:tc>
          <w:tcPr>
            <w:tcW w:w="839" w:type="dxa"/>
            <w:tcBorders>
              <w:top w:val="nil"/>
              <w:left w:val="nil"/>
              <w:bottom w:val="nil"/>
              <w:right w:val="nil"/>
            </w:tcBorders>
          </w:tcPr>
          <w:p w:rsidR="002152F9" w:rsidRDefault="00276E44">
            <w:pPr>
              <w:rPr>
                <w:sz w:val="28"/>
                <w:szCs w:val="28"/>
                <w:lang w:eastAsia="en-US"/>
              </w:rPr>
            </w:pPr>
            <w:r>
              <w:rPr>
                <w:sz w:val="28"/>
                <w:szCs w:val="28"/>
                <w:lang w:eastAsia="en-US"/>
              </w:rPr>
              <w:t>6</w:t>
            </w:r>
          </w:p>
        </w:tc>
        <w:tc>
          <w:tcPr>
            <w:tcW w:w="7519" w:type="dxa"/>
            <w:tcBorders>
              <w:top w:val="nil"/>
              <w:left w:val="nil"/>
              <w:bottom w:val="nil"/>
              <w:right w:val="nil"/>
            </w:tcBorders>
            <w:vAlign w:val="center"/>
          </w:tcPr>
          <w:p w:rsidR="002152F9" w:rsidRDefault="00276E44">
            <w:pPr>
              <w:jc w:val="both"/>
              <w:rPr>
                <w:sz w:val="28"/>
                <w:szCs w:val="28"/>
                <w:lang w:eastAsia="en-US"/>
              </w:rPr>
            </w:pPr>
            <w:r>
              <w:rPr>
                <w:sz w:val="28"/>
                <w:szCs w:val="28"/>
                <w:lang w:eastAsia="en-US"/>
              </w:rPr>
              <w:t>Источники инвестиций, тарифы</w:t>
            </w:r>
            <w:r>
              <w:rPr>
                <w:sz w:val="28"/>
                <w:szCs w:val="28"/>
                <w:lang w:eastAsia="en-US"/>
              </w:rPr>
              <w:t xml:space="preserve"> и доступность программы для населения………………………………….………………..</w:t>
            </w:r>
          </w:p>
        </w:tc>
        <w:tc>
          <w:tcPr>
            <w:tcW w:w="713" w:type="dxa"/>
            <w:tcBorders>
              <w:top w:val="nil"/>
              <w:left w:val="nil"/>
              <w:bottom w:val="nil"/>
              <w:right w:val="nil"/>
            </w:tcBorders>
            <w:vAlign w:val="bottom"/>
          </w:tcPr>
          <w:p w:rsidR="002152F9" w:rsidRDefault="00276E44">
            <w:pPr>
              <w:jc w:val="center"/>
              <w:rPr>
                <w:sz w:val="28"/>
                <w:szCs w:val="28"/>
                <w:lang w:eastAsia="en-US"/>
              </w:rPr>
            </w:pPr>
            <w:r>
              <w:rPr>
                <w:sz w:val="28"/>
                <w:szCs w:val="28"/>
                <w:lang w:eastAsia="en-US"/>
              </w:rPr>
              <w:t>55</w:t>
            </w:r>
          </w:p>
        </w:tc>
      </w:tr>
      <w:tr w:rsidR="002152F9">
        <w:tc>
          <w:tcPr>
            <w:tcW w:w="839" w:type="dxa"/>
            <w:tcBorders>
              <w:top w:val="nil"/>
              <w:left w:val="nil"/>
              <w:bottom w:val="nil"/>
              <w:right w:val="nil"/>
            </w:tcBorders>
          </w:tcPr>
          <w:p w:rsidR="002152F9" w:rsidRDefault="00276E44">
            <w:pPr>
              <w:rPr>
                <w:sz w:val="28"/>
                <w:szCs w:val="28"/>
                <w:lang w:eastAsia="en-US"/>
              </w:rPr>
            </w:pPr>
            <w:r>
              <w:rPr>
                <w:sz w:val="28"/>
                <w:szCs w:val="28"/>
                <w:lang w:eastAsia="en-US"/>
              </w:rPr>
              <w:t>7</w:t>
            </w:r>
          </w:p>
        </w:tc>
        <w:tc>
          <w:tcPr>
            <w:tcW w:w="7519" w:type="dxa"/>
            <w:tcBorders>
              <w:top w:val="nil"/>
              <w:left w:val="nil"/>
              <w:bottom w:val="nil"/>
              <w:right w:val="nil"/>
            </w:tcBorders>
            <w:vAlign w:val="center"/>
          </w:tcPr>
          <w:p w:rsidR="002152F9" w:rsidRDefault="00276E44">
            <w:pPr>
              <w:jc w:val="both"/>
              <w:rPr>
                <w:sz w:val="28"/>
                <w:szCs w:val="28"/>
                <w:lang w:eastAsia="en-US"/>
              </w:rPr>
            </w:pPr>
            <w:r>
              <w:rPr>
                <w:sz w:val="28"/>
                <w:szCs w:val="28"/>
                <w:lang w:eastAsia="en-US"/>
              </w:rPr>
              <w:t>Управление Программой……………………………………….</w:t>
            </w:r>
          </w:p>
        </w:tc>
        <w:tc>
          <w:tcPr>
            <w:tcW w:w="713" w:type="dxa"/>
            <w:tcBorders>
              <w:top w:val="nil"/>
              <w:left w:val="nil"/>
              <w:bottom w:val="nil"/>
              <w:right w:val="nil"/>
            </w:tcBorders>
            <w:vAlign w:val="bottom"/>
          </w:tcPr>
          <w:p w:rsidR="002152F9" w:rsidRDefault="00276E44">
            <w:pPr>
              <w:jc w:val="center"/>
              <w:rPr>
                <w:sz w:val="28"/>
                <w:szCs w:val="28"/>
                <w:lang w:eastAsia="en-US"/>
              </w:rPr>
            </w:pPr>
            <w:r>
              <w:rPr>
                <w:sz w:val="28"/>
                <w:szCs w:val="28"/>
                <w:lang w:eastAsia="en-US"/>
              </w:rPr>
              <w:t>66</w:t>
            </w:r>
          </w:p>
        </w:tc>
      </w:tr>
      <w:tr w:rsidR="002152F9">
        <w:tc>
          <w:tcPr>
            <w:tcW w:w="839" w:type="dxa"/>
            <w:tcBorders>
              <w:top w:val="nil"/>
              <w:left w:val="nil"/>
              <w:bottom w:val="nil"/>
              <w:right w:val="nil"/>
            </w:tcBorders>
          </w:tcPr>
          <w:p w:rsidR="002152F9" w:rsidRDefault="00276E44">
            <w:pPr>
              <w:rPr>
                <w:sz w:val="28"/>
                <w:szCs w:val="28"/>
                <w:lang w:eastAsia="en-US"/>
              </w:rPr>
            </w:pPr>
            <w:r>
              <w:rPr>
                <w:sz w:val="28"/>
                <w:szCs w:val="28"/>
                <w:lang w:eastAsia="en-US"/>
              </w:rPr>
              <w:t>7.1</w:t>
            </w:r>
          </w:p>
        </w:tc>
        <w:tc>
          <w:tcPr>
            <w:tcW w:w="7519" w:type="dxa"/>
            <w:tcBorders>
              <w:top w:val="nil"/>
              <w:left w:val="nil"/>
              <w:bottom w:val="nil"/>
              <w:right w:val="nil"/>
            </w:tcBorders>
            <w:vAlign w:val="center"/>
          </w:tcPr>
          <w:p w:rsidR="002152F9" w:rsidRDefault="00276E44">
            <w:pPr>
              <w:jc w:val="both"/>
              <w:rPr>
                <w:sz w:val="28"/>
                <w:szCs w:val="28"/>
                <w:lang w:eastAsia="en-US"/>
              </w:rPr>
            </w:pPr>
            <w:r>
              <w:rPr>
                <w:sz w:val="28"/>
                <w:szCs w:val="28"/>
                <w:lang w:eastAsia="en-US"/>
              </w:rPr>
              <w:t>Ответственный за реализацию программы</w:t>
            </w:r>
          </w:p>
        </w:tc>
        <w:tc>
          <w:tcPr>
            <w:tcW w:w="713" w:type="dxa"/>
            <w:tcBorders>
              <w:top w:val="nil"/>
              <w:left w:val="nil"/>
              <w:bottom w:val="nil"/>
              <w:right w:val="nil"/>
            </w:tcBorders>
            <w:vAlign w:val="bottom"/>
          </w:tcPr>
          <w:p w:rsidR="002152F9" w:rsidRDefault="00276E44">
            <w:pPr>
              <w:jc w:val="center"/>
              <w:rPr>
                <w:sz w:val="28"/>
                <w:szCs w:val="28"/>
                <w:lang w:eastAsia="en-US"/>
              </w:rPr>
            </w:pPr>
            <w:r>
              <w:rPr>
                <w:sz w:val="28"/>
                <w:szCs w:val="28"/>
                <w:lang w:eastAsia="en-US"/>
              </w:rPr>
              <w:t>66</w:t>
            </w:r>
          </w:p>
        </w:tc>
      </w:tr>
      <w:tr w:rsidR="002152F9">
        <w:tc>
          <w:tcPr>
            <w:tcW w:w="839" w:type="dxa"/>
            <w:tcBorders>
              <w:top w:val="nil"/>
              <w:left w:val="nil"/>
              <w:bottom w:val="nil"/>
              <w:right w:val="nil"/>
            </w:tcBorders>
          </w:tcPr>
          <w:p w:rsidR="002152F9" w:rsidRDefault="00276E44">
            <w:pPr>
              <w:rPr>
                <w:sz w:val="28"/>
                <w:szCs w:val="28"/>
                <w:lang w:eastAsia="en-US"/>
              </w:rPr>
            </w:pPr>
            <w:r>
              <w:rPr>
                <w:sz w:val="28"/>
                <w:szCs w:val="28"/>
                <w:lang w:eastAsia="en-US"/>
              </w:rPr>
              <w:t>7.2</w:t>
            </w:r>
          </w:p>
        </w:tc>
        <w:tc>
          <w:tcPr>
            <w:tcW w:w="7519" w:type="dxa"/>
            <w:tcBorders>
              <w:top w:val="nil"/>
              <w:left w:val="nil"/>
              <w:bottom w:val="nil"/>
              <w:right w:val="nil"/>
            </w:tcBorders>
            <w:vAlign w:val="center"/>
          </w:tcPr>
          <w:p w:rsidR="002152F9" w:rsidRDefault="00276E44">
            <w:pPr>
              <w:jc w:val="both"/>
              <w:rPr>
                <w:sz w:val="28"/>
                <w:szCs w:val="28"/>
                <w:lang w:eastAsia="en-US"/>
              </w:rPr>
            </w:pPr>
            <w:r>
              <w:rPr>
                <w:sz w:val="28"/>
                <w:szCs w:val="28"/>
                <w:lang w:eastAsia="en-US"/>
              </w:rPr>
              <w:t>План-график работ по реализации программы……………….</w:t>
            </w:r>
          </w:p>
        </w:tc>
        <w:tc>
          <w:tcPr>
            <w:tcW w:w="713" w:type="dxa"/>
            <w:tcBorders>
              <w:top w:val="nil"/>
              <w:left w:val="nil"/>
              <w:bottom w:val="nil"/>
              <w:right w:val="nil"/>
            </w:tcBorders>
            <w:vAlign w:val="bottom"/>
          </w:tcPr>
          <w:p w:rsidR="002152F9" w:rsidRDefault="00276E44">
            <w:pPr>
              <w:jc w:val="center"/>
              <w:rPr>
                <w:sz w:val="28"/>
                <w:szCs w:val="28"/>
                <w:lang w:eastAsia="en-US"/>
              </w:rPr>
            </w:pPr>
            <w:r>
              <w:rPr>
                <w:sz w:val="28"/>
                <w:szCs w:val="28"/>
                <w:lang w:eastAsia="en-US"/>
              </w:rPr>
              <w:t>66</w:t>
            </w:r>
          </w:p>
        </w:tc>
      </w:tr>
      <w:tr w:rsidR="002152F9">
        <w:tc>
          <w:tcPr>
            <w:tcW w:w="839" w:type="dxa"/>
            <w:tcBorders>
              <w:top w:val="nil"/>
              <w:left w:val="nil"/>
              <w:bottom w:val="nil"/>
              <w:right w:val="nil"/>
            </w:tcBorders>
          </w:tcPr>
          <w:p w:rsidR="002152F9" w:rsidRDefault="00276E44">
            <w:pPr>
              <w:rPr>
                <w:sz w:val="28"/>
                <w:szCs w:val="28"/>
                <w:lang w:eastAsia="en-US"/>
              </w:rPr>
            </w:pPr>
            <w:r>
              <w:rPr>
                <w:sz w:val="28"/>
                <w:szCs w:val="28"/>
                <w:lang w:eastAsia="en-US"/>
              </w:rPr>
              <w:t>7.3</w:t>
            </w:r>
          </w:p>
        </w:tc>
        <w:tc>
          <w:tcPr>
            <w:tcW w:w="7519" w:type="dxa"/>
            <w:tcBorders>
              <w:top w:val="nil"/>
              <w:left w:val="nil"/>
              <w:bottom w:val="nil"/>
              <w:right w:val="nil"/>
            </w:tcBorders>
            <w:vAlign w:val="center"/>
          </w:tcPr>
          <w:p w:rsidR="002152F9" w:rsidRDefault="00276E44">
            <w:pPr>
              <w:jc w:val="both"/>
              <w:rPr>
                <w:sz w:val="28"/>
                <w:szCs w:val="28"/>
                <w:lang w:eastAsia="en-US"/>
              </w:rPr>
            </w:pPr>
            <w:r>
              <w:rPr>
                <w:sz w:val="28"/>
                <w:szCs w:val="28"/>
                <w:lang w:eastAsia="en-US"/>
              </w:rPr>
              <w:t xml:space="preserve">Порядок предоставления отчетности по </w:t>
            </w:r>
            <w:r>
              <w:rPr>
                <w:sz w:val="28"/>
                <w:szCs w:val="28"/>
                <w:lang w:eastAsia="en-US"/>
              </w:rPr>
              <w:t>выполнению программы……………………………………………………….</w:t>
            </w:r>
          </w:p>
        </w:tc>
        <w:tc>
          <w:tcPr>
            <w:tcW w:w="713" w:type="dxa"/>
            <w:tcBorders>
              <w:top w:val="nil"/>
              <w:left w:val="nil"/>
              <w:bottom w:val="nil"/>
              <w:right w:val="nil"/>
            </w:tcBorders>
            <w:vAlign w:val="bottom"/>
          </w:tcPr>
          <w:p w:rsidR="002152F9" w:rsidRDefault="00276E44">
            <w:pPr>
              <w:jc w:val="center"/>
              <w:rPr>
                <w:sz w:val="28"/>
                <w:szCs w:val="28"/>
                <w:lang w:eastAsia="en-US"/>
              </w:rPr>
            </w:pPr>
            <w:r>
              <w:rPr>
                <w:sz w:val="28"/>
                <w:szCs w:val="28"/>
                <w:lang w:eastAsia="en-US"/>
              </w:rPr>
              <w:t>66</w:t>
            </w:r>
          </w:p>
        </w:tc>
      </w:tr>
      <w:tr w:rsidR="002152F9">
        <w:tc>
          <w:tcPr>
            <w:tcW w:w="839" w:type="dxa"/>
            <w:tcBorders>
              <w:top w:val="nil"/>
              <w:left w:val="nil"/>
              <w:bottom w:val="nil"/>
              <w:right w:val="nil"/>
            </w:tcBorders>
          </w:tcPr>
          <w:p w:rsidR="002152F9" w:rsidRDefault="00276E44">
            <w:pPr>
              <w:rPr>
                <w:sz w:val="28"/>
                <w:szCs w:val="28"/>
                <w:lang w:eastAsia="en-US"/>
              </w:rPr>
            </w:pPr>
            <w:r>
              <w:rPr>
                <w:sz w:val="28"/>
                <w:szCs w:val="28"/>
                <w:lang w:eastAsia="en-US"/>
              </w:rPr>
              <w:t>7.4</w:t>
            </w:r>
          </w:p>
        </w:tc>
        <w:tc>
          <w:tcPr>
            <w:tcW w:w="7519" w:type="dxa"/>
            <w:tcBorders>
              <w:top w:val="nil"/>
              <w:left w:val="nil"/>
              <w:bottom w:val="nil"/>
              <w:right w:val="nil"/>
            </w:tcBorders>
            <w:vAlign w:val="center"/>
          </w:tcPr>
          <w:p w:rsidR="002152F9" w:rsidRDefault="00276E44">
            <w:pPr>
              <w:jc w:val="both"/>
              <w:rPr>
                <w:sz w:val="28"/>
                <w:szCs w:val="28"/>
                <w:lang w:eastAsia="en-US"/>
              </w:rPr>
            </w:pPr>
            <w:r>
              <w:rPr>
                <w:sz w:val="28"/>
                <w:szCs w:val="28"/>
                <w:lang w:eastAsia="en-US"/>
              </w:rPr>
              <w:t>Порядок и сроки корректировки программы…………………</w:t>
            </w:r>
          </w:p>
        </w:tc>
        <w:tc>
          <w:tcPr>
            <w:tcW w:w="713" w:type="dxa"/>
            <w:tcBorders>
              <w:top w:val="nil"/>
              <w:left w:val="nil"/>
              <w:bottom w:val="nil"/>
              <w:right w:val="nil"/>
            </w:tcBorders>
            <w:vAlign w:val="bottom"/>
          </w:tcPr>
          <w:p w:rsidR="002152F9" w:rsidRDefault="00276E44">
            <w:pPr>
              <w:jc w:val="center"/>
              <w:rPr>
                <w:sz w:val="28"/>
                <w:szCs w:val="28"/>
                <w:lang w:eastAsia="en-US"/>
              </w:rPr>
            </w:pPr>
            <w:r>
              <w:rPr>
                <w:sz w:val="28"/>
                <w:szCs w:val="28"/>
                <w:lang w:eastAsia="en-US"/>
              </w:rPr>
              <w:t>67</w:t>
            </w:r>
          </w:p>
        </w:tc>
      </w:tr>
    </w:tbl>
    <w:p w:rsidR="002152F9" w:rsidRDefault="002152F9">
      <w:pPr>
        <w:rPr>
          <w:lang w:eastAsia="en-US"/>
        </w:rPr>
      </w:pPr>
    </w:p>
    <w:p w:rsidR="002152F9" w:rsidRDefault="002152F9">
      <w:pPr>
        <w:rPr>
          <w:lang w:eastAsia="en-US"/>
        </w:rPr>
      </w:pPr>
    </w:p>
    <w:sdt>
      <w:sdtPr>
        <w:id w:val="1539059617"/>
        <w:docPartObj>
          <w:docPartGallery w:val="Table of Contents"/>
          <w:docPartUnique/>
        </w:docPartObj>
      </w:sdtPr>
      <w:sdtEndPr/>
      <w:sdtContent>
        <w:p w:rsidR="002152F9" w:rsidRDefault="00276E44">
          <w:pPr>
            <w:pStyle w:val="15"/>
            <w:spacing w:line="240" w:lineRule="auto"/>
            <w:ind w:left="0"/>
            <w:rPr>
              <w:sz w:val="28"/>
              <w:szCs w:val="28"/>
            </w:rPr>
          </w:pPr>
        </w:p>
      </w:sdtContent>
    </w:sdt>
    <w:p w:rsidR="002152F9" w:rsidRDefault="002152F9">
      <w:pPr>
        <w:pStyle w:val="1"/>
        <w:keepNext w:val="0"/>
        <w:spacing w:before="0" w:after="0"/>
        <w:ind w:firstLine="709"/>
        <w:jc w:val="center"/>
        <w:rPr>
          <w:sz w:val="28"/>
          <w:szCs w:val="28"/>
        </w:rPr>
      </w:pPr>
    </w:p>
    <w:p w:rsidR="002152F9" w:rsidRDefault="00276E44">
      <w:pPr>
        <w:spacing w:after="200"/>
        <w:rPr>
          <w:rFonts w:ascii="Arial" w:hAnsi="Arial" w:cs="Arial"/>
          <w:b/>
          <w:bCs/>
          <w:kern w:val="2"/>
          <w:sz w:val="28"/>
          <w:szCs w:val="28"/>
        </w:rPr>
      </w:pPr>
      <w:r>
        <w:br w:type="page"/>
      </w:r>
    </w:p>
    <w:p w:rsidR="002152F9" w:rsidRDefault="00276E44">
      <w:pPr>
        <w:pStyle w:val="afff3"/>
        <w:spacing w:before="0" w:after="0"/>
        <w:ind w:left="0"/>
        <w:jc w:val="center"/>
        <w:rPr>
          <w:rFonts w:eastAsia="Calibri"/>
          <w:sz w:val="32"/>
          <w:szCs w:val="32"/>
        </w:rPr>
      </w:pPr>
      <w:bookmarkStart w:id="1" w:name="_Toc58803978"/>
      <w:bookmarkStart w:id="2" w:name="_Toc483339529"/>
      <w:r>
        <w:rPr>
          <w:sz w:val="32"/>
          <w:szCs w:val="32"/>
          <w:lang w:eastAsia="ru-RU"/>
        </w:rPr>
        <w:lastRenderedPageBreak/>
        <w:t>Перечень используемых терминов, определений и сокращений</w:t>
      </w:r>
      <w:bookmarkEnd w:id="1"/>
      <w:bookmarkEnd w:id="2"/>
    </w:p>
    <w:p w:rsidR="002152F9" w:rsidRDefault="002152F9">
      <w:pPr>
        <w:pStyle w:val="afff4"/>
        <w:widowControl/>
        <w:spacing w:before="0"/>
        <w:ind w:firstLine="709"/>
        <w:contextualSpacing/>
        <w:rPr>
          <w:rFonts w:eastAsia="Calibri"/>
        </w:rPr>
      </w:pPr>
    </w:p>
    <w:p w:rsidR="002152F9" w:rsidRDefault="00276E44">
      <w:pPr>
        <w:pStyle w:val="afff4"/>
        <w:widowControl/>
        <w:spacing w:before="0"/>
        <w:ind w:firstLine="709"/>
        <w:contextualSpacing/>
        <w:rPr>
          <w:rFonts w:eastAsia="Calibri"/>
        </w:rPr>
      </w:pPr>
      <w:r>
        <w:rPr>
          <w:rFonts w:eastAsia="Calibri"/>
        </w:rPr>
        <w:t>В настоящем документе используются следующие термины и сокращения:</w:t>
      </w:r>
    </w:p>
    <w:p w:rsidR="002152F9" w:rsidRDefault="00276E44">
      <w:pPr>
        <w:pStyle w:val="afff4"/>
        <w:widowControl/>
        <w:spacing w:before="0"/>
        <w:ind w:firstLine="709"/>
        <w:contextualSpacing/>
        <w:rPr>
          <w:rFonts w:eastAsia="Calibri"/>
        </w:rPr>
      </w:pPr>
      <w:r>
        <w:rPr>
          <w:rFonts w:eastAsia="Calibri"/>
        </w:rPr>
        <w:t>Энергетический ресурс</w:t>
      </w:r>
      <w:r>
        <w:rPr>
          <w:rFonts w:eastAsia="Calibri"/>
        </w:rPr>
        <w:t xml:space="preserve">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2152F9" w:rsidRDefault="00276E44">
      <w:pPr>
        <w:pStyle w:val="afff4"/>
        <w:widowControl/>
        <w:spacing w:before="0"/>
        <w:ind w:firstLine="709"/>
        <w:contextualSpacing/>
        <w:rPr>
          <w:rFonts w:eastAsia="Calibri"/>
        </w:rPr>
      </w:pPr>
      <w:r>
        <w:rPr>
          <w:rFonts w:eastAsia="Calibri"/>
        </w:rPr>
        <w:t xml:space="preserve">Энергосбережение – </w:t>
      </w:r>
      <w:r>
        <w:rPr>
          <w:rFonts w:eastAsia="Calibri"/>
        </w:rPr>
        <w:t>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w:t>
      </w:r>
      <w:r>
        <w:rPr>
          <w:rFonts w:eastAsia="Calibri"/>
        </w:rPr>
        <w:t xml:space="preserve">роизведенной продукции, выполненных работ, оказанных услуг). </w:t>
      </w:r>
    </w:p>
    <w:p w:rsidR="002152F9" w:rsidRDefault="00276E44">
      <w:pPr>
        <w:pStyle w:val="afff4"/>
        <w:widowControl/>
        <w:spacing w:before="0"/>
        <w:ind w:firstLine="709"/>
        <w:contextualSpacing/>
        <w:rPr>
          <w:rFonts w:eastAsia="Calibri"/>
        </w:rPr>
      </w:pPr>
      <w:r>
        <w:rPr>
          <w:rFonts w:eastAsia="Calibri"/>
        </w:rPr>
        <w:t>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w:t>
      </w:r>
      <w:r>
        <w:rPr>
          <w:rFonts w:eastAsia="Calibri"/>
        </w:rPr>
        <w:t xml:space="preserve"> такого эффекта, применительно к продукции, технологическому процессу, юридическому лицу, индивидуальному предпринимателю.</w:t>
      </w:r>
    </w:p>
    <w:p w:rsidR="002152F9" w:rsidRDefault="00276E44">
      <w:pPr>
        <w:pStyle w:val="afff4"/>
        <w:widowControl/>
        <w:spacing w:before="0"/>
        <w:ind w:firstLine="709"/>
        <w:contextualSpacing/>
        <w:rPr>
          <w:rFonts w:eastAsia="Calibri"/>
        </w:rPr>
      </w:pPr>
      <w:r>
        <w:rPr>
          <w:rFonts w:eastAsia="Calibri"/>
        </w:rPr>
        <w:t>Техническое состояние – совокупность параметров, качественных признаков и пределов их допустимых значений, установленных технической,</w:t>
      </w:r>
      <w:r>
        <w:rPr>
          <w:rFonts w:eastAsia="Calibri"/>
        </w:rPr>
        <w:t xml:space="preserve"> эксплуатационной и другой нормативной   документацией.</w:t>
      </w:r>
    </w:p>
    <w:p w:rsidR="002152F9" w:rsidRDefault="00276E44">
      <w:pPr>
        <w:pStyle w:val="afff4"/>
        <w:widowControl/>
        <w:spacing w:before="0"/>
        <w:ind w:firstLine="709"/>
        <w:contextualSpacing/>
        <w:rPr>
          <w:rFonts w:eastAsia="Calibri"/>
        </w:rPr>
      </w:pPr>
      <w:r>
        <w:rPr>
          <w:rFonts w:eastAsia="Calibri"/>
        </w:rPr>
        <w:t>Испытания – экспериментальное определение качественных и/или количественных характеристик параметров энергооборудования при влиянии на него факторов, регламентированных действующими нормативными докум</w:t>
      </w:r>
      <w:r>
        <w:rPr>
          <w:rFonts w:eastAsia="Calibri"/>
        </w:rPr>
        <w:t>ентами.</w:t>
      </w:r>
    </w:p>
    <w:p w:rsidR="002152F9" w:rsidRDefault="00276E44">
      <w:pPr>
        <w:pStyle w:val="afff4"/>
        <w:widowControl/>
        <w:spacing w:before="0"/>
        <w:ind w:firstLine="709"/>
        <w:contextualSpacing/>
        <w:rPr>
          <w:rFonts w:eastAsia="Calibri"/>
        </w:rPr>
      </w:pPr>
      <w:r>
        <w:rPr>
          <w:rFonts w:eastAsia="Calibri"/>
        </w:rPr>
        <w:t>Зона действия системы теплоснабжения - территория поселения, границы которой устанавливаются по наиболее удаленным точкам подключения потребителей к тепловым сетям, входящим в систему теплоснабжения;</w:t>
      </w:r>
    </w:p>
    <w:p w:rsidR="002152F9" w:rsidRDefault="00276E44">
      <w:pPr>
        <w:pStyle w:val="afff4"/>
        <w:widowControl/>
        <w:spacing w:before="0"/>
        <w:ind w:firstLine="709"/>
        <w:contextualSpacing/>
        <w:rPr>
          <w:rFonts w:eastAsia="Calibri"/>
        </w:rPr>
      </w:pPr>
      <w:r>
        <w:rPr>
          <w:rFonts w:eastAsia="Calibri"/>
        </w:rPr>
        <w:t>Зона действия источника тепловой энергии - терри</w:t>
      </w:r>
      <w:r>
        <w:rPr>
          <w:rFonts w:eastAsia="Calibri"/>
        </w:rPr>
        <w:t>тория поселения, границы которой устанавливаются закрытыми секционирующими задвижками тепловой сети системы теплоснабжения;</w:t>
      </w:r>
    </w:p>
    <w:p w:rsidR="002152F9" w:rsidRDefault="00276E44">
      <w:pPr>
        <w:pStyle w:val="afff4"/>
        <w:widowControl/>
        <w:spacing w:before="0"/>
        <w:ind w:firstLine="709"/>
        <w:contextualSpacing/>
        <w:rPr>
          <w:rFonts w:eastAsia="Calibri"/>
        </w:rPr>
      </w:pPr>
      <w:r>
        <w:rPr>
          <w:rFonts w:eastAsia="Calibri"/>
        </w:rPr>
        <w:t>Установленная мощность источника тепловой энергии - сумма номинальных тепловых мощностей всего принятого по акту ввода в эксплуатаци</w:t>
      </w:r>
      <w:r>
        <w:rPr>
          <w:rFonts w:eastAsia="Calibri"/>
        </w:rPr>
        <w:t>ю оборудования, предназначенного для отпуска тепловой энергии потребителям на собственные и хозяйственные нужды;</w:t>
      </w:r>
    </w:p>
    <w:p w:rsidR="002152F9" w:rsidRDefault="00276E44">
      <w:pPr>
        <w:pStyle w:val="afff4"/>
        <w:widowControl/>
        <w:spacing w:before="0"/>
        <w:ind w:firstLine="709"/>
        <w:contextualSpacing/>
        <w:rPr>
          <w:rFonts w:eastAsia="Calibri"/>
        </w:rPr>
      </w:pPr>
      <w:r>
        <w:rPr>
          <w:rFonts w:eastAsia="Calibri"/>
        </w:rPr>
        <w:t>Располагаемая мощность источника тепловой энергии - величина, равная установленной мощности источника тепловой энергии за вычетом объемов мощно</w:t>
      </w:r>
      <w:r>
        <w:rPr>
          <w:rFonts w:eastAsia="Calibri"/>
        </w:rPr>
        <w:t>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w:t>
      </w:r>
    </w:p>
    <w:p w:rsidR="002152F9" w:rsidRDefault="00276E44">
      <w:pPr>
        <w:pStyle w:val="afff4"/>
        <w:widowControl/>
        <w:spacing w:before="0"/>
        <w:ind w:firstLine="709"/>
        <w:contextualSpacing/>
        <w:rPr>
          <w:rFonts w:eastAsia="Calibri"/>
        </w:rPr>
      </w:pPr>
      <w:r>
        <w:rPr>
          <w:rFonts w:eastAsia="Calibri"/>
        </w:rPr>
        <w:lastRenderedPageBreak/>
        <w:t>Реконструкция — процесс изменения устаревших объектов, с целью придания свойств новых в</w:t>
      </w:r>
      <w:r>
        <w:rPr>
          <w:rFonts w:eastAsia="Calibri"/>
        </w:rPr>
        <w:t xml:space="preserve"> будущем. Реконструкция </w:t>
      </w:r>
      <w:hyperlink r:id="rId10" w:tgtFrame="Объект капитального строительства">
        <w:r>
          <w:rPr>
            <w:rFonts w:eastAsia="Calibri"/>
          </w:rPr>
          <w:t>объектов капитального строительства</w:t>
        </w:r>
      </w:hyperlink>
      <w:r>
        <w:rPr>
          <w:rFonts w:eastAsia="Calibri"/>
        </w:rPr>
        <w:t> (за исключением линейных объектов) — изменение параметров объекта капиталь</w:t>
      </w:r>
      <w:r>
        <w:rPr>
          <w:rFonts w:eastAsia="Calibri"/>
        </w:rPr>
        <w:t>ного строительства, его частей. Реконструкция линейных объектов (водопроводов, канализации)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w:t>
      </w:r>
      <w:r>
        <w:rPr>
          <w:rFonts w:eastAsia="Calibri"/>
        </w:rPr>
        <w:t>ей функционирования таких объектов (пропускной способности и других) или при котором требуется изменение границ полос отвода и (или) охранных зон таких объектов.</w:t>
      </w:r>
    </w:p>
    <w:p w:rsidR="002152F9" w:rsidRDefault="00276E44">
      <w:pPr>
        <w:pStyle w:val="afff4"/>
        <w:widowControl/>
        <w:spacing w:before="0"/>
        <w:ind w:firstLine="709"/>
        <w:contextualSpacing/>
        <w:rPr>
          <w:rFonts w:eastAsia="Calibri"/>
        </w:rPr>
      </w:pPr>
      <w:r>
        <w:rPr>
          <w:rFonts w:eastAsia="Calibri"/>
        </w:rPr>
        <w:t xml:space="preserve">Мощность источника тепловой энергии нетто - величина, равная располагаемой мощности источника </w:t>
      </w:r>
      <w:r>
        <w:rPr>
          <w:rFonts w:eastAsia="Calibri"/>
        </w:rPr>
        <w:t>тепловой энергии за вычетом тепловой нагрузки на собственные и хозяйственные нужды;</w:t>
      </w:r>
    </w:p>
    <w:p w:rsidR="002152F9" w:rsidRDefault="00276E44">
      <w:pPr>
        <w:pStyle w:val="afff4"/>
        <w:widowControl/>
        <w:spacing w:before="0"/>
        <w:ind w:firstLine="709"/>
        <w:contextualSpacing/>
        <w:rPr>
          <w:rFonts w:eastAsia="Calibri"/>
        </w:rPr>
      </w:pPr>
      <w:r>
        <w:rPr>
          <w:rFonts w:eastAsia="Calibri"/>
        </w:rPr>
        <w:t>Модернизация (техническое перевооружение) - обновление объекта, приведение его в соответствие с новыми требованиями и нормами, техническими условиями, показателями качества</w:t>
      </w:r>
      <w:r>
        <w:rPr>
          <w:rFonts w:eastAsia="Calibri"/>
        </w:rPr>
        <w:t>.</w:t>
      </w:r>
    </w:p>
    <w:p w:rsidR="002152F9" w:rsidRDefault="00276E44">
      <w:pPr>
        <w:pStyle w:val="afff4"/>
        <w:widowControl/>
        <w:spacing w:before="0"/>
        <w:ind w:firstLine="709"/>
        <w:contextualSpacing/>
        <w:rPr>
          <w:rFonts w:eastAsia="Calibri"/>
        </w:rPr>
      </w:pPr>
      <w:r>
        <w:rPr>
          <w:rFonts w:eastAsia="Calibri"/>
        </w:rPr>
        <w:t>Теплосетевые объекты -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rsidR="002152F9" w:rsidRDefault="00276E44">
      <w:pPr>
        <w:pStyle w:val="afff4"/>
        <w:widowControl/>
        <w:spacing w:before="0"/>
        <w:ind w:firstLine="709"/>
        <w:contextualSpacing/>
        <w:rPr>
          <w:rFonts w:eastAsia="Calibri"/>
        </w:rPr>
      </w:pPr>
      <w:r>
        <w:rPr>
          <w:rFonts w:eastAsia="Calibri"/>
        </w:rPr>
        <w:t>Элемент территориального деления - территория поселения</w:t>
      </w:r>
      <w:r>
        <w:rPr>
          <w:rFonts w:eastAsia="Calibri"/>
        </w:rPr>
        <w:t>, установленная по границам административно-территориальных единиц;</w:t>
      </w:r>
    </w:p>
    <w:p w:rsidR="002152F9" w:rsidRDefault="00276E44">
      <w:pPr>
        <w:pStyle w:val="afff4"/>
        <w:widowControl/>
        <w:spacing w:before="0"/>
        <w:ind w:firstLine="709"/>
        <w:contextualSpacing/>
        <w:rPr>
          <w:rFonts w:eastAsia="Calibri"/>
        </w:rPr>
      </w:pPr>
      <w:r>
        <w:rPr>
          <w:rFonts w:eastAsia="Calibri"/>
        </w:rPr>
        <w:t>Расчетный элемент территориального деления - территория поселения, принятая для целей разработки схемы теплоснабжения в неизменяемых границах на весь срок действия схемы теплоснабжения.</w:t>
      </w:r>
    </w:p>
    <w:p w:rsidR="002152F9" w:rsidRDefault="00276E44">
      <w:pPr>
        <w:pStyle w:val="afff4"/>
        <w:widowControl/>
        <w:spacing w:before="0"/>
        <w:ind w:firstLine="709"/>
        <w:contextualSpacing/>
        <w:rPr>
          <w:rFonts w:eastAsia="Calibri"/>
        </w:rPr>
      </w:pPr>
      <w:r>
        <w:rPr>
          <w:rFonts w:eastAsia="Calibri"/>
        </w:rPr>
        <w:t>Ра</w:t>
      </w:r>
      <w:r>
        <w:rPr>
          <w:rFonts w:eastAsia="Calibri"/>
        </w:rPr>
        <w:t>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w:t>
      </w:r>
      <w:r>
        <w:rPr>
          <w:rFonts w:eastAsia="Calibri"/>
        </w:rPr>
        <w:t>елесообразно по причине увеличения совокупных расходов в системе теплоснабжения.</w:t>
      </w:r>
    </w:p>
    <w:p w:rsidR="002152F9" w:rsidRDefault="00276E44">
      <w:pPr>
        <w:pStyle w:val="afff4"/>
        <w:widowControl/>
        <w:spacing w:before="0"/>
        <w:ind w:firstLine="709"/>
        <w:contextualSpacing/>
        <w:rPr>
          <w:rFonts w:eastAsia="Calibri"/>
        </w:rPr>
      </w:pPr>
      <w:r>
        <w:rPr>
          <w:rFonts w:eastAsia="Calibri"/>
        </w:rPr>
        <w:t>Коэффициент использования теплоты топлива - показатель энергетической эффективности каждой зоны действия источника тепловой энергии, доля теплоты, содержащейся в топливе, поле</w:t>
      </w:r>
      <w:r>
        <w:rPr>
          <w:rFonts w:eastAsia="Calibri"/>
        </w:rPr>
        <w:t>зно используемой на выработку тепловой энергии (электроэнергии) в котельной (на электростанции).</w:t>
      </w:r>
    </w:p>
    <w:p w:rsidR="002152F9" w:rsidRDefault="00276E44">
      <w:pPr>
        <w:pStyle w:val="afff4"/>
        <w:widowControl/>
        <w:spacing w:before="0"/>
        <w:ind w:firstLine="709"/>
        <w:contextualSpacing/>
        <w:rPr>
          <w:rFonts w:eastAsia="Calibri"/>
        </w:rPr>
      </w:pPr>
      <w:r>
        <w:rPr>
          <w:rFonts w:eastAsia="Calibri"/>
        </w:rPr>
        <w:t>Материальная характеристика тепловой сети - сумма произведений наружных диаметров трубопроводов участков тепловой сети на их длину.</w:t>
      </w:r>
    </w:p>
    <w:p w:rsidR="002152F9" w:rsidRDefault="00276E44">
      <w:pPr>
        <w:pStyle w:val="afff4"/>
        <w:widowControl/>
        <w:spacing w:before="0"/>
        <w:ind w:firstLine="709"/>
        <w:contextualSpacing/>
        <w:rPr>
          <w:rFonts w:eastAsia="Calibri"/>
        </w:rPr>
      </w:pPr>
      <w:r>
        <w:rPr>
          <w:rFonts w:eastAsia="Calibri"/>
        </w:rPr>
        <w:t xml:space="preserve">Коэффициент использования </w:t>
      </w:r>
      <w:r>
        <w:rPr>
          <w:rFonts w:eastAsia="Calibri"/>
        </w:rPr>
        <w:t>установленной тепловой мощности - равен отношению среднеарифметической тепловой мощности к установленной тепловой мощности котельной за определённый интервал времени.</w:t>
      </w:r>
    </w:p>
    <w:p w:rsidR="002152F9" w:rsidRDefault="00276E44">
      <w:pPr>
        <w:spacing w:after="200" w:line="276" w:lineRule="auto"/>
        <w:rPr>
          <w:b/>
          <w:bCs/>
          <w:kern w:val="2"/>
          <w:sz w:val="32"/>
          <w:szCs w:val="28"/>
        </w:rPr>
      </w:pPr>
      <w:r>
        <w:br w:type="page"/>
      </w:r>
    </w:p>
    <w:p w:rsidR="002152F9" w:rsidRDefault="00276E44">
      <w:pPr>
        <w:pStyle w:val="1"/>
        <w:keepNext w:val="0"/>
        <w:spacing w:before="0" w:after="0"/>
        <w:ind w:firstLine="709"/>
        <w:jc w:val="center"/>
        <w:rPr>
          <w:rFonts w:ascii="Times New Roman" w:hAnsi="Times New Roman" w:cs="Times New Roman"/>
          <w:szCs w:val="28"/>
        </w:rPr>
      </w:pPr>
      <w:bookmarkStart w:id="3" w:name="_Toc530572258"/>
      <w:r>
        <w:rPr>
          <w:rFonts w:ascii="Times New Roman" w:hAnsi="Times New Roman" w:cs="Times New Roman"/>
          <w:szCs w:val="28"/>
        </w:rPr>
        <w:lastRenderedPageBreak/>
        <w:t>Введение</w:t>
      </w:r>
      <w:bookmarkEnd w:id="3"/>
    </w:p>
    <w:p w:rsidR="002152F9" w:rsidRDefault="002152F9">
      <w:pPr>
        <w:rPr>
          <w:lang w:eastAsia="en-US"/>
        </w:rPr>
      </w:pPr>
    </w:p>
    <w:p w:rsidR="002152F9" w:rsidRDefault="00276E44">
      <w:pPr>
        <w:pStyle w:val="afff5"/>
        <w:ind w:firstLine="709"/>
        <w:rPr>
          <w:rFonts w:eastAsiaTheme="minorHAnsi"/>
          <w:sz w:val="28"/>
          <w:szCs w:val="28"/>
        </w:rPr>
      </w:pPr>
      <w:r>
        <w:rPr>
          <w:rFonts w:eastAsiaTheme="minorHAnsi"/>
          <w:sz w:val="28"/>
          <w:szCs w:val="28"/>
        </w:rPr>
        <w:t xml:space="preserve">Программа комплексного развития систем коммунальной инфраструктуры (далее – </w:t>
      </w:r>
      <w:r>
        <w:rPr>
          <w:rFonts w:eastAsiaTheme="minorHAnsi"/>
          <w:sz w:val="28"/>
          <w:szCs w:val="28"/>
        </w:rPr>
        <w:t>Программа) муниципального образования Александровское сельское поселение Александровского района Томской области разработана в соответствии с Федеральным законом от 06 октября 2003 года № 131-ФЗ «Об общих принципах организации местного самоуправления в Рос</w:t>
      </w:r>
      <w:r>
        <w:rPr>
          <w:rFonts w:eastAsiaTheme="minorHAnsi"/>
          <w:sz w:val="28"/>
          <w:szCs w:val="28"/>
        </w:rPr>
        <w:t>сийской Федерации», Градостроительным кодексом Российской Федерации, Постановлением Правительства Российской Федерации от 14 июня 2013 года № 502 «Об утверждении требований к программам комплексного развития систем коммунальной инфраструктуры поселений, го</w:t>
      </w:r>
      <w:r>
        <w:rPr>
          <w:rFonts w:eastAsiaTheme="minorHAnsi"/>
          <w:sz w:val="28"/>
          <w:szCs w:val="28"/>
        </w:rPr>
        <w:t>родских округов» и Приказами Министерства регионального развития Российской Федерации от 06 мая 2011 года № 204 «О разработке программ комплексного развития систем коммунальной инфраструктуры муниципальных образований», от 01 октября 2013 года № 359/ГС «Об</w:t>
      </w:r>
      <w:r>
        <w:rPr>
          <w:rFonts w:eastAsiaTheme="minorHAnsi"/>
          <w:sz w:val="28"/>
          <w:szCs w:val="28"/>
        </w:rPr>
        <w:t xml:space="preserve">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2152F9" w:rsidRDefault="00276E44">
      <w:pPr>
        <w:pStyle w:val="afff5"/>
        <w:ind w:firstLine="709"/>
        <w:rPr>
          <w:rFonts w:eastAsiaTheme="minorHAnsi"/>
          <w:sz w:val="28"/>
          <w:szCs w:val="28"/>
        </w:rPr>
      </w:pPr>
      <w:r>
        <w:rPr>
          <w:rFonts w:eastAsiaTheme="minorHAnsi"/>
          <w:sz w:val="28"/>
          <w:szCs w:val="28"/>
        </w:rPr>
        <w:t>Программа определяет основные направления развития систем коммунальной инфраструктуры Александровского сел</w:t>
      </w:r>
      <w:r>
        <w:rPr>
          <w:rFonts w:eastAsiaTheme="minorHAnsi"/>
          <w:sz w:val="28"/>
          <w:szCs w:val="28"/>
        </w:rPr>
        <w:t>ьского поселения, в том числе систем теплоснабжения, водоснабжения, водоотведения и очистки сточных вод, электроснабжения, газоснабжения, а также объектов, используемых для утилизации (захоронения) твердых коммунальных отходов, в соответствии с потребностя</w:t>
      </w:r>
      <w:r>
        <w:rPr>
          <w:rFonts w:eastAsiaTheme="minorHAnsi"/>
          <w:sz w:val="28"/>
          <w:szCs w:val="28"/>
        </w:rPr>
        <w:t>ми промышленного, жилищного строительства, в целях повышения качества услуг и улучшения экологического состояния Александровского сельского поселения. Основу Программы составляет система программных мероприятий по различным направлениям развития коммунальн</w:t>
      </w:r>
      <w:r>
        <w:rPr>
          <w:rFonts w:eastAsiaTheme="minorHAnsi"/>
          <w:sz w:val="28"/>
          <w:szCs w:val="28"/>
        </w:rPr>
        <w:t xml:space="preserve">ой инфраструктуры Александровского сельского поселения. </w:t>
      </w:r>
    </w:p>
    <w:p w:rsidR="002152F9" w:rsidRDefault="00276E44">
      <w:pPr>
        <w:pStyle w:val="afff5"/>
        <w:ind w:firstLine="709"/>
        <w:rPr>
          <w:rFonts w:eastAsiaTheme="minorHAnsi"/>
          <w:sz w:val="28"/>
          <w:szCs w:val="28"/>
        </w:rPr>
      </w:pPr>
      <w:r>
        <w:rPr>
          <w:rFonts w:eastAsiaTheme="minorHAnsi"/>
          <w:sz w:val="28"/>
          <w:szCs w:val="28"/>
        </w:rPr>
        <w:t>Данная Программа ориентирована на устойчивое развитие Александровского сельского поселения и в полной мере соответствует государственной политике реформирования коммунального комплекса Российской Фед</w:t>
      </w:r>
      <w:r>
        <w:rPr>
          <w:rFonts w:eastAsiaTheme="minorHAnsi"/>
          <w:sz w:val="28"/>
          <w:szCs w:val="28"/>
        </w:rPr>
        <w:t>ерации.</w:t>
      </w:r>
    </w:p>
    <w:p w:rsidR="002152F9" w:rsidRDefault="002152F9">
      <w:pPr>
        <w:pStyle w:val="1"/>
        <w:keepNext w:val="0"/>
        <w:spacing w:before="0" w:after="0"/>
        <w:jc w:val="center"/>
        <w:rPr>
          <w:rFonts w:ascii="Times New Roman" w:hAnsi="Times New Roman" w:cs="Times New Roman"/>
          <w:sz w:val="28"/>
        </w:rPr>
      </w:pPr>
    </w:p>
    <w:p w:rsidR="002152F9" w:rsidRDefault="002152F9">
      <w:pPr>
        <w:rPr>
          <w:lang w:eastAsia="en-US"/>
        </w:rPr>
      </w:pPr>
    </w:p>
    <w:p w:rsidR="002152F9" w:rsidRDefault="00276E44">
      <w:pPr>
        <w:spacing w:after="200" w:line="276" w:lineRule="auto"/>
        <w:rPr>
          <w:b/>
          <w:bCs/>
          <w:kern w:val="2"/>
          <w:sz w:val="32"/>
          <w:szCs w:val="32"/>
        </w:rPr>
      </w:pPr>
      <w:r>
        <w:br w:type="page"/>
      </w:r>
    </w:p>
    <w:p w:rsidR="002152F9" w:rsidRDefault="00276E44">
      <w:pPr>
        <w:pStyle w:val="1"/>
        <w:keepNext w:val="0"/>
        <w:spacing w:before="0" w:after="0"/>
        <w:ind w:firstLine="709"/>
        <w:jc w:val="center"/>
        <w:rPr>
          <w:rFonts w:ascii="Times New Roman" w:hAnsi="Times New Roman" w:cs="Times New Roman"/>
        </w:rPr>
      </w:pPr>
      <w:bookmarkStart w:id="4" w:name="_Toc522094833"/>
      <w:bookmarkStart w:id="5" w:name="_Toc530572259"/>
      <w:r>
        <w:rPr>
          <w:rFonts w:ascii="Times New Roman" w:hAnsi="Times New Roman" w:cs="Times New Roman"/>
        </w:rPr>
        <w:lastRenderedPageBreak/>
        <w:t>1. Паспорт программы</w:t>
      </w:r>
      <w:bookmarkEnd w:id="4"/>
      <w:bookmarkEnd w:id="5"/>
    </w:p>
    <w:tbl>
      <w:tblPr>
        <w:tblW w:w="9061" w:type="dxa"/>
        <w:jc w:val="center"/>
        <w:tblLook w:val="04A0" w:firstRow="1" w:lastRow="0" w:firstColumn="1" w:lastColumn="0" w:noHBand="0" w:noVBand="1"/>
      </w:tblPr>
      <w:tblGrid>
        <w:gridCol w:w="2504"/>
        <w:gridCol w:w="6557"/>
      </w:tblGrid>
      <w:tr w:rsidR="002152F9">
        <w:trPr>
          <w:trHeight w:val="85"/>
          <w:jc w:val="center"/>
        </w:trPr>
        <w:tc>
          <w:tcPr>
            <w:tcW w:w="2504" w:type="dxa"/>
            <w:tcBorders>
              <w:top w:val="single" w:sz="4" w:space="0" w:color="000000"/>
              <w:left w:val="single" w:sz="4" w:space="0" w:color="000000"/>
              <w:bottom w:val="single" w:sz="4" w:space="0" w:color="000000"/>
              <w:right w:val="single" w:sz="4" w:space="0" w:color="000000"/>
            </w:tcBorders>
            <w:vAlign w:val="center"/>
          </w:tcPr>
          <w:p w:rsidR="002152F9" w:rsidRDefault="00276E44">
            <w:pPr>
              <w:rPr>
                <w:sz w:val="28"/>
                <w:szCs w:val="28"/>
              </w:rPr>
            </w:pPr>
            <w:r>
              <w:rPr>
                <w:sz w:val="28"/>
                <w:szCs w:val="28"/>
              </w:rPr>
              <w:t xml:space="preserve">Наименование </w:t>
            </w:r>
          </w:p>
          <w:p w:rsidR="002152F9" w:rsidRDefault="00276E44">
            <w:pPr>
              <w:rPr>
                <w:sz w:val="28"/>
                <w:szCs w:val="28"/>
              </w:rPr>
            </w:pPr>
            <w:r>
              <w:rPr>
                <w:sz w:val="28"/>
                <w:szCs w:val="28"/>
              </w:rPr>
              <w:t xml:space="preserve">программы </w:t>
            </w:r>
          </w:p>
        </w:tc>
        <w:tc>
          <w:tcPr>
            <w:tcW w:w="6556" w:type="dxa"/>
            <w:tcBorders>
              <w:top w:val="single" w:sz="4" w:space="0" w:color="000000"/>
              <w:left w:val="single" w:sz="4" w:space="0" w:color="000000"/>
              <w:bottom w:val="single" w:sz="4" w:space="0" w:color="000000"/>
              <w:right w:val="single" w:sz="4" w:space="0" w:color="000000"/>
            </w:tcBorders>
            <w:vAlign w:val="center"/>
          </w:tcPr>
          <w:p w:rsidR="002152F9" w:rsidRDefault="00276E44">
            <w:pPr>
              <w:rPr>
                <w:sz w:val="28"/>
                <w:szCs w:val="28"/>
              </w:rPr>
            </w:pPr>
            <w:r>
              <w:rPr>
                <w:sz w:val="28"/>
                <w:szCs w:val="28"/>
              </w:rPr>
              <w:t>Муниципальная программа «Комплексное развитие систем коммунальной инфраструктуры на территории Александровского сельского поселения на период 2024-2027 годы и на перспективу до 2035 года»</w:t>
            </w:r>
          </w:p>
        </w:tc>
      </w:tr>
      <w:tr w:rsidR="002152F9">
        <w:trPr>
          <w:trHeight w:val="20"/>
          <w:jc w:val="center"/>
        </w:trPr>
        <w:tc>
          <w:tcPr>
            <w:tcW w:w="2504" w:type="dxa"/>
            <w:tcBorders>
              <w:top w:val="single" w:sz="4" w:space="0" w:color="000000"/>
              <w:left w:val="single" w:sz="4" w:space="0" w:color="000000"/>
              <w:bottom w:val="single" w:sz="4" w:space="0" w:color="000000"/>
              <w:right w:val="single" w:sz="4" w:space="0" w:color="000000"/>
            </w:tcBorders>
            <w:vAlign w:val="center"/>
          </w:tcPr>
          <w:p w:rsidR="002152F9" w:rsidRDefault="00276E44">
            <w:pPr>
              <w:rPr>
                <w:sz w:val="28"/>
                <w:szCs w:val="28"/>
              </w:rPr>
            </w:pPr>
            <w:r>
              <w:rPr>
                <w:sz w:val="28"/>
                <w:szCs w:val="28"/>
              </w:rPr>
              <w:t>Основание</w:t>
            </w:r>
            <w:r>
              <w:rPr>
                <w:sz w:val="28"/>
                <w:szCs w:val="28"/>
              </w:rPr>
              <w:t xml:space="preserve"> для разработки программы</w:t>
            </w:r>
          </w:p>
        </w:tc>
        <w:tc>
          <w:tcPr>
            <w:tcW w:w="6556" w:type="dxa"/>
            <w:tcBorders>
              <w:top w:val="single" w:sz="4" w:space="0" w:color="000000"/>
              <w:left w:val="single" w:sz="4" w:space="0" w:color="000000"/>
              <w:bottom w:val="single" w:sz="4" w:space="0" w:color="000000"/>
              <w:right w:val="single" w:sz="4" w:space="0" w:color="000000"/>
            </w:tcBorders>
            <w:vAlign w:val="center"/>
          </w:tcPr>
          <w:p w:rsidR="002152F9" w:rsidRDefault="00276E44">
            <w:pPr>
              <w:pStyle w:val="ConsPlusNormal0"/>
              <w:numPr>
                <w:ilvl w:val="0"/>
                <w:numId w:val="4"/>
              </w:numPr>
              <w:tabs>
                <w:tab w:val="left" w:pos="709"/>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Градостроительный кодекс Российской Федерации; </w:t>
            </w:r>
          </w:p>
          <w:p w:rsidR="002152F9" w:rsidRDefault="00276E44">
            <w:pPr>
              <w:pStyle w:val="ConsPlusNormal0"/>
              <w:numPr>
                <w:ilvl w:val="0"/>
                <w:numId w:val="4"/>
              </w:numPr>
              <w:tabs>
                <w:tab w:val="left" w:pos="709"/>
              </w:tabs>
              <w:ind w:left="0" w:firstLine="0"/>
              <w:jc w:val="both"/>
              <w:rPr>
                <w:rFonts w:ascii="Times New Roman" w:hAnsi="Times New Roman" w:cs="Times New Roman"/>
                <w:sz w:val="28"/>
                <w:szCs w:val="28"/>
              </w:rPr>
            </w:pPr>
            <w:r>
              <w:rPr>
                <w:rFonts w:ascii="Times New Roman" w:hAnsi="Times New Roman" w:cs="Times New Roman"/>
                <w:sz w:val="28"/>
                <w:szCs w:val="28"/>
              </w:rPr>
              <w:t>Жилищный кодекс Российской Федерации;</w:t>
            </w:r>
          </w:p>
          <w:p w:rsidR="002152F9" w:rsidRDefault="00276E44">
            <w:pPr>
              <w:pStyle w:val="ConsPlusNormal0"/>
              <w:numPr>
                <w:ilvl w:val="0"/>
                <w:numId w:val="4"/>
              </w:numPr>
              <w:tabs>
                <w:tab w:val="left" w:pos="709"/>
              </w:tabs>
              <w:ind w:left="0" w:firstLine="0"/>
              <w:jc w:val="both"/>
              <w:rPr>
                <w:rFonts w:ascii="Times New Roman" w:hAnsi="Times New Roman" w:cs="Times New Roman"/>
                <w:sz w:val="28"/>
                <w:szCs w:val="28"/>
              </w:rPr>
            </w:pPr>
            <w:r>
              <w:rPr>
                <w:rFonts w:ascii="Times New Roman" w:hAnsi="Times New Roman" w:cs="Times New Roman"/>
                <w:sz w:val="28"/>
                <w:szCs w:val="28"/>
              </w:rPr>
              <w:t>Федеральный закон от 27 июля 2010 года №190-ФЗ «О теплоснабжении»;</w:t>
            </w:r>
          </w:p>
          <w:p w:rsidR="002152F9" w:rsidRDefault="00276E44">
            <w:pPr>
              <w:pStyle w:val="ConsPlusNormal0"/>
              <w:numPr>
                <w:ilvl w:val="0"/>
                <w:numId w:val="4"/>
              </w:numPr>
              <w:tabs>
                <w:tab w:val="left" w:pos="709"/>
              </w:tabs>
              <w:ind w:left="0" w:firstLine="0"/>
              <w:jc w:val="both"/>
              <w:rPr>
                <w:rFonts w:ascii="Times New Roman" w:hAnsi="Times New Roman" w:cs="Times New Roman"/>
                <w:sz w:val="28"/>
                <w:szCs w:val="28"/>
              </w:rPr>
            </w:pPr>
            <w:r>
              <w:rPr>
                <w:rFonts w:ascii="Times New Roman" w:hAnsi="Times New Roman" w:cs="Times New Roman"/>
                <w:sz w:val="28"/>
                <w:szCs w:val="28"/>
              </w:rPr>
              <w:t>Федеральный закон от 07 декабря 2011 года №416-ФЗ «О водоснабжении и водоотве</w:t>
            </w:r>
            <w:r>
              <w:rPr>
                <w:rFonts w:ascii="Times New Roman" w:hAnsi="Times New Roman" w:cs="Times New Roman"/>
                <w:sz w:val="28"/>
                <w:szCs w:val="28"/>
              </w:rPr>
              <w:t xml:space="preserve">дении»; </w:t>
            </w:r>
          </w:p>
          <w:p w:rsidR="002152F9" w:rsidRDefault="00276E44">
            <w:pPr>
              <w:pStyle w:val="ConsPlusNormal0"/>
              <w:numPr>
                <w:ilvl w:val="0"/>
                <w:numId w:val="4"/>
              </w:numPr>
              <w:tabs>
                <w:tab w:val="left" w:pos="709"/>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23 ноября 2009 года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2152F9" w:rsidRDefault="00276E44">
            <w:pPr>
              <w:pStyle w:val="ConsPlusNormal0"/>
              <w:numPr>
                <w:ilvl w:val="0"/>
                <w:numId w:val="4"/>
              </w:numPr>
              <w:tabs>
                <w:tab w:val="left" w:pos="709"/>
              </w:tabs>
              <w:ind w:left="0" w:firstLine="0"/>
              <w:jc w:val="both"/>
              <w:rPr>
                <w:rFonts w:ascii="Times New Roman" w:hAnsi="Times New Roman" w:cs="Times New Roman"/>
                <w:sz w:val="28"/>
                <w:szCs w:val="28"/>
              </w:rPr>
            </w:pPr>
            <w:r>
              <w:rPr>
                <w:rFonts w:ascii="Times New Roman" w:hAnsi="Times New Roman" w:cs="Times New Roman"/>
                <w:sz w:val="28"/>
                <w:szCs w:val="28"/>
              </w:rPr>
              <w:t>Федеральный закон от 26 марта 2003 года №35-ФЗ «Об элект</w:t>
            </w:r>
            <w:r>
              <w:rPr>
                <w:rFonts w:ascii="Times New Roman" w:hAnsi="Times New Roman" w:cs="Times New Roman"/>
                <w:sz w:val="28"/>
                <w:szCs w:val="28"/>
              </w:rPr>
              <w:t xml:space="preserve">роэнергетике»; </w:t>
            </w:r>
          </w:p>
          <w:p w:rsidR="002152F9" w:rsidRDefault="00276E44">
            <w:pPr>
              <w:pStyle w:val="ConsPlusNormal0"/>
              <w:numPr>
                <w:ilvl w:val="0"/>
                <w:numId w:val="4"/>
              </w:numPr>
              <w:tabs>
                <w:tab w:val="left" w:pos="709"/>
              </w:tabs>
              <w:ind w:left="0" w:firstLine="0"/>
              <w:jc w:val="both"/>
              <w:rPr>
                <w:rFonts w:ascii="Times New Roman" w:hAnsi="Times New Roman" w:cs="Times New Roman"/>
                <w:sz w:val="28"/>
                <w:szCs w:val="28"/>
              </w:rPr>
            </w:pPr>
            <w:r>
              <w:rPr>
                <w:rFonts w:ascii="Times New Roman" w:hAnsi="Times New Roman" w:cs="Times New Roman"/>
                <w:sz w:val="28"/>
                <w:szCs w:val="28"/>
              </w:rPr>
              <w:t>Федеральный закон от 31 марта 1999 года №69-ФЗ «О газоснабжении в Российской Федерации»;</w:t>
            </w:r>
          </w:p>
          <w:p w:rsidR="002152F9" w:rsidRDefault="00276E44">
            <w:pPr>
              <w:pStyle w:val="ConsPlusNormal0"/>
              <w:numPr>
                <w:ilvl w:val="0"/>
                <w:numId w:val="4"/>
              </w:numPr>
              <w:tabs>
                <w:tab w:val="left" w:pos="709"/>
              </w:tabs>
              <w:ind w:left="0" w:firstLine="0"/>
              <w:jc w:val="both"/>
              <w:rPr>
                <w:rFonts w:ascii="Times New Roman" w:hAnsi="Times New Roman" w:cs="Times New Roman"/>
                <w:sz w:val="28"/>
                <w:szCs w:val="28"/>
              </w:rPr>
            </w:pPr>
            <w:r>
              <w:rPr>
                <w:rFonts w:ascii="Times New Roman" w:hAnsi="Times New Roman" w:cs="Times New Roman"/>
                <w:sz w:val="28"/>
                <w:szCs w:val="28"/>
              </w:rPr>
              <w:t>Федеральный закон от 10 января 2002 года №7-ФЗ «Об охране окружающей среды»;</w:t>
            </w:r>
          </w:p>
          <w:p w:rsidR="002152F9" w:rsidRDefault="00276E44">
            <w:pPr>
              <w:pStyle w:val="ConsPlusNormal0"/>
              <w:numPr>
                <w:ilvl w:val="0"/>
                <w:numId w:val="4"/>
              </w:numPr>
              <w:tabs>
                <w:tab w:val="left" w:pos="709"/>
              </w:tabs>
              <w:ind w:left="0" w:firstLine="0"/>
              <w:jc w:val="both"/>
              <w:rPr>
                <w:rFonts w:ascii="Times New Roman" w:hAnsi="Times New Roman" w:cs="Times New Roman"/>
                <w:sz w:val="28"/>
                <w:szCs w:val="28"/>
              </w:rPr>
            </w:pPr>
            <w:r>
              <w:rPr>
                <w:rFonts w:ascii="Times New Roman" w:hAnsi="Times New Roman" w:cs="Times New Roman"/>
                <w:sz w:val="28"/>
                <w:szCs w:val="28"/>
              </w:rPr>
              <w:t>Федеральный закон от 24 июня 1998 года №89-ФЗ «Об отходах производства и п</w:t>
            </w:r>
            <w:r>
              <w:rPr>
                <w:rFonts w:ascii="Times New Roman" w:hAnsi="Times New Roman" w:cs="Times New Roman"/>
                <w:sz w:val="28"/>
                <w:szCs w:val="28"/>
              </w:rPr>
              <w:t>отребления»;</w:t>
            </w:r>
          </w:p>
          <w:p w:rsidR="002152F9" w:rsidRDefault="00276E44">
            <w:pPr>
              <w:pStyle w:val="ConsPlusNormal0"/>
              <w:numPr>
                <w:ilvl w:val="0"/>
                <w:numId w:val="4"/>
              </w:numPr>
              <w:tabs>
                <w:tab w:val="left" w:pos="709"/>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06 октября 2003 года №131-ФЗ «Об общих принципах организации местного самоуправления в Российской Федерации»; </w:t>
            </w:r>
          </w:p>
          <w:p w:rsidR="002152F9" w:rsidRDefault="00276E44">
            <w:pPr>
              <w:pStyle w:val="ConsPlusNormal0"/>
              <w:numPr>
                <w:ilvl w:val="0"/>
                <w:numId w:val="4"/>
              </w:numPr>
              <w:tabs>
                <w:tab w:val="left" w:pos="709"/>
              </w:tabs>
              <w:ind w:left="0" w:firstLine="0"/>
              <w:jc w:val="both"/>
              <w:rPr>
                <w:rFonts w:ascii="Times New Roman" w:hAnsi="Times New Roman" w:cs="Times New Roman"/>
                <w:sz w:val="28"/>
                <w:szCs w:val="28"/>
              </w:rPr>
            </w:pPr>
            <w:r>
              <w:rPr>
                <w:rFonts w:ascii="Times New Roman" w:hAnsi="Times New Roman" w:cs="Times New Roman"/>
                <w:sz w:val="28"/>
                <w:szCs w:val="28"/>
              </w:rPr>
              <w:t>Приказ Министерства регионального развития Российской Федерации от 10 октября 2007 года № 99 «Об утверждении Ме</w:t>
            </w:r>
            <w:r>
              <w:rPr>
                <w:rFonts w:ascii="Times New Roman" w:hAnsi="Times New Roman" w:cs="Times New Roman"/>
                <w:sz w:val="28"/>
                <w:szCs w:val="28"/>
              </w:rPr>
              <w:t>тодических рекомендаций по разработке инвестиционных программ организаций коммунального комплекса».</w:t>
            </w:r>
          </w:p>
          <w:p w:rsidR="002152F9" w:rsidRDefault="00276E44">
            <w:pPr>
              <w:pStyle w:val="ConsPlusNormal0"/>
              <w:numPr>
                <w:ilvl w:val="0"/>
                <w:numId w:val="4"/>
              </w:numPr>
              <w:tabs>
                <w:tab w:val="left" w:pos="709"/>
              </w:tabs>
              <w:ind w:left="0" w:firstLine="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14 июня 2013 года №502 «Об утверждении требований к программам комплексного развития систем коммунальной</w:t>
            </w:r>
            <w:r>
              <w:rPr>
                <w:rFonts w:ascii="Times New Roman" w:hAnsi="Times New Roman" w:cs="Times New Roman"/>
                <w:sz w:val="28"/>
                <w:szCs w:val="28"/>
              </w:rPr>
              <w:t xml:space="preserve"> инфраструктуры поселений, городских округов»;</w:t>
            </w:r>
          </w:p>
          <w:p w:rsidR="002152F9" w:rsidRDefault="00276E44">
            <w:pPr>
              <w:pStyle w:val="ConsPlusNormal0"/>
              <w:numPr>
                <w:ilvl w:val="0"/>
                <w:numId w:val="4"/>
              </w:numPr>
              <w:tabs>
                <w:tab w:val="left" w:pos="709"/>
              </w:tabs>
              <w:ind w:left="0" w:firstLine="0"/>
              <w:jc w:val="both"/>
              <w:rPr>
                <w:rFonts w:ascii="Times New Roman" w:hAnsi="Times New Roman" w:cs="Times New Roman"/>
                <w:sz w:val="28"/>
                <w:szCs w:val="28"/>
              </w:rPr>
            </w:pPr>
            <w:r>
              <w:rPr>
                <w:rFonts w:ascii="Times New Roman" w:hAnsi="Times New Roman" w:cs="Times New Roman"/>
                <w:sz w:val="28"/>
                <w:szCs w:val="28"/>
              </w:rPr>
              <w:t>Распоряжение Правительства Российской Федерации от 09 июня 2017 года №1209-р «Об утверждении Генеральной схемы размещения объектов электроэнергетики до 2035 года»;</w:t>
            </w:r>
          </w:p>
          <w:p w:rsidR="002152F9" w:rsidRDefault="00276E44">
            <w:pPr>
              <w:pStyle w:val="ConsPlusNormal0"/>
              <w:numPr>
                <w:ilvl w:val="0"/>
                <w:numId w:val="4"/>
              </w:numPr>
              <w:tabs>
                <w:tab w:val="left" w:pos="709"/>
              </w:tabs>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Приказ Госстроя от 28 октября 2013 года </w:t>
            </w:r>
            <w:r>
              <w:rPr>
                <w:rFonts w:ascii="Times New Roman" w:hAnsi="Times New Roman" w:cs="Times New Roman"/>
                <w:sz w:val="28"/>
                <w:szCs w:val="28"/>
              </w:rPr>
              <w:t xml:space="preserve">№397/ГС «О порядке осуществления мониторинга </w:t>
            </w:r>
            <w:r>
              <w:rPr>
                <w:rFonts w:ascii="Times New Roman" w:hAnsi="Times New Roman" w:cs="Times New Roman"/>
                <w:sz w:val="28"/>
                <w:szCs w:val="28"/>
              </w:rPr>
              <w:lastRenderedPageBreak/>
              <w:t>разработки и утверждения программ комплексного развития систем коммунальной инфраструктуры поселений, городских округов»;</w:t>
            </w:r>
          </w:p>
          <w:p w:rsidR="002152F9" w:rsidRDefault="00276E44">
            <w:pPr>
              <w:pStyle w:val="ConsPlusNormal0"/>
              <w:numPr>
                <w:ilvl w:val="0"/>
                <w:numId w:val="4"/>
              </w:numPr>
              <w:tabs>
                <w:tab w:val="left" w:pos="709"/>
              </w:tabs>
              <w:ind w:left="0" w:firstLine="0"/>
              <w:jc w:val="both"/>
              <w:rPr>
                <w:rFonts w:ascii="Times New Roman" w:hAnsi="Times New Roman" w:cs="Times New Roman"/>
                <w:sz w:val="28"/>
                <w:szCs w:val="28"/>
              </w:rPr>
            </w:pPr>
            <w:r>
              <w:rPr>
                <w:rFonts w:ascii="Times New Roman" w:hAnsi="Times New Roman" w:cs="Times New Roman"/>
                <w:sz w:val="28"/>
                <w:szCs w:val="28"/>
              </w:rPr>
              <w:t>Приказ Госстроя от 01 октября 2013 года №359/ГС «Об утверждении методических рекомендаций</w:t>
            </w:r>
            <w:r>
              <w:rPr>
                <w:rFonts w:ascii="Times New Roman" w:hAnsi="Times New Roman" w:cs="Times New Roman"/>
                <w:sz w:val="28"/>
                <w:szCs w:val="28"/>
              </w:rPr>
              <w:t xml:space="preserve"> по разработке программ комплексного развития систем коммунальной инфраструктуры поселений, городских округов»;</w:t>
            </w:r>
          </w:p>
          <w:p w:rsidR="002152F9" w:rsidRDefault="00276E44">
            <w:pPr>
              <w:pStyle w:val="ConsPlusNormal0"/>
              <w:numPr>
                <w:ilvl w:val="0"/>
                <w:numId w:val="4"/>
              </w:numPr>
              <w:tabs>
                <w:tab w:val="left" w:pos="709"/>
              </w:tabs>
              <w:ind w:left="0" w:firstLine="0"/>
              <w:jc w:val="both"/>
              <w:rPr>
                <w:rFonts w:ascii="Times New Roman" w:hAnsi="Times New Roman" w:cs="Times New Roman"/>
                <w:sz w:val="28"/>
                <w:szCs w:val="28"/>
              </w:rPr>
            </w:pPr>
            <w:r>
              <w:rPr>
                <w:rFonts w:ascii="Times New Roman" w:hAnsi="Times New Roman" w:cs="Times New Roman"/>
                <w:sz w:val="28"/>
                <w:szCs w:val="28"/>
              </w:rPr>
              <w:t>Федеральный закон от 30 марта 1999 года№52-ФЗ «О санитарно-эпидемиологическом благополучии населения»;</w:t>
            </w:r>
          </w:p>
          <w:p w:rsidR="002152F9" w:rsidRDefault="00276E44">
            <w:pPr>
              <w:pStyle w:val="ConsPlusNormal0"/>
              <w:numPr>
                <w:ilvl w:val="0"/>
                <w:numId w:val="4"/>
              </w:numPr>
              <w:tabs>
                <w:tab w:val="left" w:pos="709"/>
              </w:tabs>
              <w:ind w:left="0" w:firstLine="0"/>
              <w:jc w:val="both"/>
              <w:rPr>
                <w:rFonts w:ascii="Times New Roman" w:hAnsi="Times New Roman" w:cs="Times New Roman"/>
                <w:sz w:val="28"/>
                <w:szCs w:val="28"/>
              </w:rPr>
            </w:pPr>
            <w:r>
              <w:rPr>
                <w:rFonts w:ascii="Times New Roman" w:hAnsi="Times New Roman" w:cs="Times New Roman"/>
                <w:sz w:val="28"/>
                <w:szCs w:val="28"/>
              </w:rPr>
              <w:t>Федеральный закон от 13 июля 2015 года №2</w:t>
            </w:r>
            <w:r>
              <w:rPr>
                <w:rFonts w:ascii="Times New Roman" w:hAnsi="Times New Roman" w:cs="Times New Roman"/>
                <w:sz w:val="28"/>
                <w:szCs w:val="28"/>
              </w:rPr>
              <w:t>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152F9" w:rsidRDefault="00276E44">
            <w:pPr>
              <w:pStyle w:val="ConsPlusNormal0"/>
              <w:numPr>
                <w:ilvl w:val="0"/>
                <w:numId w:val="4"/>
              </w:numPr>
              <w:tabs>
                <w:tab w:val="left" w:pos="709"/>
              </w:tabs>
              <w:ind w:left="0" w:firstLine="0"/>
              <w:jc w:val="both"/>
              <w:rPr>
                <w:rFonts w:ascii="Times New Roman" w:hAnsi="Times New Roman" w:cs="Times New Roman"/>
                <w:sz w:val="28"/>
                <w:szCs w:val="28"/>
              </w:rPr>
            </w:pPr>
            <w:r>
              <w:rPr>
                <w:rFonts w:ascii="Times New Roman" w:hAnsi="Times New Roman" w:cs="Times New Roman"/>
                <w:sz w:val="28"/>
                <w:szCs w:val="28"/>
              </w:rPr>
              <w:t>Приказ Минэнерго России от 30 июня 2003 года №281 «Об утверждении Методических</w:t>
            </w:r>
            <w:r>
              <w:rPr>
                <w:rFonts w:ascii="Times New Roman" w:hAnsi="Times New Roman" w:cs="Times New Roman"/>
                <w:sz w:val="28"/>
                <w:szCs w:val="28"/>
              </w:rPr>
              <w:t xml:space="preserve"> рекомендаций по проектированию развития энергосистем»;</w:t>
            </w:r>
          </w:p>
          <w:p w:rsidR="002152F9" w:rsidRDefault="00276E44">
            <w:pPr>
              <w:pStyle w:val="affb"/>
              <w:numPr>
                <w:ilvl w:val="0"/>
                <w:numId w:val="4"/>
              </w:numPr>
              <w:tabs>
                <w:tab w:val="left" w:pos="709"/>
              </w:tabs>
              <w:spacing w:after="0" w:line="240" w:lineRule="auto"/>
              <w:ind w:left="0" w:firstLine="0"/>
              <w:jc w:val="both"/>
              <w:rPr>
                <w:rFonts w:ascii="Times New Roman" w:hAnsi="Times New Roman"/>
                <w:sz w:val="28"/>
                <w:szCs w:val="28"/>
              </w:rPr>
            </w:pPr>
            <w:r>
              <w:rPr>
                <w:rFonts w:ascii="Times New Roman" w:hAnsi="Times New Roman"/>
                <w:sz w:val="28"/>
                <w:szCs w:val="28"/>
              </w:rPr>
              <w:t>Приказ Минрегионразвития РФ от 14 апреля 2008 года №48 «Об утверждении Методики проведения мониторинга выполнения производственных и инвестиционных программ организаций коммунального комплекса».</w:t>
            </w:r>
          </w:p>
        </w:tc>
      </w:tr>
      <w:tr w:rsidR="002152F9">
        <w:trPr>
          <w:trHeight w:val="837"/>
          <w:jc w:val="center"/>
        </w:trPr>
        <w:tc>
          <w:tcPr>
            <w:tcW w:w="2504" w:type="dxa"/>
            <w:tcBorders>
              <w:top w:val="single" w:sz="4" w:space="0" w:color="000000"/>
              <w:left w:val="single" w:sz="4" w:space="0" w:color="000000"/>
              <w:bottom w:val="single" w:sz="4" w:space="0" w:color="000000"/>
              <w:right w:val="single" w:sz="4" w:space="0" w:color="000000"/>
            </w:tcBorders>
            <w:vAlign w:val="center"/>
          </w:tcPr>
          <w:p w:rsidR="002152F9" w:rsidRDefault="00276E44">
            <w:pPr>
              <w:rPr>
                <w:sz w:val="28"/>
                <w:szCs w:val="28"/>
              </w:rPr>
            </w:pPr>
            <w:r>
              <w:rPr>
                <w:sz w:val="28"/>
                <w:szCs w:val="28"/>
              </w:rPr>
              <w:lastRenderedPageBreak/>
              <w:t xml:space="preserve">Заказчик программы </w:t>
            </w:r>
          </w:p>
        </w:tc>
        <w:tc>
          <w:tcPr>
            <w:tcW w:w="6556" w:type="dxa"/>
            <w:tcBorders>
              <w:top w:val="single" w:sz="4" w:space="0" w:color="000000"/>
              <w:left w:val="single" w:sz="4" w:space="0" w:color="000000"/>
              <w:bottom w:val="single" w:sz="4" w:space="0" w:color="000000"/>
              <w:right w:val="single" w:sz="4" w:space="0" w:color="000000"/>
            </w:tcBorders>
            <w:vAlign w:val="center"/>
          </w:tcPr>
          <w:p w:rsidR="002152F9" w:rsidRDefault="00276E44">
            <w:pPr>
              <w:jc w:val="both"/>
              <w:rPr>
                <w:sz w:val="28"/>
                <w:szCs w:val="28"/>
              </w:rPr>
            </w:pPr>
            <w:r>
              <w:rPr>
                <w:sz w:val="28"/>
                <w:szCs w:val="28"/>
              </w:rPr>
              <w:t>Администрация Александровского сельского поселения Александровского района Томской области</w:t>
            </w:r>
          </w:p>
        </w:tc>
      </w:tr>
      <w:tr w:rsidR="002152F9">
        <w:trPr>
          <w:trHeight w:val="20"/>
          <w:jc w:val="center"/>
        </w:trPr>
        <w:tc>
          <w:tcPr>
            <w:tcW w:w="2504" w:type="dxa"/>
            <w:tcBorders>
              <w:top w:val="single" w:sz="4" w:space="0" w:color="000000"/>
              <w:left w:val="single" w:sz="4" w:space="0" w:color="000000"/>
              <w:bottom w:val="single" w:sz="4" w:space="0" w:color="000000"/>
              <w:right w:val="single" w:sz="4" w:space="0" w:color="000000"/>
            </w:tcBorders>
            <w:vAlign w:val="center"/>
          </w:tcPr>
          <w:p w:rsidR="002152F9" w:rsidRDefault="00276E44">
            <w:pPr>
              <w:rPr>
                <w:sz w:val="28"/>
                <w:szCs w:val="28"/>
              </w:rPr>
            </w:pPr>
            <w:r>
              <w:rPr>
                <w:sz w:val="28"/>
                <w:szCs w:val="28"/>
              </w:rPr>
              <w:t>Разработчик программы</w:t>
            </w:r>
          </w:p>
        </w:tc>
        <w:tc>
          <w:tcPr>
            <w:tcW w:w="6556" w:type="dxa"/>
            <w:tcBorders>
              <w:top w:val="single" w:sz="4" w:space="0" w:color="000000"/>
              <w:left w:val="single" w:sz="4" w:space="0" w:color="000000"/>
              <w:bottom w:val="single" w:sz="4" w:space="0" w:color="000000"/>
              <w:right w:val="single" w:sz="4" w:space="0" w:color="000000"/>
            </w:tcBorders>
            <w:vAlign w:val="center"/>
          </w:tcPr>
          <w:p w:rsidR="002152F9" w:rsidRDefault="00276E44">
            <w:pPr>
              <w:pStyle w:val="affb"/>
              <w:widowControl w:val="0"/>
              <w:spacing w:after="0" w:line="240" w:lineRule="auto"/>
              <w:ind w:left="0"/>
              <w:jc w:val="both"/>
              <w:rPr>
                <w:rFonts w:ascii="Times New Roman" w:hAnsi="Times New Roman"/>
                <w:sz w:val="28"/>
                <w:szCs w:val="28"/>
              </w:rPr>
            </w:pPr>
            <w:r>
              <w:rPr>
                <w:rFonts w:ascii="Times New Roman" w:hAnsi="Times New Roman"/>
                <w:sz w:val="28"/>
                <w:szCs w:val="28"/>
              </w:rPr>
              <w:t>ИП Жеребцова Марина Алексеевна</w:t>
            </w:r>
          </w:p>
          <w:p w:rsidR="002152F9" w:rsidRDefault="00276E44">
            <w:pPr>
              <w:pStyle w:val="affb"/>
              <w:widowControl w:val="0"/>
              <w:spacing w:after="0" w:line="240" w:lineRule="auto"/>
              <w:ind w:left="0"/>
              <w:jc w:val="both"/>
              <w:rPr>
                <w:rFonts w:ascii="Times New Roman" w:hAnsi="Times New Roman"/>
                <w:sz w:val="28"/>
                <w:szCs w:val="28"/>
              </w:rPr>
            </w:pPr>
            <w:r>
              <w:rPr>
                <w:rFonts w:ascii="Times New Roman" w:hAnsi="Times New Roman"/>
                <w:sz w:val="28"/>
                <w:szCs w:val="28"/>
              </w:rPr>
              <w:t>355047, Ставропольский край, г. Ставрополь, Проспект Кулакова д. 65 корп. 1</w:t>
            </w:r>
          </w:p>
          <w:p w:rsidR="002152F9" w:rsidRDefault="00276E44">
            <w:pPr>
              <w:pStyle w:val="affb"/>
              <w:widowControl w:val="0"/>
              <w:spacing w:after="0" w:line="240" w:lineRule="auto"/>
              <w:ind w:left="0"/>
              <w:jc w:val="both"/>
              <w:rPr>
                <w:rFonts w:ascii="Times New Roman" w:hAnsi="Times New Roman"/>
                <w:sz w:val="28"/>
                <w:szCs w:val="28"/>
                <w:lang w:val="en-US"/>
              </w:rPr>
            </w:pPr>
            <w:r>
              <w:rPr>
                <w:rFonts w:ascii="Times New Roman" w:hAnsi="Times New Roman"/>
                <w:sz w:val="28"/>
                <w:szCs w:val="28"/>
              </w:rPr>
              <w:t>т</w:t>
            </w:r>
            <w:r>
              <w:rPr>
                <w:rFonts w:ascii="Times New Roman" w:hAnsi="Times New Roman"/>
                <w:sz w:val="28"/>
                <w:szCs w:val="28"/>
                <w:lang w:val="en-US"/>
              </w:rPr>
              <w:t>. 8 (962) 010-</w:t>
            </w:r>
            <w:r>
              <w:rPr>
                <w:rFonts w:ascii="Times New Roman" w:hAnsi="Times New Roman"/>
                <w:sz w:val="28"/>
                <w:szCs w:val="28"/>
                <w:lang w:val="en-US"/>
              </w:rPr>
              <w:t>50-88</w:t>
            </w:r>
          </w:p>
          <w:p w:rsidR="002152F9" w:rsidRDefault="00276E44">
            <w:pPr>
              <w:pStyle w:val="affb"/>
              <w:widowControl w:val="0"/>
              <w:spacing w:after="0" w:line="240" w:lineRule="auto"/>
              <w:ind w:left="0"/>
              <w:jc w:val="both"/>
              <w:rPr>
                <w:rFonts w:ascii="Times New Roman" w:hAnsi="Times New Roman"/>
                <w:sz w:val="28"/>
                <w:szCs w:val="28"/>
                <w:lang w:val="en-US"/>
              </w:rPr>
            </w:pPr>
            <w:r>
              <w:rPr>
                <w:rFonts w:ascii="Times New Roman" w:hAnsi="Times New Roman"/>
                <w:sz w:val="28"/>
                <w:szCs w:val="28"/>
                <w:lang w:val="en-US" w:eastAsia="ru-RU"/>
              </w:rPr>
              <w:t>email: ekonomikproekt@yandex.ru</w:t>
            </w:r>
          </w:p>
        </w:tc>
      </w:tr>
      <w:tr w:rsidR="002152F9">
        <w:trPr>
          <w:trHeight w:val="20"/>
          <w:jc w:val="center"/>
        </w:trPr>
        <w:tc>
          <w:tcPr>
            <w:tcW w:w="2504" w:type="dxa"/>
            <w:tcBorders>
              <w:top w:val="single" w:sz="4" w:space="0" w:color="000000"/>
              <w:left w:val="single" w:sz="4" w:space="0" w:color="000000"/>
              <w:bottom w:val="single" w:sz="4" w:space="0" w:color="000000"/>
              <w:right w:val="single" w:sz="4" w:space="0" w:color="000000"/>
            </w:tcBorders>
            <w:vAlign w:val="center"/>
          </w:tcPr>
          <w:p w:rsidR="002152F9" w:rsidRDefault="00276E44">
            <w:pPr>
              <w:rPr>
                <w:sz w:val="28"/>
                <w:szCs w:val="28"/>
              </w:rPr>
            </w:pPr>
            <w:r>
              <w:rPr>
                <w:sz w:val="28"/>
                <w:szCs w:val="28"/>
              </w:rPr>
              <w:t>Ответственный исполнитель программы</w:t>
            </w:r>
          </w:p>
        </w:tc>
        <w:tc>
          <w:tcPr>
            <w:tcW w:w="6556" w:type="dxa"/>
            <w:tcBorders>
              <w:top w:val="single" w:sz="4" w:space="0" w:color="000000"/>
              <w:left w:val="single" w:sz="4" w:space="0" w:color="000000"/>
              <w:bottom w:val="single" w:sz="4" w:space="0" w:color="000000"/>
              <w:right w:val="single" w:sz="4" w:space="0" w:color="000000"/>
            </w:tcBorders>
            <w:vAlign w:val="center"/>
          </w:tcPr>
          <w:p w:rsidR="002152F9" w:rsidRDefault="00276E44">
            <w:pPr>
              <w:pStyle w:val="affb"/>
              <w:widowControl w:val="0"/>
              <w:spacing w:after="0" w:line="240" w:lineRule="auto"/>
              <w:ind w:left="0"/>
              <w:jc w:val="both"/>
              <w:rPr>
                <w:rFonts w:ascii="Times New Roman" w:hAnsi="Times New Roman"/>
                <w:sz w:val="28"/>
                <w:szCs w:val="28"/>
              </w:rPr>
            </w:pPr>
            <w:r>
              <w:rPr>
                <w:rFonts w:ascii="Times New Roman" w:hAnsi="Times New Roman"/>
                <w:sz w:val="28"/>
                <w:szCs w:val="28"/>
              </w:rPr>
              <w:t>Администрация Александровского сельского поселения Александровского района Томской области</w:t>
            </w:r>
          </w:p>
        </w:tc>
      </w:tr>
      <w:tr w:rsidR="002152F9">
        <w:trPr>
          <w:trHeight w:val="20"/>
          <w:jc w:val="center"/>
        </w:trPr>
        <w:tc>
          <w:tcPr>
            <w:tcW w:w="2504" w:type="dxa"/>
            <w:tcBorders>
              <w:top w:val="single" w:sz="4" w:space="0" w:color="000000"/>
              <w:left w:val="single" w:sz="4" w:space="0" w:color="000000"/>
              <w:bottom w:val="single" w:sz="4" w:space="0" w:color="000000"/>
              <w:right w:val="single" w:sz="4" w:space="0" w:color="000000"/>
            </w:tcBorders>
            <w:vAlign w:val="center"/>
          </w:tcPr>
          <w:p w:rsidR="002152F9" w:rsidRDefault="00276E44">
            <w:pPr>
              <w:rPr>
                <w:sz w:val="28"/>
                <w:szCs w:val="28"/>
              </w:rPr>
            </w:pPr>
            <w:r>
              <w:rPr>
                <w:sz w:val="28"/>
                <w:szCs w:val="28"/>
              </w:rPr>
              <w:t>Соисполнители программы</w:t>
            </w:r>
          </w:p>
        </w:tc>
        <w:tc>
          <w:tcPr>
            <w:tcW w:w="6556" w:type="dxa"/>
            <w:tcBorders>
              <w:top w:val="single" w:sz="4" w:space="0" w:color="000000"/>
              <w:left w:val="single" w:sz="4" w:space="0" w:color="000000"/>
              <w:bottom w:val="single" w:sz="4" w:space="0" w:color="000000"/>
              <w:right w:val="single" w:sz="4" w:space="0" w:color="000000"/>
            </w:tcBorders>
            <w:vAlign w:val="center"/>
          </w:tcPr>
          <w:p w:rsidR="002152F9" w:rsidRDefault="00276E44">
            <w:pPr>
              <w:pStyle w:val="affb"/>
              <w:widowControl w:val="0"/>
              <w:spacing w:after="0" w:line="240" w:lineRule="auto"/>
              <w:ind w:left="0"/>
              <w:jc w:val="both"/>
              <w:rPr>
                <w:rFonts w:ascii="Times New Roman" w:hAnsi="Times New Roman"/>
                <w:sz w:val="28"/>
                <w:szCs w:val="28"/>
              </w:rPr>
            </w:pPr>
            <w:r>
              <w:rPr>
                <w:rFonts w:ascii="Times New Roman" w:hAnsi="Times New Roman"/>
                <w:sz w:val="28"/>
                <w:szCs w:val="28"/>
              </w:rPr>
              <w:t xml:space="preserve">Администрация Александровского района Томской области, органы </w:t>
            </w:r>
            <w:r>
              <w:rPr>
                <w:rFonts w:ascii="Times New Roman" w:hAnsi="Times New Roman"/>
                <w:sz w:val="28"/>
                <w:szCs w:val="28"/>
              </w:rPr>
              <w:t>местного самоуправления Александровского района Томской области, Правительство Томской области, Департамент тарифного регулирования Томской области, иные органы государственной власти, филиалы энергоснабжающих / энергосетевых организаций Томской области</w:t>
            </w:r>
          </w:p>
        </w:tc>
      </w:tr>
      <w:tr w:rsidR="002152F9">
        <w:trPr>
          <w:trHeight w:val="20"/>
          <w:jc w:val="center"/>
        </w:trPr>
        <w:tc>
          <w:tcPr>
            <w:tcW w:w="2504" w:type="dxa"/>
            <w:tcBorders>
              <w:top w:val="single" w:sz="4" w:space="0" w:color="000000"/>
              <w:left w:val="single" w:sz="4" w:space="0" w:color="000000"/>
              <w:bottom w:val="single" w:sz="4" w:space="0" w:color="000000"/>
              <w:right w:val="single" w:sz="4" w:space="0" w:color="000000"/>
            </w:tcBorders>
            <w:vAlign w:val="center"/>
          </w:tcPr>
          <w:p w:rsidR="002152F9" w:rsidRDefault="00276E44">
            <w:pPr>
              <w:rPr>
                <w:sz w:val="28"/>
                <w:szCs w:val="28"/>
              </w:rPr>
            </w:pPr>
            <w:r>
              <w:rPr>
                <w:sz w:val="28"/>
                <w:szCs w:val="28"/>
              </w:rPr>
              <w:t>Ц</w:t>
            </w:r>
            <w:r>
              <w:rPr>
                <w:sz w:val="28"/>
                <w:szCs w:val="28"/>
              </w:rPr>
              <w:t>ели программы</w:t>
            </w:r>
          </w:p>
        </w:tc>
        <w:tc>
          <w:tcPr>
            <w:tcW w:w="6556" w:type="dxa"/>
            <w:tcBorders>
              <w:top w:val="single" w:sz="4" w:space="0" w:color="000000"/>
              <w:left w:val="single" w:sz="4" w:space="0" w:color="000000"/>
              <w:bottom w:val="single" w:sz="4" w:space="0" w:color="000000"/>
              <w:right w:val="single" w:sz="4" w:space="0" w:color="000000"/>
            </w:tcBorders>
            <w:vAlign w:val="center"/>
          </w:tcPr>
          <w:p w:rsidR="002152F9" w:rsidRDefault="00276E44">
            <w:pPr>
              <w:pStyle w:val="ConsPlusNormal0"/>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Обеспечение надежного предоставления </w:t>
            </w:r>
            <w:r>
              <w:rPr>
                <w:rFonts w:ascii="Times New Roman" w:hAnsi="Times New Roman" w:cs="Times New Roman"/>
                <w:sz w:val="28"/>
                <w:szCs w:val="28"/>
              </w:rPr>
              <w:lastRenderedPageBreak/>
              <w:t>коммунальных услуг наиболее экономичным способом при минимальном воздействии на окружающую среду, экономического стимулирования развития систем коммунальной инфраструктуры и внедрения энергосберегающих тех</w:t>
            </w:r>
            <w:r>
              <w:rPr>
                <w:rFonts w:ascii="Times New Roman" w:hAnsi="Times New Roman" w:cs="Times New Roman"/>
                <w:sz w:val="28"/>
                <w:szCs w:val="28"/>
              </w:rPr>
              <w:t>нологий;</w:t>
            </w:r>
          </w:p>
          <w:p w:rsidR="002152F9" w:rsidRDefault="00276E44">
            <w:pPr>
              <w:pStyle w:val="ConsPlusNormal0"/>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Обеспечение развития систем и объектов коммунальной инфраструктуры в соответствии с потребностями жилищного и промышленного строительства в соответствии с Генеральным планом Александровского сельского поселения;</w:t>
            </w:r>
          </w:p>
          <w:p w:rsidR="002152F9" w:rsidRDefault="00276E44">
            <w:pPr>
              <w:pStyle w:val="ConsPlusNormal0"/>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Повышение надежности и качества ком</w:t>
            </w:r>
            <w:r>
              <w:rPr>
                <w:rFonts w:ascii="Times New Roman" w:hAnsi="Times New Roman" w:cs="Times New Roman"/>
                <w:sz w:val="28"/>
                <w:szCs w:val="28"/>
              </w:rPr>
              <w:t>мунальных услуг для потребителей Александровского сельского поселения и обеспечение их соответствия требованиям действующих нормативов и стандартов;</w:t>
            </w:r>
          </w:p>
          <w:p w:rsidR="002152F9" w:rsidRDefault="00276E44">
            <w:pPr>
              <w:pStyle w:val="affb"/>
              <w:widowControl w:val="0"/>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Улучшение экологической обстановки на территории Александровского сельского поселения.</w:t>
            </w:r>
          </w:p>
        </w:tc>
      </w:tr>
      <w:tr w:rsidR="002152F9">
        <w:trPr>
          <w:trHeight w:val="20"/>
          <w:jc w:val="center"/>
        </w:trPr>
        <w:tc>
          <w:tcPr>
            <w:tcW w:w="2504" w:type="dxa"/>
            <w:tcBorders>
              <w:top w:val="single" w:sz="4" w:space="0" w:color="000000"/>
              <w:left w:val="single" w:sz="4" w:space="0" w:color="000000"/>
              <w:bottom w:val="single" w:sz="4" w:space="0" w:color="000000"/>
              <w:right w:val="single" w:sz="4" w:space="0" w:color="000000"/>
            </w:tcBorders>
            <w:vAlign w:val="center"/>
          </w:tcPr>
          <w:p w:rsidR="002152F9" w:rsidRDefault="00276E44">
            <w:pPr>
              <w:rPr>
                <w:sz w:val="28"/>
                <w:szCs w:val="28"/>
              </w:rPr>
            </w:pPr>
            <w:r>
              <w:rPr>
                <w:sz w:val="28"/>
                <w:szCs w:val="28"/>
              </w:rPr>
              <w:lastRenderedPageBreak/>
              <w:t>Задачи</w:t>
            </w:r>
          </w:p>
          <w:p w:rsidR="002152F9" w:rsidRDefault="00276E44">
            <w:pPr>
              <w:rPr>
                <w:sz w:val="28"/>
                <w:szCs w:val="28"/>
              </w:rPr>
            </w:pPr>
            <w:r>
              <w:rPr>
                <w:sz w:val="28"/>
                <w:szCs w:val="28"/>
              </w:rPr>
              <w:t>программы</w:t>
            </w:r>
          </w:p>
        </w:tc>
        <w:tc>
          <w:tcPr>
            <w:tcW w:w="6556" w:type="dxa"/>
            <w:tcBorders>
              <w:top w:val="single" w:sz="4" w:space="0" w:color="000000"/>
              <w:left w:val="single" w:sz="4" w:space="0" w:color="000000"/>
              <w:bottom w:val="single" w:sz="4" w:space="0" w:color="000000"/>
              <w:right w:val="single" w:sz="4" w:space="0" w:color="000000"/>
            </w:tcBorders>
            <w:vAlign w:val="center"/>
          </w:tcPr>
          <w:p w:rsidR="002152F9" w:rsidRDefault="00276E44">
            <w:pPr>
              <w:pStyle w:val="ConsPlusNormal0"/>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Инженерно-техническая оптимизация систем коммунальной инфраструктуры;</w:t>
            </w:r>
          </w:p>
          <w:p w:rsidR="002152F9" w:rsidRDefault="00276E44">
            <w:pPr>
              <w:pStyle w:val="ConsPlusNormal0"/>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Перспективное планирование развития систем коммунальной инфраструктуры;</w:t>
            </w:r>
          </w:p>
          <w:p w:rsidR="002152F9" w:rsidRDefault="00276E44">
            <w:pPr>
              <w:pStyle w:val="ConsPlusNormal0"/>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Разработка мероприятий по комплексной реконструкции и модернизации систем коммунальной инфраструктуры;</w:t>
            </w:r>
          </w:p>
          <w:p w:rsidR="002152F9" w:rsidRDefault="00276E44">
            <w:pPr>
              <w:pStyle w:val="ConsPlusNormal0"/>
              <w:numPr>
                <w:ilvl w:val="0"/>
                <w:numId w:val="2"/>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Повышение </w:t>
            </w:r>
            <w:r>
              <w:rPr>
                <w:rFonts w:ascii="Times New Roman" w:hAnsi="Times New Roman" w:cs="Times New Roman"/>
                <w:sz w:val="28"/>
                <w:szCs w:val="28"/>
              </w:rPr>
              <w:t>инвестиционной привлекательности коммунальной инфраструктуры;</w:t>
            </w:r>
          </w:p>
          <w:p w:rsidR="002152F9" w:rsidRDefault="00276E44">
            <w:pPr>
              <w:pStyle w:val="affb"/>
              <w:widowControl w:val="0"/>
              <w:numPr>
                <w:ilvl w:val="0"/>
                <w:numId w:val="2"/>
              </w:numPr>
              <w:spacing w:after="0" w:line="240" w:lineRule="auto"/>
              <w:ind w:left="0" w:firstLine="0"/>
              <w:jc w:val="both"/>
              <w:rPr>
                <w:sz w:val="28"/>
                <w:szCs w:val="28"/>
              </w:rPr>
            </w:pPr>
            <w:r>
              <w:rPr>
                <w:rFonts w:ascii="Times New Roman" w:hAnsi="Times New Roman"/>
                <w:sz w:val="28"/>
                <w:szCs w:val="28"/>
              </w:rPr>
              <w:t>Обеспечение сбалансированности интересов субъектов коммунальной инфраструктуры и потребителей.</w:t>
            </w:r>
          </w:p>
        </w:tc>
      </w:tr>
      <w:tr w:rsidR="002152F9">
        <w:trPr>
          <w:trHeight w:val="20"/>
          <w:jc w:val="center"/>
        </w:trPr>
        <w:tc>
          <w:tcPr>
            <w:tcW w:w="2504" w:type="dxa"/>
            <w:tcBorders>
              <w:top w:val="single" w:sz="4" w:space="0" w:color="000000"/>
              <w:left w:val="single" w:sz="4" w:space="0" w:color="000000"/>
              <w:bottom w:val="single" w:sz="4" w:space="0" w:color="000000"/>
              <w:right w:val="single" w:sz="4" w:space="0" w:color="000000"/>
            </w:tcBorders>
            <w:vAlign w:val="center"/>
          </w:tcPr>
          <w:p w:rsidR="002152F9" w:rsidRDefault="00276E44">
            <w:pPr>
              <w:rPr>
                <w:sz w:val="28"/>
                <w:szCs w:val="28"/>
              </w:rPr>
            </w:pPr>
            <w:r>
              <w:rPr>
                <w:sz w:val="28"/>
                <w:szCs w:val="28"/>
              </w:rPr>
              <w:t>Целевые показатели программы</w:t>
            </w:r>
          </w:p>
        </w:tc>
        <w:tc>
          <w:tcPr>
            <w:tcW w:w="6556" w:type="dxa"/>
            <w:tcBorders>
              <w:top w:val="single" w:sz="4" w:space="0" w:color="000000"/>
              <w:left w:val="single" w:sz="4" w:space="0" w:color="000000"/>
              <w:bottom w:val="single" w:sz="4" w:space="0" w:color="000000"/>
              <w:right w:val="single" w:sz="4" w:space="0" w:color="000000"/>
            </w:tcBorders>
            <w:vAlign w:val="center"/>
          </w:tcPr>
          <w:p w:rsidR="002152F9" w:rsidRDefault="00276E44">
            <w:pPr>
              <w:pStyle w:val="affb"/>
              <w:numPr>
                <w:ilvl w:val="0"/>
                <w:numId w:val="3"/>
              </w:numPr>
              <w:shd w:val="clear" w:color="auto" w:fill="FBFBFB"/>
              <w:spacing w:after="0" w:line="240" w:lineRule="auto"/>
              <w:ind w:left="0" w:firstLine="0"/>
              <w:jc w:val="both"/>
              <w:rPr>
                <w:rFonts w:ascii="Times New Roman" w:hAnsi="Times New Roman"/>
                <w:sz w:val="28"/>
                <w:szCs w:val="27"/>
              </w:rPr>
            </w:pPr>
            <w:r>
              <w:rPr>
                <w:rFonts w:ascii="Times New Roman" w:hAnsi="Times New Roman"/>
                <w:sz w:val="28"/>
                <w:szCs w:val="27"/>
              </w:rPr>
              <w:t>Критерии доступности для населения коммунальных услуг;</w:t>
            </w:r>
          </w:p>
          <w:p w:rsidR="002152F9" w:rsidRDefault="00276E44">
            <w:pPr>
              <w:pStyle w:val="affb"/>
              <w:numPr>
                <w:ilvl w:val="0"/>
                <w:numId w:val="3"/>
              </w:numPr>
              <w:shd w:val="clear" w:color="auto" w:fill="FBFBFB"/>
              <w:spacing w:after="0" w:line="240" w:lineRule="auto"/>
              <w:ind w:left="0" w:firstLine="0"/>
              <w:jc w:val="both"/>
              <w:rPr>
                <w:rFonts w:ascii="Times New Roman" w:hAnsi="Times New Roman"/>
                <w:sz w:val="28"/>
                <w:szCs w:val="27"/>
              </w:rPr>
            </w:pPr>
            <w:r>
              <w:rPr>
                <w:rFonts w:ascii="Times New Roman" w:hAnsi="Times New Roman"/>
                <w:sz w:val="28"/>
                <w:szCs w:val="27"/>
              </w:rPr>
              <w:t>Показатели спр</w:t>
            </w:r>
            <w:r>
              <w:rPr>
                <w:rFonts w:ascii="Times New Roman" w:hAnsi="Times New Roman"/>
                <w:sz w:val="28"/>
                <w:szCs w:val="27"/>
              </w:rPr>
              <w:t>оса на коммунальные ресурсы;</w:t>
            </w:r>
          </w:p>
          <w:p w:rsidR="002152F9" w:rsidRDefault="00276E44">
            <w:pPr>
              <w:pStyle w:val="affb"/>
              <w:numPr>
                <w:ilvl w:val="0"/>
                <w:numId w:val="3"/>
              </w:numPr>
              <w:shd w:val="clear" w:color="auto" w:fill="FBFBFB"/>
              <w:spacing w:after="0" w:line="240" w:lineRule="auto"/>
              <w:ind w:left="0" w:firstLine="0"/>
              <w:jc w:val="both"/>
              <w:rPr>
                <w:rFonts w:ascii="Times New Roman" w:hAnsi="Times New Roman"/>
                <w:sz w:val="28"/>
                <w:szCs w:val="27"/>
              </w:rPr>
            </w:pPr>
            <w:r>
              <w:rPr>
                <w:rFonts w:ascii="Times New Roman" w:hAnsi="Times New Roman"/>
                <w:sz w:val="28"/>
                <w:szCs w:val="27"/>
              </w:rPr>
              <w:t>Показатели качества, надёжности и энергетической эффективности;</w:t>
            </w:r>
          </w:p>
          <w:p w:rsidR="002152F9" w:rsidRDefault="00276E44">
            <w:pPr>
              <w:pStyle w:val="affb"/>
              <w:numPr>
                <w:ilvl w:val="0"/>
                <w:numId w:val="3"/>
              </w:numPr>
              <w:shd w:val="clear" w:color="auto" w:fill="FBFBFB"/>
              <w:spacing w:after="0" w:line="240" w:lineRule="auto"/>
              <w:ind w:left="0" w:firstLine="0"/>
              <w:jc w:val="both"/>
              <w:rPr>
                <w:rFonts w:ascii="Times New Roman" w:hAnsi="Times New Roman"/>
                <w:sz w:val="28"/>
                <w:szCs w:val="27"/>
              </w:rPr>
            </w:pPr>
            <w:r>
              <w:rPr>
                <w:rFonts w:ascii="Times New Roman" w:hAnsi="Times New Roman"/>
                <w:sz w:val="28"/>
                <w:szCs w:val="27"/>
              </w:rPr>
              <w:t>Показатели степени охвата потребителей приборами учета;</w:t>
            </w:r>
          </w:p>
          <w:p w:rsidR="002152F9" w:rsidRDefault="00276E44">
            <w:pPr>
              <w:pStyle w:val="affb"/>
              <w:numPr>
                <w:ilvl w:val="0"/>
                <w:numId w:val="3"/>
              </w:numPr>
              <w:shd w:val="clear" w:color="auto" w:fill="FBFBFB"/>
              <w:spacing w:after="0" w:line="240" w:lineRule="auto"/>
              <w:ind w:left="0" w:firstLine="0"/>
              <w:jc w:val="both"/>
              <w:rPr>
                <w:rFonts w:ascii="Times New Roman" w:hAnsi="Times New Roman"/>
                <w:sz w:val="28"/>
                <w:szCs w:val="28"/>
              </w:rPr>
            </w:pPr>
            <w:r>
              <w:rPr>
                <w:rFonts w:ascii="Times New Roman" w:hAnsi="Times New Roman"/>
                <w:sz w:val="28"/>
                <w:szCs w:val="27"/>
              </w:rPr>
              <w:t>Показатели воздействия на окружающую среду.</w:t>
            </w:r>
          </w:p>
        </w:tc>
      </w:tr>
      <w:tr w:rsidR="002152F9">
        <w:trPr>
          <w:trHeight w:val="745"/>
          <w:jc w:val="center"/>
        </w:trPr>
        <w:tc>
          <w:tcPr>
            <w:tcW w:w="2504" w:type="dxa"/>
            <w:tcBorders>
              <w:top w:val="single" w:sz="4" w:space="0" w:color="000000"/>
              <w:left w:val="single" w:sz="4" w:space="0" w:color="000000"/>
              <w:bottom w:val="single" w:sz="4" w:space="0" w:color="000000"/>
              <w:right w:val="single" w:sz="4" w:space="0" w:color="000000"/>
            </w:tcBorders>
            <w:vAlign w:val="center"/>
          </w:tcPr>
          <w:p w:rsidR="002152F9" w:rsidRDefault="00276E44">
            <w:pPr>
              <w:rPr>
                <w:sz w:val="28"/>
                <w:szCs w:val="28"/>
              </w:rPr>
            </w:pPr>
            <w:r>
              <w:rPr>
                <w:sz w:val="28"/>
                <w:szCs w:val="28"/>
              </w:rPr>
              <w:t xml:space="preserve">Срок и этапы реализации </w:t>
            </w:r>
          </w:p>
          <w:p w:rsidR="002152F9" w:rsidRDefault="00276E44">
            <w:pPr>
              <w:rPr>
                <w:sz w:val="28"/>
                <w:szCs w:val="28"/>
              </w:rPr>
            </w:pPr>
            <w:r>
              <w:rPr>
                <w:sz w:val="28"/>
                <w:szCs w:val="28"/>
              </w:rPr>
              <w:t>программы</w:t>
            </w:r>
          </w:p>
        </w:tc>
        <w:tc>
          <w:tcPr>
            <w:tcW w:w="6556" w:type="dxa"/>
            <w:tcBorders>
              <w:top w:val="single" w:sz="4" w:space="0" w:color="000000"/>
              <w:left w:val="single" w:sz="4" w:space="0" w:color="000000"/>
              <w:bottom w:val="single" w:sz="4" w:space="0" w:color="000000"/>
              <w:right w:val="single" w:sz="4" w:space="0" w:color="000000"/>
            </w:tcBorders>
            <w:vAlign w:val="center"/>
          </w:tcPr>
          <w:p w:rsidR="002152F9" w:rsidRDefault="00276E44">
            <w:pPr>
              <w:jc w:val="both"/>
              <w:rPr>
                <w:sz w:val="28"/>
                <w:szCs w:val="28"/>
              </w:rPr>
            </w:pPr>
            <w:r>
              <w:rPr>
                <w:sz w:val="28"/>
                <w:szCs w:val="28"/>
              </w:rPr>
              <w:t>Срок реализации 2024 – 2035</w:t>
            </w:r>
            <w:r>
              <w:rPr>
                <w:sz w:val="28"/>
                <w:szCs w:val="28"/>
              </w:rPr>
              <w:t xml:space="preserve"> год.</w:t>
            </w:r>
          </w:p>
          <w:p w:rsidR="002152F9" w:rsidRDefault="00276E44">
            <w:pPr>
              <w:jc w:val="both"/>
              <w:rPr>
                <w:sz w:val="28"/>
                <w:szCs w:val="28"/>
              </w:rPr>
            </w:pPr>
            <w:r>
              <w:rPr>
                <w:sz w:val="28"/>
                <w:szCs w:val="28"/>
              </w:rPr>
              <w:t>Этапы реализации:</w:t>
            </w:r>
          </w:p>
          <w:p w:rsidR="002152F9" w:rsidRDefault="00276E44">
            <w:pPr>
              <w:jc w:val="both"/>
              <w:rPr>
                <w:sz w:val="28"/>
                <w:szCs w:val="28"/>
              </w:rPr>
            </w:pPr>
            <w:r>
              <w:rPr>
                <w:sz w:val="28"/>
                <w:szCs w:val="28"/>
                <w:lang w:val="en-US"/>
              </w:rPr>
              <w:t>I</w:t>
            </w:r>
            <w:r>
              <w:rPr>
                <w:sz w:val="28"/>
                <w:szCs w:val="28"/>
              </w:rPr>
              <w:t xml:space="preserve"> этап - 2024 – 2027 гг. – 1-й период реализации запланированных в программе мероприятий;</w:t>
            </w:r>
          </w:p>
          <w:p w:rsidR="002152F9" w:rsidRDefault="00276E44">
            <w:pPr>
              <w:jc w:val="both"/>
              <w:rPr>
                <w:sz w:val="28"/>
                <w:szCs w:val="28"/>
              </w:rPr>
            </w:pPr>
            <w:r>
              <w:rPr>
                <w:sz w:val="28"/>
                <w:szCs w:val="28"/>
                <w:lang w:val="en-US"/>
              </w:rPr>
              <w:t>II</w:t>
            </w:r>
            <w:r>
              <w:rPr>
                <w:sz w:val="28"/>
                <w:szCs w:val="28"/>
              </w:rPr>
              <w:t xml:space="preserve"> этап - 2028 – 2035 гг. – 2-й период реализации запланированных в программе мероприятий;</w:t>
            </w:r>
          </w:p>
        </w:tc>
      </w:tr>
      <w:tr w:rsidR="002152F9">
        <w:trPr>
          <w:trHeight w:val="20"/>
          <w:jc w:val="center"/>
        </w:trPr>
        <w:tc>
          <w:tcPr>
            <w:tcW w:w="2504" w:type="dxa"/>
            <w:tcBorders>
              <w:top w:val="single" w:sz="4" w:space="0" w:color="000000"/>
              <w:left w:val="single" w:sz="4" w:space="0" w:color="000000"/>
              <w:bottom w:val="single" w:sz="4" w:space="0" w:color="000000"/>
              <w:right w:val="single" w:sz="4" w:space="0" w:color="000000"/>
            </w:tcBorders>
            <w:vAlign w:val="center"/>
          </w:tcPr>
          <w:p w:rsidR="002152F9" w:rsidRDefault="00276E44">
            <w:pPr>
              <w:rPr>
                <w:sz w:val="28"/>
                <w:szCs w:val="28"/>
              </w:rPr>
            </w:pPr>
            <w:r>
              <w:rPr>
                <w:sz w:val="28"/>
                <w:szCs w:val="28"/>
              </w:rPr>
              <w:lastRenderedPageBreak/>
              <w:t>Объемы требуемых капитальных вложений</w:t>
            </w:r>
          </w:p>
        </w:tc>
        <w:tc>
          <w:tcPr>
            <w:tcW w:w="6556" w:type="dxa"/>
            <w:tcBorders>
              <w:top w:val="single" w:sz="4" w:space="0" w:color="000000"/>
              <w:left w:val="single" w:sz="4" w:space="0" w:color="000000"/>
              <w:bottom w:val="single" w:sz="4" w:space="0" w:color="000000"/>
              <w:right w:val="single" w:sz="4" w:space="0" w:color="000000"/>
            </w:tcBorders>
            <w:vAlign w:val="center"/>
          </w:tcPr>
          <w:p w:rsidR="002152F9" w:rsidRDefault="00276E44">
            <w:pPr>
              <w:jc w:val="both"/>
              <w:rPr>
                <w:sz w:val="28"/>
                <w:szCs w:val="28"/>
              </w:rPr>
            </w:pPr>
            <w:r>
              <w:rPr>
                <w:sz w:val="28"/>
                <w:szCs w:val="28"/>
              </w:rPr>
              <w:t xml:space="preserve">Объемы </w:t>
            </w:r>
            <w:r>
              <w:rPr>
                <w:sz w:val="28"/>
                <w:szCs w:val="28"/>
              </w:rPr>
              <w:t>финансирования, предусмотренные настоящей Программой, носят ориентировочный характер и подлежат ежегодной корректировке на основании мониторинга и анализа выполнения Программы.</w:t>
            </w:r>
          </w:p>
          <w:p w:rsidR="002152F9" w:rsidRDefault="00276E44">
            <w:pPr>
              <w:jc w:val="both"/>
              <w:rPr>
                <w:sz w:val="28"/>
                <w:szCs w:val="28"/>
              </w:rPr>
            </w:pPr>
            <w:r>
              <w:rPr>
                <w:sz w:val="28"/>
                <w:szCs w:val="28"/>
              </w:rPr>
              <w:t xml:space="preserve">Объем финансирования составляет </w:t>
            </w:r>
            <w:r>
              <w:rPr>
                <w:sz w:val="28"/>
                <w:szCs w:val="28"/>
                <w:highlight w:val="yellow"/>
              </w:rPr>
              <w:t>0,00</w:t>
            </w:r>
            <w:r>
              <w:rPr>
                <w:sz w:val="28"/>
                <w:szCs w:val="28"/>
              </w:rPr>
              <w:t xml:space="preserve"> млн.руб.</w:t>
            </w:r>
          </w:p>
        </w:tc>
      </w:tr>
      <w:tr w:rsidR="002152F9">
        <w:trPr>
          <w:trHeight w:val="320"/>
          <w:jc w:val="center"/>
        </w:trPr>
        <w:tc>
          <w:tcPr>
            <w:tcW w:w="2504" w:type="dxa"/>
            <w:tcBorders>
              <w:top w:val="single" w:sz="4" w:space="0" w:color="000000"/>
              <w:left w:val="single" w:sz="4" w:space="0" w:color="000000"/>
              <w:bottom w:val="single" w:sz="4" w:space="0" w:color="000000"/>
              <w:right w:val="single" w:sz="4" w:space="0" w:color="000000"/>
            </w:tcBorders>
            <w:vAlign w:val="center"/>
          </w:tcPr>
          <w:p w:rsidR="002152F9" w:rsidRDefault="00276E44">
            <w:pPr>
              <w:jc w:val="both"/>
              <w:rPr>
                <w:sz w:val="28"/>
                <w:szCs w:val="28"/>
              </w:rPr>
            </w:pPr>
            <w:r>
              <w:rPr>
                <w:sz w:val="28"/>
                <w:szCs w:val="28"/>
              </w:rPr>
              <w:t xml:space="preserve">Ожидаемые результаты реализации </w:t>
            </w:r>
            <w:r>
              <w:rPr>
                <w:sz w:val="28"/>
                <w:szCs w:val="28"/>
              </w:rPr>
              <w:t>программы</w:t>
            </w:r>
          </w:p>
        </w:tc>
        <w:tc>
          <w:tcPr>
            <w:tcW w:w="6556" w:type="dxa"/>
            <w:tcBorders>
              <w:top w:val="single" w:sz="4" w:space="0" w:color="000000"/>
              <w:left w:val="single" w:sz="4" w:space="0" w:color="000000"/>
              <w:bottom w:val="single" w:sz="4" w:space="0" w:color="000000"/>
              <w:right w:val="single" w:sz="4" w:space="0" w:color="000000"/>
            </w:tcBorders>
            <w:vAlign w:val="center"/>
          </w:tcPr>
          <w:p w:rsidR="002152F9" w:rsidRDefault="00276E44">
            <w:pPr>
              <w:pStyle w:val="ConsPlusNormal0"/>
              <w:numPr>
                <w:ilvl w:val="0"/>
                <w:numId w:val="8"/>
              </w:numPr>
              <w:tabs>
                <w:tab w:val="left" w:pos="371"/>
              </w:tabs>
              <w:ind w:left="0" w:firstLine="0"/>
              <w:jc w:val="both"/>
              <w:rPr>
                <w:rFonts w:ascii="Times New Roman" w:hAnsi="Times New Roman" w:cs="Times New Roman"/>
                <w:sz w:val="28"/>
                <w:szCs w:val="28"/>
              </w:rPr>
            </w:pPr>
            <w:r>
              <w:rPr>
                <w:rFonts w:ascii="Times New Roman" w:hAnsi="Times New Roman" w:cs="Times New Roman"/>
                <w:sz w:val="28"/>
                <w:szCs w:val="28"/>
              </w:rPr>
              <w:t>Повышение удовлетворенности населения Александровского сельского поселения уровнем жилищно-коммунального обслуживания;</w:t>
            </w:r>
          </w:p>
          <w:p w:rsidR="002152F9" w:rsidRDefault="00276E44">
            <w:pPr>
              <w:pStyle w:val="ConsPlusNormal0"/>
              <w:numPr>
                <w:ilvl w:val="0"/>
                <w:numId w:val="8"/>
              </w:numPr>
              <w:tabs>
                <w:tab w:val="left" w:pos="371"/>
              </w:tabs>
              <w:ind w:left="0" w:firstLine="0"/>
              <w:jc w:val="both"/>
              <w:rPr>
                <w:rFonts w:ascii="Times New Roman" w:hAnsi="Times New Roman" w:cs="Times New Roman"/>
                <w:sz w:val="28"/>
                <w:szCs w:val="28"/>
              </w:rPr>
            </w:pPr>
            <w:r>
              <w:rPr>
                <w:rFonts w:ascii="Times New Roman" w:hAnsi="Times New Roman" w:cs="Times New Roman"/>
                <w:sz w:val="28"/>
                <w:szCs w:val="28"/>
              </w:rPr>
              <w:t>Снижение уровня потерь при производстве, транспортировке и распределении коммунальных ресурсов;</w:t>
            </w:r>
          </w:p>
          <w:p w:rsidR="002152F9" w:rsidRDefault="00276E44">
            <w:pPr>
              <w:pStyle w:val="affb"/>
              <w:widowControl w:val="0"/>
              <w:numPr>
                <w:ilvl w:val="0"/>
                <w:numId w:val="8"/>
              </w:numPr>
              <w:tabs>
                <w:tab w:val="left" w:pos="371"/>
              </w:tabs>
              <w:spacing w:after="0"/>
              <w:ind w:left="0" w:firstLine="0"/>
              <w:jc w:val="both"/>
              <w:rPr>
                <w:sz w:val="28"/>
                <w:szCs w:val="28"/>
              </w:rPr>
            </w:pPr>
            <w:r>
              <w:rPr>
                <w:rFonts w:ascii="Times New Roman" w:hAnsi="Times New Roman"/>
                <w:sz w:val="28"/>
                <w:szCs w:val="28"/>
              </w:rPr>
              <w:t xml:space="preserve">Улучшение санитарной и </w:t>
            </w:r>
            <w:r>
              <w:rPr>
                <w:rFonts w:ascii="Times New Roman" w:hAnsi="Times New Roman"/>
                <w:sz w:val="28"/>
                <w:szCs w:val="28"/>
              </w:rPr>
              <w:t>эпидемиологической обстановки в Александровском сельском поселении.</w:t>
            </w:r>
          </w:p>
        </w:tc>
      </w:tr>
    </w:tbl>
    <w:p w:rsidR="002152F9" w:rsidRDefault="002152F9">
      <w:pPr>
        <w:jc w:val="both"/>
        <w:rPr>
          <w:lang w:eastAsia="en-US"/>
        </w:rPr>
      </w:pPr>
    </w:p>
    <w:p w:rsidR="002152F9" w:rsidRDefault="002152F9">
      <w:pPr>
        <w:jc w:val="both"/>
        <w:rPr>
          <w:lang w:eastAsia="en-US"/>
        </w:rPr>
      </w:pPr>
    </w:p>
    <w:p w:rsidR="002152F9" w:rsidRDefault="002152F9">
      <w:pPr>
        <w:jc w:val="both"/>
        <w:rPr>
          <w:lang w:eastAsia="en-US"/>
        </w:rPr>
      </w:pPr>
    </w:p>
    <w:p w:rsidR="002152F9" w:rsidRDefault="002152F9">
      <w:pPr>
        <w:pStyle w:val="1"/>
        <w:keepNext w:val="0"/>
        <w:spacing w:before="0" w:after="0"/>
        <w:ind w:firstLine="709"/>
        <w:jc w:val="center"/>
        <w:rPr>
          <w:rFonts w:ascii="Times New Roman" w:hAnsi="Times New Roman" w:cs="Times New Roman"/>
        </w:rPr>
      </w:pPr>
    </w:p>
    <w:p w:rsidR="002152F9" w:rsidRDefault="00276E44">
      <w:pPr>
        <w:spacing w:after="200"/>
        <w:rPr>
          <w:b/>
          <w:bCs/>
          <w:kern w:val="2"/>
          <w:sz w:val="32"/>
          <w:szCs w:val="32"/>
        </w:rPr>
      </w:pPr>
      <w:r>
        <w:br w:type="page"/>
      </w:r>
    </w:p>
    <w:p w:rsidR="002152F9" w:rsidRDefault="00276E44">
      <w:pPr>
        <w:pStyle w:val="1"/>
        <w:spacing w:before="0" w:after="0"/>
        <w:ind w:firstLine="709"/>
        <w:jc w:val="center"/>
        <w:rPr>
          <w:rFonts w:ascii="Times New Roman" w:hAnsi="Times New Roman" w:cs="Times New Roman"/>
        </w:rPr>
      </w:pPr>
      <w:bookmarkStart w:id="6" w:name="_Toc522094834"/>
      <w:bookmarkStart w:id="7" w:name="_Toc374980035"/>
      <w:bookmarkStart w:id="8" w:name="_Toc530572260"/>
      <w:r>
        <w:rPr>
          <w:rFonts w:ascii="Times New Roman" w:hAnsi="Times New Roman" w:cs="Times New Roman"/>
        </w:rPr>
        <w:lastRenderedPageBreak/>
        <w:t>2. Характеристика существующего состояния систем коммунальной инфраструктуры</w:t>
      </w:r>
      <w:bookmarkEnd w:id="6"/>
      <w:bookmarkEnd w:id="7"/>
      <w:bookmarkEnd w:id="8"/>
    </w:p>
    <w:p w:rsidR="002152F9" w:rsidRDefault="002152F9">
      <w:pPr>
        <w:ind w:firstLine="709"/>
        <w:rPr>
          <w:lang w:eastAsia="en-US"/>
        </w:rPr>
      </w:pPr>
    </w:p>
    <w:p w:rsidR="002152F9" w:rsidRDefault="00276E44">
      <w:pPr>
        <w:pStyle w:val="afff4"/>
        <w:widowControl/>
        <w:spacing w:before="0"/>
        <w:ind w:firstLine="709"/>
        <w:contextualSpacing/>
        <w:rPr>
          <w:rFonts w:eastAsia="Calibri"/>
        </w:rPr>
      </w:pPr>
      <w:r>
        <w:rPr>
          <w:rFonts w:eastAsia="Calibri"/>
        </w:rPr>
        <w:t xml:space="preserve">В данный раздел входит краткий анализ существующего состояния каждой из систем ресурсоснабжения </w:t>
      </w:r>
      <w:r>
        <w:rPr>
          <w:rFonts w:eastAsia="Calibri"/>
        </w:rPr>
        <w:t>(системы электроснабжения, газоснабжения, водоснабжения, водоотведения, сбора и утилизации твердых бытовых отходов).</w:t>
      </w:r>
    </w:p>
    <w:p w:rsidR="002152F9" w:rsidRDefault="002152F9">
      <w:pPr>
        <w:ind w:firstLine="709"/>
        <w:rPr>
          <w:lang w:eastAsia="en-US"/>
        </w:rPr>
      </w:pPr>
    </w:p>
    <w:p w:rsidR="002152F9" w:rsidRDefault="00276E44">
      <w:pPr>
        <w:pStyle w:val="2"/>
        <w:spacing w:before="0"/>
        <w:ind w:firstLine="709"/>
        <w:jc w:val="center"/>
        <w:rPr>
          <w:rFonts w:ascii="Times New Roman" w:hAnsi="Times New Roman" w:cs="Times New Roman"/>
          <w:color w:val="auto"/>
          <w:sz w:val="28"/>
        </w:rPr>
      </w:pPr>
      <w:bookmarkStart w:id="9" w:name="_Toc522094835"/>
      <w:bookmarkStart w:id="10" w:name="_Toc530572261"/>
      <w:r>
        <w:rPr>
          <w:rFonts w:ascii="Times New Roman" w:hAnsi="Times New Roman" w:cs="Times New Roman"/>
          <w:color w:val="auto"/>
          <w:sz w:val="28"/>
        </w:rPr>
        <w:t>2.1. Краткий анализ существующего состояния каждой из систем ресурсоснабжения</w:t>
      </w:r>
      <w:bookmarkEnd w:id="9"/>
      <w:r>
        <w:rPr>
          <w:rFonts w:ascii="Times New Roman" w:hAnsi="Times New Roman" w:cs="Times New Roman"/>
          <w:color w:val="auto"/>
          <w:sz w:val="28"/>
        </w:rPr>
        <w:t xml:space="preserve"> </w:t>
      </w:r>
      <w:bookmarkEnd w:id="10"/>
    </w:p>
    <w:p w:rsidR="002152F9" w:rsidRDefault="002152F9">
      <w:pPr>
        <w:pStyle w:val="3"/>
        <w:spacing w:before="0"/>
        <w:ind w:firstLine="709"/>
        <w:jc w:val="center"/>
        <w:rPr>
          <w:rFonts w:ascii="Times New Roman" w:hAnsi="Times New Roman" w:cs="Times New Roman"/>
          <w:color w:val="auto"/>
          <w:sz w:val="28"/>
        </w:rPr>
      </w:pPr>
    </w:p>
    <w:p w:rsidR="002152F9" w:rsidRDefault="00276E44">
      <w:pPr>
        <w:pStyle w:val="3"/>
        <w:spacing w:before="0"/>
        <w:ind w:firstLine="709"/>
        <w:jc w:val="center"/>
        <w:rPr>
          <w:rFonts w:ascii="Times New Roman" w:hAnsi="Times New Roman" w:cs="Times New Roman"/>
          <w:color w:val="auto"/>
          <w:sz w:val="28"/>
        </w:rPr>
      </w:pPr>
      <w:bookmarkStart w:id="11" w:name="_Toc522090626"/>
      <w:bookmarkStart w:id="12" w:name="_Toc374980036"/>
      <w:bookmarkStart w:id="13" w:name="_Toc348629946"/>
      <w:bookmarkStart w:id="14" w:name="_Toc522094836"/>
      <w:bookmarkStart w:id="15" w:name="_Toc530572262"/>
      <w:r>
        <w:rPr>
          <w:rFonts w:ascii="Times New Roman" w:hAnsi="Times New Roman" w:cs="Times New Roman"/>
          <w:color w:val="auto"/>
          <w:sz w:val="28"/>
        </w:rPr>
        <w:t>2.1.1. Система теплоснабжения</w:t>
      </w:r>
      <w:bookmarkEnd w:id="11"/>
      <w:bookmarkEnd w:id="12"/>
      <w:bookmarkEnd w:id="13"/>
      <w:bookmarkEnd w:id="14"/>
      <w:bookmarkEnd w:id="15"/>
    </w:p>
    <w:p w:rsidR="002152F9" w:rsidRDefault="002152F9">
      <w:pPr>
        <w:pStyle w:val="afff1"/>
        <w:rPr>
          <w:b/>
          <w:i/>
        </w:rPr>
      </w:pPr>
    </w:p>
    <w:p w:rsidR="002152F9" w:rsidRDefault="00276E44">
      <w:pPr>
        <w:pStyle w:val="afff1"/>
        <w:rPr>
          <w:b/>
          <w:i/>
        </w:rPr>
      </w:pPr>
      <w:r>
        <w:rPr>
          <w:b/>
          <w:i/>
        </w:rPr>
        <w:t>Институциональная структура</w:t>
      </w:r>
    </w:p>
    <w:p w:rsidR="002152F9" w:rsidRDefault="00276E44">
      <w:pPr>
        <w:pStyle w:val="afff1"/>
        <w:rPr>
          <w:lang w:eastAsia="en-US"/>
        </w:rPr>
      </w:pPr>
      <w:r>
        <w:t>По состоянию на 2023 год централизованное теплоснабжение потребителей осуществляет 1 теплоснабжающая организация, которая эксплуатирует 7 источников тепловой энергии на территории Александровского сельского поселения. На момент актуализации Схемы теплосна</w:t>
      </w:r>
      <w:r>
        <w:t>бжения на территории Александровского сельского поселения осуществляют свою деятельность МКП «Тепловодоснабжение».</w:t>
      </w:r>
    </w:p>
    <w:p w:rsidR="002152F9" w:rsidRDefault="00276E44">
      <w:pPr>
        <w:pStyle w:val="afff1"/>
        <w:rPr>
          <w:lang w:eastAsia="en-US"/>
        </w:rPr>
      </w:pPr>
      <w:r>
        <w:t>На территории Александровского сельского поселения существующие зоны действия систем теплоснабжения источников тепловой энергии расположены т</w:t>
      </w:r>
      <w:r>
        <w:t>олько на территории с. Александровское.</w:t>
      </w:r>
    </w:p>
    <w:p w:rsidR="002152F9" w:rsidRDefault="002152F9">
      <w:pPr>
        <w:pStyle w:val="afff1"/>
        <w:rPr>
          <w:lang w:eastAsia="en-US"/>
        </w:rPr>
      </w:pPr>
    </w:p>
    <w:p w:rsidR="002152F9" w:rsidRDefault="00276E44">
      <w:pPr>
        <w:ind w:firstLine="709"/>
        <w:jc w:val="both"/>
        <w:rPr>
          <w:b/>
          <w:i/>
          <w:sz w:val="28"/>
          <w:szCs w:val="28"/>
        </w:rPr>
      </w:pPr>
      <w:r>
        <w:rPr>
          <w:b/>
          <w:i/>
          <w:sz w:val="28"/>
          <w:szCs w:val="28"/>
        </w:rPr>
        <w:t>Характеристика системы теплоснабжения</w:t>
      </w:r>
    </w:p>
    <w:p w:rsidR="002152F9" w:rsidRDefault="00276E44">
      <w:pPr>
        <w:ind w:firstLine="709"/>
        <w:jc w:val="both"/>
        <w:rPr>
          <w:sz w:val="28"/>
          <w:szCs w:val="28"/>
        </w:rPr>
      </w:pPr>
      <w:r>
        <w:rPr>
          <w:sz w:val="28"/>
          <w:szCs w:val="28"/>
        </w:rPr>
        <w:t>К основному оборудованию отопительных котельных относятся котлы. Установленная тепловая мощность котельных составляет 5,16 - 11,8 Гкал/ч. Характеристики основного оборудования и</w:t>
      </w:r>
      <w:r>
        <w:rPr>
          <w:sz w:val="28"/>
          <w:szCs w:val="28"/>
        </w:rPr>
        <w:t>сточников тепловой энергии Александровского сельского поселения приведены в таблице 1.1.</w:t>
      </w:r>
    </w:p>
    <w:p w:rsidR="002152F9" w:rsidRDefault="002152F9">
      <w:pPr>
        <w:ind w:firstLine="709"/>
        <w:jc w:val="both"/>
        <w:rPr>
          <w:sz w:val="28"/>
          <w:szCs w:val="28"/>
        </w:rPr>
      </w:pPr>
    </w:p>
    <w:p w:rsidR="002152F9" w:rsidRDefault="00276E44">
      <w:pPr>
        <w:ind w:firstLine="709"/>
        <w:jc w:val="both"/>
        <w:rPr>
          <w:sz w:val="28"/>
          <w:szCs w:val="28"/>
        </w:rPr>
      </w:pPr>
      <w:r>
        <w:rPr>
          <w:sz w:val="28"/>
          <w:szCs w:val="28"/>
        </w:rPr>
        <w:t>Таблица 1.1 – Структура основного оборудования котельных</w:t>
      </w:r>
    </w:p>
    <w:tbl>
      <w:tblPr>
        <w:tblStyle w:val="TableNormal"/>
        <w:tblW w:w="5000" w:type="pct"/>
        <w:tblCellMar>
          <w:left w:w="108" w:type="dxa"/>
          <w:right w:w="108" w:type="dxa"/>
        </w:tblCellMar>
        <w:tblLook w:val="01E0" w:firstRow="1" w:lastRow="1" w:firstColumn="1" w:lastColumn="1" w:noHBand="0" w:noVBand="0"/>
      </w:tblPr>
      <w:tblGrid>
        <w:gridCol w:w="1775"/>
        <w:gridCol w:w="2468"/>
        <w:gridCol w:w="1935"/>
        <w:gridCol w:w="1419"/>
        <w:gridCol w:w="1464"/>
      </w:tblGrid>
      <w:tr w:rsidR="002152F9">
        <w:trPr>
          <w:trHeight w:val="482"/>
        </w:trPr>
        <w:tc>
          <w:tcPr>
            <w:tcW w:w="17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52F9" w:rsidRDefault="00276E44">
            <w:pPr>
              <w:widowControl w:val="0"/>
              <w:jc w:val="center"/>
              <w:rPr>
                <w:lang w:val="en-US"/>
              </w:rPr>
            </w:pPr>
            <w:r>
              <w:rPr>
                <w:lang w:val="en-US"/>
              </w:rPr>
              <w:t>Наименование</w:t>
            </w:r>
          </w:p>
          <w:p w:rsidR="002152F9" w:rsidRDefault="00276E44">
            <w:pPr>
              <w:widowControl w:val="0"/>
              <w:jc w:val="center"/>
              <w:rPr>
                <w:lang w:val="en-US"/>
              </w:rPr>
            </w:pPr>
            <w:r>
              <w:rPr>
                <w:lang w:val="en-US"/>
              </w:rPr>
              <w:t>котельной</w:t>
            </w:r>
          </w:p>
        </w:tc>
        <w:tc>
          <w:tcPr>
            <w:tcW w:w="24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52F9" w:rsidRDefault="00276E44">
            <w:pPr>
              <w:widowControl w:val="0"/>
              <w:jc w:val="center"/>
              <w:rPr>
                <w:lang w:val="en-US"/>
              </w:rPr>
            </w:pPr>
            <w:r>
              <w:rPr>
                <w:lang w:val="en-US"/>
              </w:rPr>
              <w:t>Адрес</w:t>
            </w:r>
          </w:p>
          <w:p w:rsidR="002152F9" w:rsidRDefault="00276E44">
            <w:pPr>
              <w:widowControl w:val="0"/>
              <w:jc w:val="center"/>
              <w:rPr>
                <w:lang w:val="en-US"/>
              </w:rPr>
            </w:pPr>
            <w:r>
              <w:rPr>
                <w:lang w:val="en-US"/>
              </w:rPr>
              <w:t>котельной</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52F9" w:rsidRDefault="00276E44">
            <w:pPr>
              <w:widowControl w:val="0"/>
              <w:jc w:val="center"/>
              <w:rPr>
                <w:lang w:val="en-US"/>
              </w:rPr>
            </w:pPr>
            <w:r>
              <w:rPr>
                <w:lang w:val="en-US"/>
              </w:rPr>
              <w:t>Марка</w:t>
            </w:r>
          </w:p>
          <w:p w:rsidR="002152F9" w:rsidRDefault="00276E44">
            <w:pPr>
              <w:widowControl w:val="0"/>
              <w:jc w:val="center"/>
              <w:rPr>
                <w:lang w:val="en-US"/>
              </w:rPr>
            </w:pPr>
            <w:r>
              <w:rPr>
                <w:lang w:val="en-US"/>
              </w:rPr>
              <w:t>оборудования</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52F9" w:rsidRDefault="00276E44">
            <w:pPr>
              <w:widowControl w:val="0"/>
              <w:jc w:val="center"/>
              <w:rPr>
                <w:lang w:val="en-US"/>
              </w:rPr>
            </w:pPr>
            <w:r>
              <w:rPr>
                <w:lang w:val="en-US"/>
              </w:rPr>
              <w:t>Количество</w:t>
            </w:r>
          </w:p>
          <w:p w:rsidR="002152F9" w:rsidRDefault="00276E44">
            <w:pPr>
              <w:widowControl w:val="0"/>
              <w:jc w:val="center"/>
              <w:rPr>
                <w:lang w:val="en-US"/>
              </w:rPr>
            </w:pPr>
            <w:r>
              <w:rPr>
                <w:lang w:val="en-US"/>
              </w:rPr>
              <w:t>агрегатов</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52F9" w:rsidRDefault="00276E44">
            <w:pPr>
              <w:widowControl w:val="0"/>
              <w:jc w:val="center"/>
              <w:rPr>
                <w:lang w:val="en-US"/>
              </w:rPr>
            </w:pPr>
            <w:r>
              <w:rPr>
                <w:lang w:val="en-US"/>
              </w:rPr>
              <w:t>КПД</w:t>
            </w:r>
          </w:p>
          <w:p w:rsidR="002152F9" w:rsidRDefault="00276E44">
            <w:pPr>
              <w:widowControl w:val="0"/>
              <w:jc w:val="center"/>
              <w:rPr>
                <w:lang w:val="en-US"/>
              </w:rPr>
            </w:pPr>
            <w:r>
              <w:rPr>
                <w:lang w:val="en-US"/>
              </w:rPr>
              <w:t>котла, %</w:t>
            </w:r>
          </w:p>
        </w:tc>
      </w:tr>
      <w:tr w:rsidR="002152F9">
        <w:trPr>
          <w:trHeight w:val="241"/>
        </w:trPr>
        <w:tc>
          <w:tcPr>
            <w:tcW w:w="17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Котельная № 1</w:t>
            </w:r>
          </w:p>
        </w:tc>
        <w:tc>
          <w:tcPr>
            <w:tcW w:w="24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ул. Лебедева, 11а</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КСВ-1,86 (ВК-21)</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1</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87</w:t>
            </w:r>
          </w:p>
        </w:tc>
      </w:tr>
      <w:tr w:rsidR="002152F9">
        <w:trPr>
          <w:trHeight w:val="242"/>
        </w:trPr>
        <w:tc>
          <w:tcPr>
            <w:tcW w:w="17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152F9">
            <w:pPr>
              <w:widowControl w:val="0"/>
              <w:jc w:val="center"/>
              <w:rPr>
                <w:lang w:val="en-US"/>
              </w:rPr>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152F9">
            <w:pPr>
              <w:widowControl w:val="0"/>
              <w:jc w:val="center"/>
              <w:rPr>
                <w:lang w:val="en-US"/>
              </w:rPr>
            </w:pPr>
          </w:p>
        </w:tc>
        <w:tc>
          <w:tcPr>
            <w:tcW w:w="19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КСВ-1,86 (ВК-21)</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1</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86</w:t>
            </w:r>
          </w:p>
        </w:tc>
      </w:tr>
      <w:tr w:rsidR="002152F9">
        <w:trPr>
          <w:trHeight w:val="242"/>
        </w:trPr>
        <w:tc>
          <w:tcPr>
            <w:tcW w:w="17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152F9">
            <w:pPr>
              <w:widowControl w:val="0"/>
              <w:jc w:val="center"/>
              <w:rPr>
                <w:lang w:val="en-US"/>
              </w:rPr>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152F9">
            <w:pPr>
              <w:widowControl w:val="0"/>
              <w:jc w:val="center"/>
              <w:rPr>
                <w:lang w:val="en-US"/>
              </w:rPr>
            </w:pPr>
          </w:p>
        </w:tc>
        <w:tc>
          <w:tcPr>
            <w:tcW w:w="19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КВСА-3</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1</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93</w:t>
            </w:r>
          </w:p>
        </w:tc>
      </w:tr>
      <w:tr w:rsidR="002152F9">
        <w:trPr>
          <w:trHeight w:val="239"/>
        </w:trPr>
        <w:tc>
          <w:tcPr>
            <w:tcW w:w="17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152F9">
            <w:pPr>
              <w:widowControl w:val="0"/>
              <w:jc w:val="center"/>
              <w:rPr>
                <w:lang w:val="en-US"/>
              </w:rPr>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152F9">
            <w:pPr>
              <w:widowControl w:val="0"/>
              <w:jc w:val="center"/>
              <w:rPr>
                <w:lang w:val="en-US"/>
              </w:rPr>
            </w:pPr>
          </w:p>
        </w:tc>
        <w:tc>
          <w:tcPr>
            <w:tcW w:w="19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КВСА-3</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1</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92</w:t>
            </w:r>
          </w:p>
        </w:tc>
      </w:tr>
      <w:tr w:rsidR="002152F9">
        <w:trPr>
          <w:trHeight w:val="242"/>
        </w:trPr>
        <w:tc>
          <w:tcPr>
            <w:tcW w:w="17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152F9">
            <w:pPr>
              <w:widowControl w:val="0"/>
              <w:jc w:val="center"/>
              <w:rPr>
                <w:lang w:val="en-US"/>
              </w:rPr>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152F9">
            <w:pPr>
              <w:widowControl w:val="0"/>
              <w:jc w:val="center"/>
              <w:rPr>
                <w:lang w:val="en-US"/>
              </w:rPr>
            </w:pPr>
          </w:p>
        </w:tc>
        <w:tc>
          <w:tcPr>
            <w:tcW w:w="19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КВСА-4</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1</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91</w:t>
            </w:r>
          </w:p>
        </w:tc>
      </w:tr>
      <w:tr w:rsidR="002152F9">
        <w:trPr>
          <w:trHeight w:val="241"/>
        </w:trPr>
        <w:tc>
          <w:tcPr>
            <w:tcW w:w="17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Котельная № 2</w:t>
            </w:r>
          </w:p>
        </w:tc>
        <w:tc>
          <w:tcPr>
            <w:tcW w:w="24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пер. Северный, 13а</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ПКГМ-4</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1</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91</w:t>
            </w:r>
          </w:p>
        </w:tc>
      </w:tr>
      <w:tr w:rsidR="002152F9">
        <w:trPr>
          <w:trHeight w:val="242"/>
        </w:trPr>
        <w:tc>
          <w:tcPr>
            <w:tcW w:w="17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152F9">
            <w:pPr>
              <w:widowControl w:val="0"/>
              <w:jc w:val="center"/>
              <w:rPr>
                <w:lang w:val="en-US"/>
              </w:rPr>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152F9">
            <w:pPr>
              <w:widowControl w:val="0"/>
              <w:jc w:val="center"/>
              <w:rPr>
                <w:lang w:val="en-US"/>
              </w:rPr>
            </w:pPr>
          </w:p>
        </w:tc>
        <w:tc>
          <w:tcPr>
            <w:tcW w:w="19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КВГМ-4</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1</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91</w:t>
            </w:r>
          </w:p>
        </w:tc>
      </w:tr>
      <w:tr w:rsidR="002152F9">
        <w:trPr>
          <w:trHeight w:val="241"/>
        </w:trPr>
        <w:tc>
          <w:tcPr>
            <w:tcW w:w="17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152F9">
            <w:pPr>
              <w:widowControl w:val="0"/>
              <w:jc w:val="center"/>
              <w:rPr>
                <w:lang w:val="en-US"/>
              </w:rPr>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152F9">
            <w:pPr>
              <w:widowControl w:val="0"/>
              <w:jc w:val="center"/>
              <w:rPr>
                <w:lang w:val="en-US"/>
              </w:rPr>
            </w:pPr>
          </w:p>
        </w:tc>
        <w:tc>
          <w:tcPr>
            <w:tcW w:w="19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КСВ-2,5</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1</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89</w:t>
            </w:r>
          </w:p>
        </w:tc>
      </w:tr>
      <w:tr w:rsidR="002152F9">
        <w:trPr>
          <w:trHeight w:val="239"/>
        </w:trPr>
        <w:tc>
          <w:tcPr>
            <w:tcW w:w="17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152F9">
            <w:pPr>
              <w:widowControl w:val="0"/>
              <w:jc w:val="center"/>
              <w:rPr>
                <w:lang w:val="en-US"/>
              </w:rPr>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152F9">
            <w:pPr>
              <w:widowControl w:val="0"/>
              <w:jc w:val="center"/>
              <w:rPr>
                <w:lang w:val="en-US"/>
              </w:rPr>
            </w:pPr>
          </w:p>
        </w:tc>
        <w:tc>
          <w:tcPr>
            <w:tcW w:w="19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КСВ-1,86 (ВК-21)</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1</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84</w:t>
            </w:r>
          </w:p>
        </w:tc>
      </w:tr>
      <w:tr w:rsidR="002152F9">
        <w:trPr>
          <w:trHeight w:val="242"/>
        </w:trPr>
        <w:tc>
          <w:tcPr>
            <w:tcW w:w="17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Котельная № 3</w:t>
            </w:r>
          </w:p>
        </w:tc>
        <w:tc>
          <w:tcPr>
            <w:tcW w:w="24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ул. Брусничная, 2а</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 xml:space="preserve">КСВ-1,86 </w:t>
            </w:r>
            <w:r>
              <w:rPr>
                <w:lang w:val="en-US"/>
              </w:rPr>
              <w:t>(ВК-21)</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1</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86</w:t>
            </w:r>
          </w:p>
        </w:tc>
      </w:tr>
      <w:tr w:rsidR="002152F9">
        <w:trPr>
          <w:trHeight w:val="241"/>
        </w:trPr>
        <w:tc>
          <w:tcPr>
            <w:tcW w:w="17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152F9">
            <w:pPr>
              <w:widowControl w:val="0"/>
              <w:jc w:val="center"/>
              <w:rPr>
                <w:lang w:val="en-US"/>
              </w:rPr>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152F9">
            <w:pPr>
              <w:widowControl w:val="0"/>
              <w:jc w:val="center"/>
              <w:rPr>
                <w:lang w:val="en-US"/>
              </w:rPr>
            </w:pPr>
          </w:p>
        </w:tc>
        <w:tc>
          <w:tcPr>
            <w:tcW w:w="19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КСВ-1,86 (ВК-21)</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1</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87</w:t>
            </w:r>
          </w:p>
        </w:tc>
      </w:tr>
      <w:tr w:rsidR="002152F9">
        <w:trPr>
          <w:trHeight w:val="242"/>
        </w:trPr>
        <w:tc>
          <w:tcPr>
            <w:tcW w:w="17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152F9">
            <w:pPr>
              <w:widowControl w:val="0"/>
              <w:jc w:val="center"/>
              <w:rPr>
                <w:lang w:val="en-US"/>
              </w:rPr>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152F9">
            <w:pPr>
              <w:widowControl w:val="0"/>
              <w:jc w:val="center"/>
              <w:rPr>
                <w:lang w:val="en-US"/>
              </w:rPr>
            </w:pPr>
          </w:p>
        </w:tc>
        <w:tc>
          <w:tcPr>
            <w:tcW w:w="19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КСВ-1,86 (ВК-21)</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1</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90</w:t>
            </w:r>
          </w:p>
        </w:tc>
      </w:tr>
      <w:tr w:rsidR="002152F9">
        <w:trPr>
          <w:trHeight w:val="242"/>
        </w:trPr>
        <w:tc>
          <w:tcPr>
            <w:tcW w:w="17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152F9">
            <w:pPr>
              <w:widowControl w:val="0"/>
              <w:jc w:val="center"/>
              <w:rPr>
                <w:lang w:val="en-US"/>
              </w:rPr>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152F9">
            <w:pPr>
              <w:widowControl w:val="0"/>
              <w:jc w:val="center"/>
              <w:rPr>
                <w:lang w:val="en-US"/>
              </w:rPr>
            </w:pPr>
          </w:p>
        </w:tc>
        <w:tc>
          <w:tcPr>
            <w:tcW w:w="19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КСВ-1,86 (ВК-21)</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1</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84</w:t>
            </w:r>
          </w:p>
        </w:tc>
      </w:tr>
      <w:tr w:rsidR="002152F9">
        <w:trPr>
          <w:trHeight w:val="239"/>
        </w:trPr>
        <w:tc>
          <w:tcPr>
            <w:tcW w:w="17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Котельная № 4</w:t>
            </w:r>
          </w:p>
        </w:tc>
        <w:tc>
          <w:tcPr>
            <w:tcW w:w="24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мкр. Казахстан</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КСВ-1,86 (ВК-21)</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2</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89</w:t>
            </w:r>
          </w:p>
        </w:tc>
      </w:tr>
      <w:tr w:rsidR="002152F9">
        <w:trPr>
          <w:trHeight w:val="241"/>
        </w:trPr>
        <w:tc>
          <w:tcPr>
            <w:tcW w:w="17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152F9">
            <w:pPr>
              <w:widowControl w:val="0"/>
              <w:jc w:val="center"/>
              <w:rPr>
                <w:lang w:val="en-US"/>
              </w:rPr>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152F9">
            <w:pPr>
              <w:widowControl w:val="0"/>
              <w:jc w:val="center"/>
              <w:rPr>
                <w:lang w:val="en-US"/>
              </w:rPr>
            </w:pPr>
          </w:p>
        </w:tc>
        <w:tc>
          <w:tcPr>
            <w:tcW w:w="19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КСВ-1,86 (ВК-21)</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1</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90</w:t>
            </w:r>
          </w:p>
        </w:tc>
      </w:tr>
      <w:tr w:rsidR="002152F9">
        <w:trPr>
          <w:trHeight w:val="241"/>
        </w:trPr>
        <w:tc>
          <w:tcPr>
            <w:tcW w:w="17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152F9">
            <w:pPr>
              <w:widowControl w:val="0"/>
              <w:jc w:val="center"/>
              <w:rPr>
                <w:lang w:val="en-US"/>
              </w:rPr>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152F9">
            <w:pPr>
              <w:widowControl w:val="0"/>
              <w:jc w:val="center"/>
              <w:rPr>
                <w:lang w:val="en-US"/>
              </w:rPr>
            </w:pPr>
          </w:p>
        </w:tc>
        <w:tc>
          <w:tcPr>
            <w:tcW w:w="19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КСВ-1,86 (ВК-21)</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1</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83</w:t>
            </w:r>
          </w:p>
        </w:tc>
      </w:tr>
      <w:tr w:rsidR="002152F9">
        <w:trPr>
          <w:trHeight w:val="242"/>
        </w:trPr>
        <w:tc>
          <w:tcPr>
            <w:tcW w:w="17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Котельная № 5</w:t>
            </w:r>
          </w:p>
        </w:tc>
        <w:tc>
          <w:tcPr>
            <w:tcW w:w="24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ул. Пушкина, 54в</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АБА-4Г</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2</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90</w:t>
            </w:r>
          </w:p>
        </w:tc>
      </w:tr>
      <w:tr w:rsidR="002152F9">
        <w:trPr>
          <w:trHeight w:val="241"/>
        </w:trPr>
        <w:tc>
          <w:tcPr>
            <w:tcW w:w="17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152F9">
            <w:pPr>
              <w:widowControl w:val="0"/>
              <w:jc w:val="center"/>
              <w:rPr>
                <w:lang w:val="en-US"/>
              </w:rPr>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152F9">
            <w:pPr>
              <w:widowControl w:val="0"/>
              <w:jc w:val="center"/>
              <w:rPr>
                <w:lang w:val="en-US"/>
              </w:rPr>
            </w:pPr>
          </w:p>
        </w:tc>
        <w:tc>
          <w:tcPr>
            <w:tcW w:w="19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КВСА-4</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1</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92</w:t>
            </w:r>
          </w:p>
        </w:tc>
      </w:tr>
      <w:tr w:rsidR="002152F9">
        <w:trPr>
          <w:trHeight w:val="239"/>
        </w:trPr>
        <w:tc>
          <w:tcPr>
            <w:tcW w:w="17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152F9">
            <w:pPr>
              <w:widowControl w:val="0"/>
              <w:jc w:val="center"/>
              <w:rPr>
                <w:lang w:val="en-US"/>
              </w:rPr>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152F9">
            <w:pPr>
              <w:widowControl w:val="0"/>
              <w:jc w:val="center"/>
              <w:rPr>
                <w:lang w:val="en-US"/>
              </w:rPr>
            </w:pPr>
          </w:p>
        </w:tc>
        <w:tc>
          <w:tcPr>
            <w:tcW w:w="19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ПКН-2С</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2</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89</w:t>
            </w:r>
          </w:p>
        </w:tc>
      </w:tr>
      <w:tr w:rsidR="002152F9">
        <w:trPr>
          <w:trHeight w:val="241"/>
        </w:trPr>
        <w:tc>
          <w:tcPr>
            <w:tcW w:w="17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Котельная № 6</w:t>
            </w:r>
          </w:p>
        </w:tc>
        <w:tc>
          <w:tcPr>
            <w:tcW w:w="24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ул. Партизанская, 89</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КВСА-2</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3</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92</w:t>
            </w:r>
          </w:p>
        </w:tc>
      </w:tr>
      <w:tr w:rsidR="002152F9">
        <w:trPr>
          <w:trHeight w:val="242"/>
        </w:trPr>
        <w:tc>
          <w:tcPr>
            <w:tcW w:w="17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Котельная ЛПУ</w:t>
            </w:r>
          </w:p>
        </w:tc>
        <w:tc>
          <w:tcPr>
            <w:tcW w:w="24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ул. Толпарова, 49</w:t>
            </w:r>
          </w:p>
        </w:tc>
        <w:tc>
          <w:tcPr>
            <w:tcW w:w="19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Турботерм КВа-2,0</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3</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94</w:t>
            </w:r>
          </w:p>
        </w:tc>
      </w:tr>
      <w:tr w:rsidR="002152F9">
        <w:trPr>
          <w:trHeight w:val="242"/>
        </w:trPr>
        <w:tc>
          <w:tcPr>
            <w:tcW w:w="17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152F9">
            <w:pPr>
              <w:widowControl w:val="0"/>
              <w:jc w:val="center"/>
              <w:rPr>
                <w:lang w:val="en-US"/>
              </w:rPr>
            </w:pPr>
          </w:p>
        </w:tc>
        <w:tc>
          <w:tcPr>
            <w:tcW w:w="24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152F9">
            <w:pPr>
              <w:widowControl w:val="0"/>
              <w:jc w:val="center"/>
              <w:rPr>
                <w:lang w:val="en-US"/>
              </w:rPr>
            </w:pPr>
          </w:p>
        </w:tc>
        <w:tc>
          <w:tcPr>
            <w:tcW w:w="19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Турботерм КВа-0,8</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1</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152F9" w:rsidRDefault="00276E44">
            <w:pPr>
              <w:widowControl w:val="0"/>
              <w:jc w:val="center"/>
              <w:rPr>
                <w:lang w:val="en-US"/>
              </w:rPr>
            </w:pPr>
            <w:r>
              <w:rPr>
                <w:lang w:val="en-US"/>
              </w:rPr>
              <w:t>94</w:t>
            </w:r>
          </w:p>
        </w:tc>
      </w:tr>
    </w:tbl>
    <w:p w:rsidR="002152F9" w:rsidRDefault="002152F9">
      <w:pPr>
        <w:ind w:firstLine="709"/>
        <w:jc w:val="both"/>
        <w:rPr>
          <w:sz w:val="28"/>
          <w:szCs w:val="28"/>
        </w:rPr>
      </w:pPr>
    </w:p>
    <w:p w:rsidR="002152F9" w:rsidRDefault="00276E44">
      <w:pPr>
        <w:ind w:firstLine="709"/>
        <w:jc w:val="both"/>
        <w:rPr>
          <w:sz w:val="28"/>
          <w:szCs w:val="28"/>
        </w:rPr>
      </w:pPr>
      <w:r>
        <w:rPr>
          <w:sz w:val="28"/>
          <w:szCs w:val="28"/>
        </w:rPr>
        <w:t xml:space="preserve">Система теплоснабжения в с. Александровское, в основном, двухтрубная.  Система теплоснабжения в зоне действия </w:t>
      </w:r>
      <w:r>
        <w:rPr>
          <w:sz w:val="28"/>
          <w:szCs w:val="28"/>
        </w:rPr>
        <w:t>Котельной № 4 – четырехтрубная. Схема подключения потребителей – зависимая. Параметры тепловых сетей приведены в таблице 1.2.</w:t>
      </w:r>
    </w:p>
    <w:p w:rsidR="002152F9" w:rsidRDefault="002152F9">
      <w:pPr>
        <w:ind w:firstLine="709"/>
        <w:jc w:val="both"/>
        <w:rPr>
          <w:sz w:val="28"/>
          <w:szCs w:val="28"/>
        </w:rPr>
      </w:pPr>
    </w:p>
    <w:p w:rsidR="002152F9" w:rsidRDefault="00276E44">
      <w:pPr>
        <w:ind w:firstLine="709"/>
        <w:jc w:val="both"/>
        <w:rPr>
          <w:sz w:val="28"/>
          <w:szCs w:val="28"/>
        </w:rPr>
      </w:pPr>
      <w:r>
        <w:rPr>
          <w:sz w:val="28"/>
          <w:szCs w:val="28"/>
        </w:rPr>
        <w:t>Таблица 1.2 – Параметры тепловых сетей</w:t>
      </w:r>
    </w:p>
    <w:tbl>
      <w:tblPr>
        <w:tblStyle w:val="TableNormal2"/>
        <w:tblW w:w="5000" w:type="pct"/>
        <w:tblCellMar>
          <w:left w:w="108" w:type="dxa"/>
          <w:right w:w="108" w:type="dxa"/>
        </w:tblCellMar>
        <w:tblLook w:val="01E0" w:firstRow="1" w:lastRow="1" w:firstColumn="1" w:lastColumn="1" w:noHBand="0" w:noVBand="0"/>
      </w:tblPr>
      <w:tblGrid>
        <w:gridCol w:w="1463"/>
        <w:gridCol w:w="1978"/>
        <w:gridCol w:w="1731"/>
        <w:gridCol w:w="2434"/>
        <w:gridCol w:w="1455"/>
      </w:tblGrid>
      <w:tr w:rsidR="002152F9">
        <w:trPr>
          <w:trHeight w:val="724"/>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Условный диаметр, мм</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pPr>
            <w:r>
              <w:t>Длина участков в двухтрубном</w:t>
            </w:r>
          </w:p>
          <w:p w:rsidR="002152F9" w:rsidRDefault="00276E44">
            <w:pPr>
              <w:widowControl w:val="0"/>
              <w:jc w:val="center"/>
            </w:pPr>
            <w:r>
              <w:t>исполнении, м</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Тип прокладки</w:t>
            </w:r>
          </w:p>
        </w:tc>
        <w:tc>
          <w:tcPr>
            <w:tcW w:w="2438"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Тип изоляции</w:t>
            </w:r>
          </w:p>
        </w:tc>
        <w:tc>
          <w:tcPr>
            <w:tcW w:w="1456"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Год прокладки</w:t>
            </w:r>
          </w:p>
        </w:tc>
      </w:tr>
      <w:tr w:rsidR="002152F9">
        <w:trPr>
          <w:trHeight w:val="239"/>
        </w:trPr>
        <w:tc>
          <w:tcPr>
            <w:tcW w:w="9071" w:type="dxa"/>
            <w:gridSpan w:val="5"/>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Котельная №1</w:t>
            </w:r>
          </w:p>
        </w:tc>
      </w:tr>
      <w:tr w:rsidR="002152F9">
        <w:trPr>
          <w:trHeight w:val="239"/>
        </w:trPr>
        <w:tc>
          <w:tcPr>
            <w:tcW w:w="9071" w:type="dxa"/>
            <w:gridSpan w:val="5"/>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Сети отопления</w:t>
            </w:r>
          </w:p>
        </w:tc>
      </w:tr>
      <w:tr w:rsidR="002152F9">
        <w:trPr>
          <w:trHeight w:val="484"/>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50</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1920</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Деревянные короба (утеплитель – опилки)</w:t>
            </w:r>
          </w:p>
        </w:tc>
        <w:tc>
          <w:tcPr>
            <w:tcW w:w="1456"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1980–1993 гг.</w:t>
            </w:r>
          </w:p>
        </w:tc>
      </w:tr>
      <w:tr w:rsidR="002152F9">
        <w:trPr>
          <w:trHeight w:val="242"/>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70</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5157</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vMerge w:val="restart"/>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Мин.вата + пленка ПХЛ</w:t>
            </w:r>
          </w:p>
        </w:tc>
        <w:tc>
          <w:tcPr>
            <w:tcW w:w="1456" w:type="dxa"/>
            <w:vMerge w:val="restart"/>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1994–2000 гг.</w:t>
            </w:r>
          </w:p>
        </w:tc>
      </w:tr>
      <w:tr w:rsidR="002152F9">
        <w:trPr>
          <w:trHeight w:val="239"/>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100</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2885</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r>
      <w:tr w:rsidR="002152F9">
        <w:trPr>
          <w:trHeight w:val="241"/>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150</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3640</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r>
      <w:tr w:rsidR="002152F9">
        <w:trPr>
          <w:trHeight w:val="242"/>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200</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185</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r>
      <w:tr w:rsidR="002152F9">
        <w:trPr>
          <w:trHeight w:val="241"/>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Итого</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13 787</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r>
      <w:tr w:rsidR="002152F9">
        <w:trPr>
          <w:trHeight w:val="242"/>
        </w:trPr>
        <w:tc>
          <w:tcPr>
            <w:tcW w:w="9071" w:type="dxa"/>
            <w:gridSpan w:val="5"/>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Сети ГВС</w:t>
            </w:r>
          </w:p>
        </w:tc>
      </w:tr>
      <w:tr w:rsidR="002152F9">
        <w:trPr>
          <w:trHeight w:val="239"/>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50</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300</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Мин.вата + пленка ПХЛ</w:t>
            </w:r>
          </w:p>
        </w:tc>
        <w:tc>
          <w:tcPr>
            <w:tcW w:w="1456"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1993</w:t>
            </w:r>
          </w:p>
        </w:tc>
      </w:tr>
      <w:tr w:rsidR="002152F9">
        <w:trPr>
          <w:trHeight w:val="242"/>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Итого</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300</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r>
      <w:tr w:rsidR="002152F9">
        <w:trPr>
          <w:trHeight w:val="242"/>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Всего</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14 087</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r>
      <w:tr w:rsidR="002152F9">
        <w:trPr>
          <w:trHeight w:val="242"/>
        </w:trPr>
        <w:tc>
          <w:tcPr>
            <w:tcW w:w="9071" w:type="dxa"/>
            <w:gridSpan w:val="5"/>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Котельная №2</w:t>
            </w:r>
          </w:p>
        </w:tc>
      </w:tr>
      <w:tr w:rsidR="002152F9">
        <w:trPr>
          <w:trHeight w:val="482"/>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50</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1200</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Деревянные короба</w:t>
            </w:r>
          </w:p>
          <w:p w:rsidR="002152F9" w:rsidRDefault="00276E44">
            <w:pPr>
              <w:widowControl w:val="0"/>
              <w:jc w:val="center"/>
              <w:rPr>
                <w:lang w:val="en-US"/>
              </w:rPr>
            </w:pPr>
            <w:r>
              <w:rPr>
                <w:lang w:val="en-US"/>
              </w:rPr>
              <w:t>(утеплитель – опилки)</w:t>
            </w:r>
          </w:p>
        </w:tc>
        <w:tc>
          <w:tcPr>
            <w:tcW w:w="1456"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1994-2000</w:t>
            </w:r>
          </w:p>
        </w:tc>
      </w:tr>
      <w:tr w:rsidR="002152F9">
        <w:trPr>
          <w:trHeight w:val="241"/>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70</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3840</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vMerge w:val="restart"/>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p w:rsidR="002152F9" w:rsidRDefault="00276E44">
            <w:pPr>
              <w:widowControl w:val="0"/>
              <w:jc w:val="center"/>
              <w:rPr>
                <w:lang w:val="en-US"/>
              </w:rPr>
            </w:pPr>
            <w:r>
              <w:rPr>
                <w:lang w:val="en-US"/>
              </w:rPr>
              <w:lastRenderedPageBreak/>
              <w:t>Мин.вата + пленка ПХЛ</w:t>
            </w:r>
          </w:p>
        </w:tc>
        <w:tc>
          <w:tcPr>
            <w:tcW w:w="1456"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lastRenderedPageBreak/>
              <w:t>1994-2000</w:t>
            </w:r>
          </w:p>
        </w:tc>
      </w:tr>
      <w:tr w:rsidR="002152F9">
        <w:trPr>
          <w:trHeight w:val="241"/>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lastRenderedPageBreak/>
              <w:t>80</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380</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1980-1993</w:t>
            </w:r>
          </w:p>
        </w:tc>
      </w:tr>
      <w:tr w:rsidR="002152F9">
        <w:trPr>
          <w:trHeight w:val="242"/>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100</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3150</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1994-2000</w:t>
            </w:r>
          </w:p>
        </w:tc>
      </w:tr>
      <w:tr w:rsidR="002152F9">
        <w:trPr>
          <w:trHeight w:val="241"/>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150</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1850</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vMerge w:val="restart"/>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1994-2000</w:t>
            </w:r>
          </w:p>
        </w:tc>
      </w:tr>
      <w:tr w:rsidR="002152F9">
        <w:trPr>
          <w:trHeight w:val="242"/>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200</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375</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2005</w:t>
            </w:r>
          </w:p>
        </w:tc>
      </w:tr>
      <w:tr w:rsidR="002152F9">
        <w:trPr>
          <w:trHeight w:val="239"/>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250</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80</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1994-2000</w:t>
            </w:r>
          </w:p>
        </w:tc>
      </w:tr>
      <w:tr w:rsidR="002152F9">
        <w:trPr>
          <w:trHeight w:val="242"/>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Всего</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10 875</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r>
      <w:tr w:rsidR="002152F9">
        <w:trPr>
          <w:trHeight w:val="242"/>
        </w:trPr>
        <w:tc>
          <w:tcPr>
            <w:tcW w:w="9071" w:type="dxa"/>
            <w:gridSpan w:val="5"/>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Котельная №3</w:t>
            </w:r>
          </w:p>
        </w:tc>
      </w:tr>
      <w:tr w:rsidR="002152F9">
        <w:trPr>
          <w:trHeight w:val="484"/>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50</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680</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Деревянные короба</w:t>
            </w:r>
          </w:p>
          <w:p w:rsidR="002152F9" w:rsidRDefault="00276E44">
            <w:pPr>
              <w:widowControl w:val="0"/>
              <w:jc w:val="center"/>
              <w:rPr>
                <w:lang w:val="en-US"/>
              </w:rPr>
            </w:pPr>
            <w:r>
              <w:rPr>
                <w:lang w:val="en-US"/>
              </w:rPr>
              <w:t>(утеплитель– опилки)</w:t>
            </w:r>
          </w:p>
        </w:tc>
        <w:tc>
          <w:tcPr>
            <w:tcW w:w="1456" w:type="dxa"/>
            <w:vMerge w:val="restart"/>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1980–1993 гг.</w:t>
            </w:r>
          </w:p>
        </w:tc>
      </w:tr>
      <w:tr w:rsidR="002152F9">
        <w:trPr>
          <w:trHeight w:val="239"/>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70</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2230</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vMerge w:val="restart"/>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p w:rsidR="002152F9" w:rsidRDefault="00276E44">
            <w:pPr>
              <w:widowControl w:val="0"/>
              <w:jc w:val="center"/>
              <w:rPr>
                <w:lang w:val="en-US"/>
              </w:rPr>
            </w:pPr>
            <w:r>
              <w:rPr>
                <w:lang w:val="en-US"/>
              </w:rPr>
              <w:t>Мин.вата + пленка ПХЛ</w:t>
            </w:r>
          </w:p>
        </w:tc>
        <w:tc>
          <w:tcPr>
            <w:tcW w:w="1456"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r>
      <w:tr w:rsidR="002152F9">
        <w:trPr>
          <w:trHeight w:val="241"/>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80</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150</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vMerge w:val="restart"/>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p w:rsidR="002152F9" w:rsidRDefault="00276E44">
            <w:pPr>
              <w:widowControl w:val="0"/>
              <w:jc w:val="center"/>
              <w:rPr>
                <w:lang w:val="en-US"/>
              </w:rPr>
            </w:pPr>
            <w:r>
              <w:rPr>
                <w:lang w:val="en-US"/>
              </w:rPr>
              <w:t>1994–1998 гг.</w:t>
            </w:r>
          </w:p>
        </w:tc>
      </w:tr>
      <w:tr w:rsidR="002152F9">
        <w:trPr>
          <w:trHeight w:val="242"/>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100</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2240</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r>
      <w:tr w:rsidR="002152F9">
        <w:trPr>
          <w:trHeight w:val="242"/>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150</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620</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r>
      <w:tr w:rsidR="002152F9">
        <w:trPr>
          <w:trHeight w:val="242"/>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Всего</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5 920</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r>
      <w:tr w:rsidR="002152F9">
        <w:trPr>
          <w:trHeight w:val="242"/>
        </w:trPr>
        <w:tc>
          <w:tcPr>
            <w:tcW w:w="9071" w:type="dxa"/>
            <w:gridSpan w:val="5"/>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Котельная №4</w:t>
            </w:r>
          </w:p>
        </w:tc>
      </w:tr>
      <w:tr w:rsidR="002152F9">
        <w:trPr>
          <w:trHeight w:val="242"/>
        </w:trPr>
        <w:tc>
          <w:tcPr>
            <w:tcW w:w="9071" w:type="dxa"/>
            <w:gridSpan w:val="5"/>
            <w:tcBorders>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Сети отопления</w:t>
            </w:r>
          </w:p>
        </w:tc>
      </w:tr>
      <w:tr w:rsidR="002152F9">
        <w:trPr>
          <w:trHeight w:val="241"/>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25</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654</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vMerge w:val="restart"/>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Мин.вата + пленка ПХЛ</w:t>
            </w:r>
          </w:p>
        </w:tc>
        <w:tc>
          <w:tcPr>
            <w:tcW w:w="1456"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1994 -1998 гг.</w:t>
            </w:r>
          </w:p>
        </w:tc>
      </w:tr>
      <w:tr w:rsidR="002152F9">
        <w:trPr>
          <w:trHeight w:val="242"/>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32</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100</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vMerge/>
            <w:tcBorders>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1995 -1998 гг.</w:t>
            </w:r>
          </w:p>
        </w:tc>
      </w:tr>
      <w:tr w:rsidR="002152F9">
        <w:trPr>
          <w:trHeight w:val="239"/>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50</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2860</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vMerge/>
            <w:tcBorders>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1996 -1998 гг.</w:t>
            </w:r>
          </w:p>
        </w:tc>
      </w:tr>
      <w:tr w:rsidR="002152F9">
        <w:trPr>
          <w:trHeight w:val="241"/>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76</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644</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vMerge/>
            <w:tcBorders>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1997 -1998 гг.</w:t>
            </w:r>
          </w:p>
        </w:tc>
      </w:tr>
      <w:tr w:rsidR="002152F9">
        <w:trPr>
          <w:trHeight w:val="242"/>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100</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1089</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vMerge/>
            <w:tcBorders>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1998 -1998 гг.</w:t>
            </w:r>
          </w:p>
        </w:tc>
      </w:tr>
      <w:tr w:rsidR="002152F9">
        <w:trPr>
          <w:trHeight w:val="481"/>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150</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280</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Деревянные короба</w:t>
            </w:r>
          </w:p>
          <w:p w:rsidR="002152F9" w:rsidRDefault="00276E44">
            <w:pPr>
              <w:widowControl w:val="0"/>
              <w:jc w:val="center"/>
              <w:rPr>
                <w:lang w:val="en-US"/>
              </w:rPr>
            </w:pPr>
            <w:r>
              <w:rPr>
                <w:lang w:val="en-US"/>
              </w:rPr>
              <w:t>(утеплитель – опилки)</w:t>
            </w:r>
          </w:p>
        </w:tc>
        <w:tc>
          <w:tcPr>
            <w:tcW w:w="1456"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1999 -2000 гг.</w:t>
            </w:r>
          </w:p>
        </w:tc>
      </w:tr>
      <w:tr w:rsidR="002152F9">
        <w:trPr>
          <w:trHeight w:val="242"/>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Итого</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5 627</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r>
      <w:tr w:rsidR="002152F9">
        <w:trPr>
          <w:trHeight w:val="241"/>
        </w:trPr>
        <w:tc>
          <w:tcPr>
            <w:tcW w:w="9071" w:type="dxa"/>
            <w:gridSpan w:val="5"/>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Сети ГВС</w:t>
            </w:r>
          </w:p>
        </w:tc>
      </w:tr>
      <w:tr w:rsidR="002152F9">
        <w:trPr>
          <w:trHeight w:val="253"/>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100</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280</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vMerge w:val="restart"/>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Мин.вата + пленка ПХЛ</w:t>
            </w:r>
          </w:p>
        </w:tc>
        <w:tc>
          <w:tcPr>
            <w:tcW w:w="1456" w:type="dxa"/>
            <w:vMerge w:val="restart"/>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1994 -1998 гг.</w:t>
            </w:r>
          </w:p>
        </w:tc>
      </w:tr>
      <w:tr w:rsidR="002152F9">
        <w:trPr>
          <w:trHeight w:val="251"/>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70</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1440</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vMerge/>
            <w:tcBorders>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vMerge/>
            <w:tcBorders>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r>
      <w:tr w:rsidR="002152F9">
        <w:trPr>
          <w:trHeight w:val="254"/>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50</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990</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r>
      <w:tr w:rsidR="002152F9">
        <w:trPr>
          <w:trHeight w:val="239"/>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Итого</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2 710</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r>
      <w:tr w:rsidR="002152F9">
        <w:trPr>
          <w:trHeight w:val="241"/>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Всего</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8 337</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r>
      <w:tr w:rsidR="002152F9">
        <w:trPr>
          <w:trHeight w:val="241"/>
        </w:trPr>
        <w:tc>
          <w:tcPr>
            <w:tcW w:w="9071" w:type="dxa"/>
            <w:gridSpan w:val="5"/>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Котельная №5</w:t>
            </w:r>
          </w:p>
        </w:tc>
      </w:tr>
      <w:tr w:rsidR="002152F9">
        <w:trPr>
          <w:trHeight w:val="254"/>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50</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3335</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Мин.вата + пленка ПХЛ</w:t>
            </w:r>
          </w:p>
        </w:tc>
        <w:tc>
          <w:tcPr>
            <w:tcW w:w="1456"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1984-2000 гг</w:t>
            </w:r>
          </w:p>
        </w:tc>
      </w:tr>
      <w:tr w:rsidR="002152F9">
        <w:trPr>
          <w:trHeight w:val="253"/>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70</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1340</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vMerge w:val="restart"/>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Деревянные короба (утеплитель - опилки)</w:t>
            </w:r>
          </w:p>
        </w:tc>
        <w:tc>
          <w:tcPr>
            <w:tcW w:w="1456"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1984-2000 гг</w:t>
            </w:r>
          </w:p>
        </w:tc>
      </w:tr>
      <w:tr w:rsidR="002152F9">
        <w:trPr>
          <w:trHeight w:val="506"/>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80</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230</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1983-1984</w:t>
            </w:r>
          </w:p>
          <w:p w:rsidR="002152F9" w:rsidRDefault="00276E44">
            <w:pPr>
              <w:widowControl w:val="0"/>
              <w:jc w:val="center"/>
              <w:rPr>
                <w:lang w:val="en-US"/>
              </w:rPr>
            </w:pPr>
            <w:r>
              <w:rPr>
                <w:lang w:val="en-US"/>
              </w:rPr>
              <w:t>гг.</w:t>
            </w:r>
          </w:p>
        </w:tc>
      </w:tr>
      <w:tr w:rsidR="002152F9">
        <w:trPr>
          <w:trHeight w:val="251"/>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100</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7355</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vMerge w:val="restart"/>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p w:rsidR="002152F9" w:rsidRDefault="00276E44">
            <w:pPr>
              <w:widowControl w:val="0"/>
              <w:jc w:val="center"/>
              <w:rPr>
                <w:lang w:val="en-US"/>
              </w:rPr>
            </w:pPr>
            <w:r>
              <w:rPr>
                <w:lang w:val="en-US"/>
              </w:rPr>
              <w:t>Мин.вата + пленка ПХЛ</w:t>
            </w:r>
          </w:p>
        </w:tc>
        <w:tc>
          <w:tcPr>
            <w:tcW w:w="1456"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1984-2000 гг</w:t>
            </w:r>
          </w:p>
        </w:tc>
      </w:tr>
      <w:tr w:rsidR="002152F9">
        <w:trPr>
          <w:trHeight w:val="253"/>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150</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3556</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1984-2000 гг</w:t>
            </w:r>
          </w:p>
        </w:tc>
      </w:tr>
      <w:tr w:rsidR="002152F9">
        <w:trPr>
          <w:trHeight w:val="251"/>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200</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810</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1984-2000 гг</w:t>
            </w:r>
          </w:p>
        </w:tc>
      </w:tr>
      <w:tr w:rsidR="002152F9">
        <w:trPr>
          <w:trHeight w:val="239"/>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Всего</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16 626</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r>
      <w:tr w:rsidR="002152F9">
        <w:trPr>
          <w:trHeight w:val="239"/>
        </w:trPr>
        <w:tc>
          <w:tcPr>
            <w:tcW w:w="9071" w:type="dxa"/>
            <w:gridSpan w:val="5"/>
            <w:tcBorders>
              <w:top w:val="single" w:sz="4" w:space="0" w:color="000000"/>
              <w:left w:val="single" w:sz="4" w:space="0" w:color="000000"/>
              <w:bottom w:val="single" w:sz="4" w:space="0" w:color="000000"/>
              <w:right w:val="single" w:sz="4" w:space="0" w:color="000000"/>
            </w:tcBorders>
          </w:tcPr>
          <w:p w:rsidR="002152F9" w:rsidRDefault="00276E44">
            <w:pPr>
              <w:widowControl w:val="0"/>
              <w:jc w:val="center"/>
              <w:rPr>
                <w:lang w:val="en-US"/>
              </w:rPr>
            </w:pPr>
            <w:r>
              <w:rPr>
                <w:lang w:val="en-US"/>
              </w:rPr>
              <w:lastRenderedPageBreak/>
              <w:t>Котельная №6</w:t>
            </w:r>
          </w:p>
        </w:tc>
      </w:tr>
      <w:tr w:rsidR="002152F9">
        <w:trPr>
          <w:trHeight w:val="506"/>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40</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1550</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Деревянные короба (утеплитель – опилки)</w:t>
            </w:r>
          </w:p>
        </w:tc>
        <w:tc>
          <w:tcPr>
            <w:tcW w:w="1456" w:type="dxa"/>
            <w:vMerge w:val="restart"/>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1980–1993 гг</w:t>
            </w:r>
          </w:p>
        </w:tc>
      </w:tr>
      <w:tr w:rsidR="002152F9">
        <w:trPr>
          <w:trHeight w:val="251"/>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50</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1540</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vMerge w:val="restart"/>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Мин.вата + пленка ПХЛ</w:t>
            </w:r>
          </w:p>
        </w:tc>
        <w:tc>
          <w:tcPr>
            <w:tcW w:w="1456"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r>
      <w:tr w:rsidR="002152F9">
        <w:trPr>
          <w:trHeight w:val="253"/>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70</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1930</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r>
      <w:tr w:rsidR="002152F9">
        <w:trPr>
          <w:trHeight w:val="253"/>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80</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504</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r>
      <w:tr w:rsidR="002152F9">
        <w:trPr>
          <w:trHeight w:val="251"/>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100</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1180</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vMerge w:val="restart"/>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2004 г.</w:t>
            </w:r>
          </w:p>
        </w:tc>
      </w:tr>
      <w:tr w:rsidR="002152F9">
        <w:trPr>
          <w:trHeight w:val="253"/>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150</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1520</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r>
      <w:tr w:rsidR="002152F9">
        <w:trPr>
          <w:trHeight w:val="251"/>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Всего</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8 224</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r>
      <w:tr w:rsidR="002152F9">
        <w:trPr>
          <w:trHeight w:val="251"/>
        </w:trPr>
        <w:tc>
          <w:tcPr>
            <w:tcW w:w="9071" w:type="dxa"/>
            <w:gridSpan w:val="5"/>
            <w:tcBorders>
              <w:top w:val="single" w:sz="4" w:space="0" w:color="000000"/>
              <w:left w:val="single" w:sz="4" w:space="0" w:color="000000"/>
              <w:bottom w:val="single" w:sz="4" w:space="0" w:color="000000"/>
              <w:right w:val="single" w:sz="4" w:space="0" w:color="000000"/>
            </w:tcBorders>
          </w:tcPr>
          <w:p w:rsidR="002152F9" w:rsidRDefault="00276E44">
            <w:pPr>
              <w:widowControl w:val="0"/>
              <w:jc w:val="center"/>
              <w:rPr>
                <w:lang w:val="en-US"/>
              </w:rPr>
            </w:pPr>
            <w:r>
              <w:rPr>
                <w:lang w:val="en-US"/>
              </w:rPr>
              <w:t>Котельная №7</w:t>
            </w:r>
          </w:p>
        </w:tc>
      </w:tr>
      <w:tr w:rsidR="002152F9">
        <w:trPr>
          <w:trHeight w:val="241"/>
        </w:trPr>
        <w:tc>
          <w:tcPr>
            <w:tcW w:w="9071" w:type="dxa"/>
            <w:gridSpan w:val="5"/>
            <w:tcBorders>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Сети отопления</w:t>
            </w:r>
          </w:p>
        </w:tc>
      </w:tr>
      <w:tr w:rsidR="002152F9">
        <w:trPr>
          <w:trHeight w:val="230"/>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573</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150</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vMerge w:val="restart"/>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Деревянные короба (утеплитель – опилки)</w:t>
            </w:r>
          </w:p>
        </w:tc>
        <w:tc>
          <w:tcPr>
            <w:tcW w:w="1456" w:type="dxa"/>
            <w:vMerge w:val="restart"/>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1980–1996 гг.</w:t>
            </w:r>
          </w:p>
        </w:tc>
      </w:tr>
      <w:tr w:rsidR="002152F9">
        <w:trPr>
          <w:trHeight w:val="230"/>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507</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125</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vMerge/>
            <w:tcBorders>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vMerge/>
            <w:tcBorders>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r>
      <w:tr w:rsidR="002152F9">
        <w:trPr>
          <w:trHeight w:val="230"/>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903</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100</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vMerge w:val="restart"/>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Мин.вата + пленка ПХЛ</w:t>
            </w:r>
          </w:p>
        </w:tc>
        <w:tc>
          <w:tcPr>
            <w:tcW w:w="1456" w:type="dxa"/>
            <w:vMerge/>
            <w:tcBorders>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r>
      <w:tr w:rsidR="002152F9">
        <w:trPr>
          <w:trHeight w:val="230"/>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512</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80</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vMerge/>
            <w:tcBorders>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vMerge/>
            <w:tcBorders>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r>
      <w:tr w:rsidR="002152F9">
        <w:trPr>
          <w:trHeight w:val="230"/>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480</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70</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vMerge/>
            <w:tcBorders>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vMerge/>
            <w:tcBorders>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r>
      <w:tr w:rsidR="002152F9">
        <w:trPr>
          <w:trHeight w:val="230"/>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993</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50</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vMerge/>
            <w:tcBorders>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vMerge/>
            <w:tcBorders>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r>
      <w:tr w:rsidR="002152F9">
        <w:trPr>
          <w:trHeight w:val="230"/>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244</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32</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vMerge/>
            <w:tcBorders>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vMerge/>
            <w:tcBorders>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r>
      <w:tr w:rsidR="002152F9">
        <w:trPr>
          <w:trHeight w:val="239"/>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Итого</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4 212</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r>
      <w:tr w:rsidR="002152F9">
        <w:trPr>
          <w:trHeight w:val="241"/>
        </w:trPr>
        <w:tc>
          <w:tcPr>
            <w:tcW w:w="9071" w:type="dxa"/>
            <w:gridSpan w:val="5"/>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Сети ГВС</w:t>
            </w:r>
          </w:p>
        </w:tc>
      </w:tr>
      <w:tr w:rsidR="002152F9">
        <w:trPr>
          <w:trHeight w:val="230"/>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70</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1850</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vMerge w:val="restart"/>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Мин.вата + пленка ПХЛ</w:t>
            </w:r>
          </w:p>
        </w:tc>
        <w:tc>
          <w:tcPr>
            <w:tcW w:w="1456" w:type="dxa"/>
            <w:vMerge w:val="restart"/>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1980–1996 гг.</w:t>
            </w:r>
          </w:p>
        </w:tc>
      </w:tr>
      <w:tr w:rsidR="002152F9">
        <w:trPr>
          <w:trHeight w:val="230"/>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50</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1045</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надземная</w:t>
            </w:r>
          </w:p>
        </w:tc>
        <w:tc>
          <w:tcPr>
            <w:tcW w:w="2438" w:type="dxa"/>
            <w:vMerge/>
            <w:tcBorders>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vMerge/>
            <w:tcBorders>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r>
      <w:tr w:rsidR="002152F9">
        <w:trPr>
          <w:trHeight w:val="242"/>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Итого</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2 895</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r>
      <w:tr w:rsidR="002152F9">
        <w:trPr>
          <w:trHeight w:val="242"/>
        </w:trPr>
        <w:tc>
          <w:tcPr>
            <w:tcW w:w="146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Всего</w:t>
            </w:r>
          </w:p>
        </w:tc>
        <w:tc>
          <w:tcPr>
            <w:tcW w:w="198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7 107</w:t>
            </w:r>
          </w:p>
        </w:tc>
        <w:tc>
          <w:tcPr>
            <w:tcW w:w="1733" w:type="dxa"/>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2152F9" w:rsidRDefault="002152F9">
            <w:pPr>
              <w:widowControl w:val="0"/>
              <w:jc w:val="center"/>
              <w:rPr>
                <w:lang w:val="en-US"/>
              </w:rPr>
            </w:pPr>
          </w:p>
        </w:tc>
      </w:tr>
    </w:tbl>
    <w:p w:rsidR="002152F9" w:rsidRDefault="002152F9">
      <w:pPr>
        <w:ind w:firstLine="709"/>
        <w:jc w:val="both"/>
        <w:rPr>
          <w:b/>
          <w:i/>
          <w:sz w:val="28"/>
          <w:szCs w:val="28"/>
        </w:rPr>
      </w:pPr>
    </w:p>
    <w:p w:rsidR="002152F9" w:rsidRDefault="002152F9">
      <w:pPr>
        <w:rPr>
          <w:lang w:eastAsia="en-US"/>
        </w:rPr>
      </w:pPr>
    </w:p>
    <w:p w:rsidR="002152F9" w:rsidRDefault="002152F9"/>
    <w:p w:rsidR="002152F9" w:rsidRDefault="002152F9"/>
    <w:p w:rsidR="002152F9" w:rsidRDefault="002152F9"/>
    <w:p w:rsidR="002152F9" w:rsidRDefault="002152F9"/>
    <w:p w:rsidR="002152F9" w:rsidRDefault="002152F9"/>
    <w:p w:rsidR="002152F9" w:rsidRDefault="002152F9">
      <w:pPr>
        <w:sectPr w:rsidR="002152F9">
          <w:headerReference w:type="default" r:id="rId11"/>
          <w:footerReference w:type="default" r:id="rId12"/>
          <w:type w:val="continuous"/>
          <w:pgSz w:w="11906" w:h="16838"/>
          <w:pgMar w:top="1134" w:right="1134" w:bottom="1134" w:left="1701" w:header="709" w:footer="709" w:gutter="0"/>
          <w:cols w:space="720"/>
          <w:formProt w:val="0"/>
          <w:docGrid w:linePitch="312" w:charSpace="-6145"/>
        </w:sectPr>
      </w:pPr>
    </w:p>
    <w:p w:rsidR="002152F9" w:rsidRDefault="00276E44">
      <w:pPr>
        <w:ind w:firstLine="709"/>
        <w:jc w:val="both"/>
        <w:rPr>
          <w:b/>
          <w:i/>
          <w:sz w:val="28"/>
          <w:szCs w:val="28"/>
        </w:rPr>
      </w:pPr>
      <w:r>
        <w:rPr>
          <w:b/>
          <w:i/>
          <w:sz w:val="28"/>
          <w:szCs w:val="28"/>
        </w:rPr>
        <w:lastRenderedPageBreak/>
        <w:t>Баланс мощности и подключённой нагрузки</w:t>
      </w:r>
    </w:p>
    <w:p w:rsidR="002152F9" w:rsidRDefault="002152F9">
      <w:pPr>
        <w:ind w:firstLine="709"/>
        <w:jc w:val="both"/>
        <w:rPr>
          <w:b/>
          <w:i/>
          <w:sz w:val="28"/>
          <w:szCs w:val="28"/>
        </w:rPr>
      </w:pPr>
    </w:p>
    <w:p w:rsidR="002152F9" w:rsidRDefault="00276E44">
      <w:pPr>
        <w:ind w:firstLine="709"/>
        <w:jc w:val="both"/>
        <w:rPr>
          <w:sz w:val="28"/>
          <w:szCs w:val="28"/>
        </w:rPr>
      </w:pPr>
      <w:r>
        <w:rPr>
          <w:sz w:val="28"/>
          <w:szCs w:val="28"/>
        </w:rPr>
        <w:t>Таблица 1.3 – Баланс установленной тепловой мощности и тепловой нагрузки по котельным</w:t>
      </w:r>
    </w:p>
    <w:tbl>
      <w:tblPr>
        <w:tblStyle w:val="TableNormal"/>
        <w:tblW w:w="5000" w:type="pct"/>
        <w:tblCellMar>
          <w:left w:w="108" w:type="dxa"/>
          <w:right w:w="108" w:type="dxa"/>
        </w:tblCellMar>
        <w:tblLook w:val="01E0" w:firstRow="1" w:lastRow="1" w:firstColumn="1" w:lastColumn="1" w:noHBand="0" w:noVBand="0"/>
      </w:tblPr>
      <w:tblGrid>
        <w:gridCol w:w="3611"/>
        <w:gridCol w:w="1545"/>
        <w:gridCol w:w="1549"/>
        <w:gridCol w:w="1547"/>
        <w:gridCol w:w="1552"/>
        <w:gridCol w:w="1541"/>
        <w:gridCol w:w="1549"/>
        <w:gridCol w:w="1524"/>
      </w:tblGrid>
      <w:tr w:rsidR="002152F9">
        <w:trPr>
          <w:trHeight w:val="287"/>
        </w:trPr>
        <w:tc>
          <w:tcPr>
            <w:tcW w:w="361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Наименование показателя</w:t>
            </w:r>
          </w:p>
        </w:tc>
        <w:tc>
          <w:tcPr>
            <w:tcW w:w="1545"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Котельная № 1</w:t>
            </w:r>
          </w:p>
        </w:tc>
        <w:tc>
          <w:tcPr>
            <w:tcW w:w="1549"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Котельная № 2</w:t>
            </w:r>
          </w:p>
        </w:tc>
        <w:tc>
          <w:tcPr>
            <w:tcW w:w="1548"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Котельная № 3</w:t>
            </w:r>
          </w:p>
        </w:tc>
        <w:tc>
          <w:tcPr>
            <w:tcW w:w="155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Котельная № 4</w:t>
            </w:r>
          </w:p>
        </w:tc>
        <w:tc>
          <w:tcPr>
            <w:tcW w:w="1542"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Котельная № 5</w:t>
            </w:r>
          </w:p>
        </w:tc>
        <w:tc>
          <w:tcPr>
            <w:tcW w:w="155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Котельная № 6</w:t>
            </w:r>
          </w:p>
        </w:tc>
        <w:tc>
          <w:tcPr>
            <w:tcW w:w="1525"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Котельная № 7</w:t>
            </w:r>
          </w:p>
        </w:tc>
      </w:tr>
      <w:tr w:rsidR="002152F9">
        <w:trPr>
          <w:trHeight w:val="503"/>
        </w:trPr>
        <w:tc>
          <w:tcPr>
            <w:tcW w:w="361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pPr>
            <w:r>
              <w:t>Установленная тепловая мощность, в т.ч.</w:t>
            </w:r>
          </w:p>
        </w:tc>
        <w:tc>
          <w:tcPr>
            <w:tcW w:w="1545"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11,8000</w:t>
            </w:r>
          </w:p>
        </w:tc>
        <w:tc>
          <w:tcPr>
            <w:tcW w:w="1549"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10,0500</w:t>
            </w:r>
          </w:p>
        </w:tc>
        <w:tc>
          <w:tcPr>
            <w:tcW w:w="1548"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6,4000</w:t>
            </w:r>
          </w:p>
        </w:tc>
        <w:tc>
          <w:tcPr>
            <w:tcW w:w="155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6,4000</w:t>
            </w:r>
          </w:p>
        </w:tc>
        <w:tc>
          <w:tcPr>
            <w:tcW w:w="1542"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9,8400</w:t>
            </w:r>
          </w:p>
        </w:tc>
        <w:tc>
          <w:tcPr>
            <w:tcW w:w="155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5,1600</w:t>
            </w:r>
          </w:p>
        </w:tc>
        <w:tc>
          <w:tcPr>
            <w:tcW w:w="1525"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5,8500</w:t>
            </w:r>
          </w:p>
        </w:tc>
      </w:tr>
      <w:tr w:rsidR="002152F9">
        <w:trPr>
          <w:trHeight w:val="287"/>
        </w:trPr>
        <w:tc>
          <w:tcPr>
            <w:tcW w:w="361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rPr>
                <w:lang w:val="en-US"/>
              </w:rPr>
            </w:pPr>
            <w:r>
              <w:rPr>
                <w:lang w:val="en-US"/>
              </w:rPr>
              <w:t>Располагаемая тепловая мощность</w:t>
            </w:r>
          </w:p>
        </w:tc>
        <w:tc>
          <w:tcPr>
            <w:tcW w:w="1545"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11,8000</w:t>
            </w:r>
          </w:p>
        </w:tc>
        <w:tc>
          <w:tcPr>
            <w:tcW w:w="1549"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10,0500</w:t>
            </w:r>
          </w:p>
        </w:tc>
        <w:tc>
          <w:tcPr>
            <w:tcW w:w="1548"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6,4000</w:t>
            </w:r>
          </w:p>
        </w:tc>
        <w:tc>
          <w:tcPr>
            <w:tcW w:w="155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6,4000</w:t>
            </w:r>
          </w:p>
        </w:tc>
        <w:tc>
          <w:tcPr>
            <w:tcW w:w="1542"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9,8400</w:t>
            </w:r>
          </w:p>
        </w:tc>
        <w:tc>
          <w:tcPr>
            <w:tcW w:w="155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5,1600</w:t>
            </w:r>
          </w:p>
        </w:tc>
        <w:tc>
          <w:tcPr>
            <w:tcW w:w="1525"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5,8500</w:t>
            </w:r>
          </w:p>
        </w:tc>
      </w:tr>
      <w:tr w:rsidR="002152F9">
        <w:trPr>
          <w:trHeight w:val="436"/>
        </w:trPr>
        <w:tc>
          <w:tcPr>
            <w:tcW w:w="361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pPr>
            <w:r>
              <w:t>Затраты тепла на собственные нужды</w:t>
            </w:r>
          </w:p>
        </w:tc>
        <w:tc>
          <w:tcPr>
            <w:tcW w:w="1545"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0,0222</w:t>
            </w:r>
          </w:p>
        </w:tc>
        <w:tc>
          <w:tcPr>
            <w:tcW w:w="1549"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0,0223</w:t>
            </w:r>
          </w:p>
        </w:tc>
        <w:tc>
          <w:tcPr>
            <w:tcW w:w="1548"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0,0059</w:t>
            </w:r>
          </w:p>
        </w:tc>
        <w:tc>
          <w:tcPr>
            <w:tcW w:w="155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0,0126</w:t>
            </w:r>
          </w:p>
        </w:tc>
        <w:tc>
          <w:tcPr>
            <w:tcW w:w="1542"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0,0239</w:t>
            </w:r>
          </w:p>
        </w:tc>
        <w:tc>
          <w:tcPr>
            <w:tcW w:w="155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0,0153</w:t>
            </w:r>
          </w:p>
        </w:tc>
        <w:tc>
          <w:tcPr>
            <w:tcW w:w="1525"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0,0035</w:t>
            </w:r>
          </w:p>
        </w:tc>
      </w:tr>
      <w:tr w:rsidR="002152F9">
        <w:trPr>
          <w:trHeight w:val="287"/>
        </w:trPr>
        <w:tc>
          <w:tcPr>
            <w:tcW w:w="361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rPr>
                <w:lang w:val="en-US"/>
              </w:rPr>
            </w:pPr>
            <w:r>
              <w:rPr>
                <w:lang w:val="en-US"/>
              </w:rPr>
              <w:t>Тепловая мощность нетто</w:t>
            </w:r>
          </w:p>
        </w:tc>
        <w:tc>
          <w:tcPr>
            <w:tcW w:w="1545"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11,7778</w:t>
            </w:r>
          </w:p>
        </w:tc>
        <w:tc>
          <w:tcPr>
            <w:tcW w:w="1549"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10,0277</w:t>
            </w:r>
          </w:p>
        </w:tc>
        <w:tc>
          <w:tcPr>
            <w:tcW w:w="1548"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6,3941</w:t>
            </w:r>
          </w:p>
        </w:tc>
        <w:tc>
          <w:tcPr>
            <w:tcW w:w="155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6,3874</w:t>
            </w:r>
          </w:p>
        </w:tc>
        <w:tc>
          <w:tcPr>
            <w:tcW w:w="1542"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9,8161</w:t>
            </w:r>
          </w:p>
        </w:tc>
        <w:tc>
          <w:tcPr>
            <w:tcW w:w="155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5,1447</w:t>
            </w:r>
          </w:p>
        </w:tc>
        <w:tc>
          <w:tcPr>
            <w:tcW w:w="1525"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5,8465</w:t>
            </w:r>
          </w:p>
        </w:tc>
      </w:tr>
      <w:tr w:rsidR="002152F9">
        <w:trPr>
          <w:trHeight w:val="290"/>
        </w:trPr>
        <w:tc>
          <w:tcPr>
            <w:tcW w:w="361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rPr>
                <w:lang w:val="en-US"/>
              </w:rPr>
            </w:pPr>
            <w:r>
              <w:rPr>
                <w:lang w:val="en-US"/>
              </w:rPr>
              <w:t>Потери в тепловых сетях</w:t>
            </w:r>
          </w:p>
        </w:tc>
        <w:tc>
          <w:tcPr>
            <w:tcW w:w="1545"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1,7185</w:t>
            </w:r>
          </w:p>
        </w:tc>
        <w:tc>
          <w:tcPr>
            <w:tcW w:w="1549"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1,3308</w:t>
            </w:r>
          </w:p>
        </w:tc>
        <w:tc>
          <w:tcPr>
            <w:tcW w:w="1548"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0,6939</w:t>
            </w:r>
          </w:p>
        </w:tc>
        <w:tc>
          <w:tcPr>
            <w:tcW w:w="155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0,8907</w:t>
            </w:r>
          </w:p>
        </w:tc>
        <w:tc>
          <w:tcPr>
            <w:tcW w:w="1542"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2,1481</w:t>
            </w:r>
          </w:p>
        </w:tc>
        <w:tc>
          <w:tcPr>
            <w:tcW w:w="155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0,8724</w:t>
            </w:r>
          </w:p>
        </w:tc>
        <w:tc>
          <w:tcPr>
            <w:tcW w:w="1525"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0,9137</w:t>
            </w:r>
          </w:p>
        </w:tc>
      </w:tr>
      <w:tr w:rsidR="002152F9">
        <w:trPr>
          <w:trHeight w:val="654"/>
        </w:trPr>
        <w:tc>
          <w:tcPr>
            <w:tcW w:w="361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pPr>
            <w:r>
              <w:t>Присоединенная договорная тепловая нагрузка в горячей воде, в т.ч.</w:t>
            </w:r>
          </w:p>
        </w:tc>
        <w:tc>
          <w:tcPr>
            <w:tcW w:w="1545"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4,8776</w:t>
            </w:r>
          </w:p>
        </w:tc>
        <w:tc>
          <w:tcPr>
            <w:tcW w:w="1549"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4,3205</w:t>
            </w:r>
          </w:p>
        </w:tc>
        <w:tc>
          <w:tcPr>
            <w:tcW w:w="1548"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1,2192</w:t>
            </w:r>
          </w:p>
        </w:tc>
        <w:tc>
          <w:tcPr>
            <w:tcW w:w="155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2,5483</w:t>
            </w:r>
          </w:p>
        </w:tc>
        <w:tc>
          <w:tcPr>
            <w:tcW w:w="1542"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2,8303</w:t>
            </w:r>
          </w:p>
        </w:tc>
        <w:tc>
          <w:tcPr>
            <w:tcW w:w="155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1,8804</w:t>
            </w:r>
          </w:p>
        </w:tc>
        <w:tc>
          <w:tcPr>
            <w:tcW w:w="1525"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1,7708</w:t>
            </w:r>
          </w:p>
        </w:tc>
      </w:tr>
      <w:tr w:rsidR="002152F9">
        <w:trPr>
          <w:trHeight w:val="288"/>
        </w:trPr>
        <w:tc>
          <w:tcPr>
            <w:tcW w:w="361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right"/>
              <w:rPr>
                <w:lang w:val="en-US"/>
              </w:rPr>
            </w:pPr>
            <w:r>
              <w:rPr>
                <w:lang w:val="en-US"/>
              </w:rPr>
              <w:t>отопление и вентиляция</w:t>
            </w:r>
          </w:p>
        </w:tc>
        <w:tc>
          <w:tcPr>
            <w:tcW w:w="1545"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4,8242</w:t>
            </w:r>
          </w:p>
        </w:tc>
        <w:tc>
          <w:tcPr>
            <w:tcW w:w="1549"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4,3205</w:t>
            </w:r>
          </w:p>
        </w:tc>
        <w:tc>
          <w:tcPr>
            <w:tcW w:w="1548"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1,2192</w:t>
            </w:r>
          </w:p>
        </w:tc>
        <w:tc>
          <w:tcPr>
            <w:tcW w:w="155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2,3827</w:t>
            </w:r>
          </w:p>
        </w:tc>
        <w:tc>
          <w:tcPr>
            <w:tcW w:w="1542"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2,8303</w:t>
            </w:r>
          </w:p>
        </w:tc>
        <w:tc>
          <w:tcPr>
            <w:tcW w:w="155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1,8804</w:t>
            </w:r>
          </w:p>
        </w:tc>
        <w:tc>
          <w:tcPr>
            <w:tcW w:w="1525"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1,7115</w:t>
            </w:r>
          </w:p>
        </w:tc>
      </w:tr>
      <w:tr w:rsidR="002152F9">
        <w:trPr>
          <w:trHeight w:val="287"/>
        </w:trPr>
        <w:tc>
          <w:tcPr>
            <w:tcW w:w="361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right"/>
              <w:rPr>
                <w:lang w:val="en-US"/>
              </w:rPr>
            </w:pPr>
            <w:r>
              <w:rPr>
                <w:lang w:val="en-US"/>
              </w:rPr>
              <w:t>горячее водоснабжение</w:t>
            </w:r>
          </w:p>
        </w:tc>
        <w:tc>
          <w:tcPr>
            <w:tcW w:w="1545"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0,0534</w:t>
            </w:r>
          </w:p>
        </w:tc>
        <w:tc>
          <w:tcPr>
            <w:tcW w:w="1549"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0,0000</w:t>
            </w:r>
          </w:p>
        </w:tc>
        <w:tc>
          <w:tcPr>
            <w:tcW w:w="1548"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0,0000</w:t>
            </w:r>
          </w:p>
        </w:tc>
        <w:tc>
          <w:tcPr>
            <w:tcW w:w="155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0,1656</w:t>
            </w:r>
          </w:p>
        </w:tc>
        <w:tc>
          <w:tcPr>
            <w:tcW w:w="1542"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0,0000</w:t>
            </w:r>
          </w:p>
        </w:tc>
        <w:tc>
          <w:tcPr>
            <w:tcW w:w="155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0,0000</w:t>
            </w:r>
          </w:p>
        </w:tc>
        <w:tc>
          <w:tcPr>
            <w:tcW w:w="1525"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0,0592</w:t>
            </w:r>
          </w:p>
        </w:tc>
      </w:tr>
      <w:tr w:rsidR="002152F9">
        <w:trPr>
          <w:trHeight w:val="503"/>
        </w:trPr>
        <w:tc>
          <w:tcPr>
            <w:tcW w:w="361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pPr>
            <w:r>
              <w:t>Резерв/дефицит тепловой мощности (по договорной нагрузке)</w:t>
            </w:r>
          </w:p>
        </w:tc>
        <w:tc>
          <w:tcPr>
            <w:tcW w:w="1545"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5,1817</w:t>
            </w:r>
          </w:p>
        </w:tc>
        <w:tc>
          <w:tcPr>
            <w:tcW w:w="1549"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4,3764</w:t>
            </w:r>
          </w:p>
        </w:tc>
        <w:tc>
          <w:tcPr>
            <w:tcW w:w="1548"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4,4810</w:t>
            </w:r>
          </w:p>
        </w:tc>
        <w:tc>
          <w:tcPr>
            <w:tcW w:w="155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2,9484</w:t>
            </w:r>
          </w:p>
        </w:tc>
        <w:tc>
          <w:tcPr>
            <w:tcW w:w="1542"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4,8377</w:t>
            </w:r>
          </w:p>
        </w:tc>
        <w:tc>
          <w:tcPr>
            <w:tcW w:w="155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2,3919</w:t>
            </w:r>
          </w:p>
        </w:tc>
        <w:tc>
          <w:tcPr>
            <w:tcW w:w="1525"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3,1620</w:t>
            </w:r>
          </w:p>
        </w:tc>
      </w:tr>
      <w:tr w:rsidR="002152F9">
        <w:trPr>
          <w:trHeight w:val="657"/>
        </w:trPr>
        <w:tc>
          <w:tcPr>
            <w:tcW w:w="361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pPr>
            <w:r>
              <w:t>Присоединенная расчетная тепловая нагрузка в горячей воде, в т.ч.</w:t>
            </w:r>
          </w:p>
        </w:tc>
        <w:tc>
          <w:tcPr>
            <w:tcW w:w="1545"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4,8776</w:t>
            </w:r>
          </w:p>
        </w:tc>
        <w:tc>
          <w:tcPr>
            <w:tcW w:w="1549"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4,3205</w:t>
            </w:r>
          </w:p>
        </w:tc>
        <w:tc>
          <w:tcPr>
            <w:tcW w:w="1548"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1,2192</w:t>
            </w:r>
          </w:p>
        </w:tc>
        <w:tc>
          <w:tcPr>
            <w:tcW w:w="155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2,5483</w:t>
            </w:r>
          </w:p>
        </w:tc>
        <w:tc>
          <w:tcPr>
            <w:tcW w:w="1542"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2,8303</w:t>
            </w:r>
          </w:p>
        </w:tc>
        <w:tc>
          <w:tcPr>
            <w:tcW w:w="155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1,8804</w:t>
            </w:r>
          </w:p>
        </w:tc>
        <w:tc>
          <w:tcPr>
            <w:tcW w:w="1525"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1,7708</w:t>
            </w:r>
          </w:p>
        </w:tc>
      </w:tr>
      <w:tr w:rsidR="002152F9">
        <w:trPr>
          <w:trHeight w:val="287"/>
        </w:trPr>
        <w:tc>
          <w:tcPr>
            <w:tcW w:w="361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right"/>
              <w:rPr>
                <w:lang w:val="en-US"/>
              </w:rPr>
            </w:pPr>
            <w:r>
              <w:rPr>
                <w:lang w:val="en-US"/>
              </w:rPr>
              <w:t>отопление и вентиляция</w:t>
            </w:r>
          </w:p>
        </w:tc>
        <w:tc>
          <w:tcPr>
            <w:tcW w:w="1545"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4,8242</w:t>
            </w:r>
          </w:p>
        </w:tc>
        <w:tc>
          <w:tcPr>
            <w:tcW w:w="1549"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4,3205</w:t>
            </w:r>
          </w:p>
        </w:tc>
        <w:tc>
          <w:tcPr>
            <w:tcW w:w="1548"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1,2192</w:t>
            </w:r>
          </w:p>
        </w:tc>
        <w:tc>
          <w:tcPr>
            <w:tcW w:w="155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2,3827</w:t>
            </w:r>
          </w:p>
        </w:tc>
        <w:tc>
          <w:tcPr>
            <w:tcW w:w="1542"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2,8303</w:t>
            </w:r>
          </w:p>
        </w:tc>
        <w:tc>
          <w:tcPr>
            <w:tcW w:w="155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1,8804</w:t>
            </w:r>
          </w:p>
        </w:tc>
        <w:tc>
          <w:tcPr>
            <w:tcW w:w="1525"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1,7115</w:t>
            </w:r>
          </w:p>
        </w:tc>
      </w:tr>
      <w:tr w:rsidR="002152F9">
        <w:trPr>
          <w:trHeight w:val="287"/>
        </w:trPr>
        <w:tc>
          <w:tcPr>
            <w:tcW w:w="361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right"/>
              <w:rPr>
                <w:lang w:val="en-US"/>
              </w:rPr>
            </w:pPr>
            <w:r>
              <w:rPr>
                <w:lang w:val="en-US"/>
              </w:rPr>
              <w:t>горячее водоснабжение</w:t>
            </w:r>
          </w:p>
        </w:tc>
        <w:tc>
          <w:tcPr>
            <w:tcW w:w="1545"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0,0534</w:t>
            </w:r>
          </w:p>
        </w:tc>
        <w:tc>
          <w:tcPr>
            <w:tcW w:w="1549"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0,0000</w:t>
            </w:r>
          </w:p>
        </w:tc>
        <w:tc>
          <w:tcPr>
            <w:tcW w:w="1548"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0,0000</w:t>
            </w:r>
          </w:p>
        </w:tc>
        <w:tc>
          <w:tcPr>
            <w:tcW w:w="155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0,1656</w:t>
            </w:r>
          </w:p>
        </w:tc>
        <w:tc>
          <w:tcPr>
            <w:tcW w:w="1542"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0,0000</w:t>
            </w:r>
          </w:p>
        </w:tc>
        <w:tc>
          <w:tcPr>
            <w:tcW w:w="155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0,0000</w:t>
            </w:r>
          </w:p>
        </w:tc>
        <w:tc>
          <w:tcPr>
            <w:tcW w:w="1525"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0,0592</w:t>
            </w:r>
          </w:p>
        </w:tc>
      </w:tr>
      <w:tr w:rsidR="002152F9">
        <w:trPr>
          <w:trHeight w:val="504"/>
        </w:trPr>
        <w:tc>
          <w:tcPr>
            <w:tcW w:w="3614"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pPr>
            <w:r>
              <w:t>Резерв/дефицит тепловой мощности (по расчетной нагрузке)</w:t>
            </w:r>
          </w:p>
        </w:tc>
        <w:tc>
          <w:tcPr>
            <w:tcW w:w="1545"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5,1817</w:t>
            </w:r>
          </w:p>
        </w:tc>
        <w:tc>
          <w:tcPr>
            <w:tcW w:w="1549"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4,3764</w:t>
            </w:r>
          </w:p>
        </w:tc>
        <w:tc>
          <w:tcPr>
            <w:tcW w:w="1548"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4,4810</w:t>
            </w:r>
          </w:p>
        </w:tc>
        <w:tc>
          <w:tcPr>
            <w:tcW w:w="1553"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2,9484</w:t>
            </w:r>
          </w:p>
        </w:tc>
        <w:tc>
          <w:tcPr>
            <w:tcW w:w="1542"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4,8377</w:t>
            </w:r>
          </w:p>
        </w:tc>
        <w:tc>
          <w:tcPr>
            <w:tcW w:w="1550"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2,3919</w:t>
            </w:r>
          </w:p>
        </w:tc>
        <w:tc>
          <w:tcPr>
            <w:tcW w:w="1525" w:type="dxa"/>
            <w:tcBorders>
              <w:top w:val="single" w:sz="4" w:space="0" w:color="000000"/>
              <w:left w:val="single" w:sz="4" w:space="0" w:color="000000"/>
              <w:bottom w:val="single" w:sz="4" w:space="0" w:color="000000"/>
              <w:right w:val="single" w:sz="4" w:space="0" w:color="000000"/>
            </w:tcBorders>
            <w:vAlign w:val="center"/>
          </w:tcPr>
          <w:p w:rsidR="002152F9" w:rsidRDefault="00276E44">
            <w:pPr>
              <w:widowControl w:val="0"/>
              <w:jc w:val="center"/>
              <w:rPr>
                <w:lang w:val="en-US"/>
              </w:rPr>
            </w:pPr>
            <w:r>
              <w:rPr>
                <w:lang w:val="en-US"/>
              </w:rPr>
              <w:t>3,1620</w:t>
            </w:r>
          </w:p>
        </w:tc>
      </w:tr>
    </w:tbl>
    <w:p w:rsidR="002152F9" w:rsidRDefault="00276E44">
      <w:pPr>
        <w:ind w:firstLine="709"/>
        <w:jc w:val="both"/>
        <w:rPr>
          <w:sz w:val="28"/>
          <w:szCs w:val="28"/>
        </w:rPr>
        <w:sectPr w:rsidR="002152F9">
          <w:headerReference w:type="default" r:id="rId13"/>
          <w:footerReference w:type="default" r:id="rId14"/>
          <w:pgSz w:w="16838" w:h="11906" w:orient="landscape"/>
          <w:pgMar w:top="1418" w:right="1276" w:bottom="851" w:left="1134" w:header="0" w:footer="709" w:gutter="0"/>
          <w:cols w:space="720"/>
          <w:formProt w:val="0"/>
          <w:docGrid w:linePitch="360"/>
        </w:sectPr>
      </w:pPr>
      <w:r>
        <w:rPr>
          <w:sz w:val="28"/>
          <w:szCs w:val="28"/>
        </w:rPr>
        <w:t xml:space="preserve"> </w:t>
      </w:r>
    </w:p>
    <w:p w:rsidR="002152F9" w:rsidRDefault="00276E44">
      <w:pPr>
        <w:pStyle w:val="afff4"/>
        <w:widowControl/>
        <w:spacing w:before="0"/>
        <w:ind w:firstLine="709"/>
        <w:contextualSpacing/>
        <w:rPr>
          <w:rFonts w:eastAsia="Calibri"/>
          <w:b/>
          <w:bCs/>
          <w:i/>
        </w:rPr>
      </w:pPr>
      <w:r>
        <w:rPr>
          <w:rFonts w:eastAsia="Calibri"/>
          <w:b/>
          <w:bCs/>
          <w:i/>
        </w:rPr>
        <w:lastRenderedPageBreak/>
        <w:t>Доля поставки ресурса по приборам учета</w:t>
      </w:r>
    </w:p>
    <w:p w:rsidR="002152F9" w:rsidRDefault="00276E44">
      <w:pPr>
        <w:ind w:firstLine="709"/>
        <w:contextualSpacing/>
        <w:jc w:val="both"/>
        <w:rPr>
          <w:sz w:val="28"/>
          <w:szCs w:val="28"/>
        </w:rPr>
      </w:pPr>
      <w:r>
        <w:rPr>
          <w:sz w:val="28"/>
          <w:szCs w:val="28"/>
        </w:rPr>
        <w:t>Доля поставки ресурса по приборам учета составляет 59,07%.</w:t>
      </w:r>
    </w:p>
    <w:p w:rsidR="002152F9" w:rsidRDefault="002152F9">
      <w:pPr>
        <w:ind w:firstLine="709"/>
        <w:contextualSpacing/>
        <w:jc w:val="both"/>
        <w:rPr>
          <w:sz w:val="28"/>
          <w:szCs w:val="28"/>
        </w:rPr>
      </w:pPr>
    </w:p>
    <w:p w:rsidR="002152F9" w:rsidRDefault="00276E44">
      <w:pPr>
        <w:pStyle w:val="afff4"/>
        <w:widowControl/>
        <w:spacing w:before="0"/>
        <w:ind w:firstLine="709"/>
        <w:contextualSpacing/>
        <w:rPr>
          <w:rFonts w:eastAsia="Calibri"/>
          <w:b/>
          <w:bCs/>
          <w:i/>
        </w:rPr>
      </w:pPr>
      <w:r>
        <w:rPr>
          <w:rFonts w:eastAsia="Calibri"/>
          <w:b/>
          <w:bCs/>
          <w:i/>
        </w:rPr>
        <w:t>Зоны действия источников ресурсов</w:t>
      </w:r>
    </w:p>
    <w:p w:rsidR="002152F9" w:rsidRDefault="00276E44">
      <w:pPr>
        <w:ind w:firstLine="709"/>
        <w:contextualSpacing/>
        <w:jc w:val="both"/>
        <w:rPr>
          <w:sz w:val="28"/>
          <w:szCs w:val="28"/>
        </w:rPr>
      </w:pPr>
      <w:r>
        <w:rPr>
          <w:sz w:val="28"/>
          <w:szCs w:val="28"/>
        </w:rPr>
        <w:t>На территории с. Александровское определено семь зон действия источников теплоснабжения.</w:t>
      </w:r>
    </w:p>
    <w:p w:rsidR="002152F9" w:rsidRDefault="002152F9">
      <w:pPr>
        <w:ind w:firstLine="709"/>
        <w:contextualSpacing/>
        <w:jc w:val="both"/>
        <w:rPr>
          <w:sz w:val="28"/>
          <w:szCs w:val="28"/>
        </w:rPr>
      </w:pPr>
    </w:p>
    <w:p w:rsidR="002152F9" w:rsidRDefault="00276E44">
      <w:pPr>
        <w:pStyle w:val="afff4"/>
        <w:widowControl/>
        <w:spacing w:before="0"/>
        <w:ind w:firstLine="709"/>
        <w:contextualSpacing/>
        <w:rPr>
          <w:rFonts w:eastAsia="Calibri"/>
          <w:b/>
          <w:bCs/>
          <w:i/>
        </w:rPr>
      </w:pPr>
      <w:r>
        <w:rPr>
          <w:rFonts w:eastAsia="Calibri"/>
          <w:b/>
          <w:bCs/>
          <w:i/>
        </w:rPr>
        <w:t>Резервы</w:t>
      </w:r>
      <w:r>
        <w:rPr>
          <w:rFonts w:eastAsia="Calibri"/>
          <w:b/>
          <w:bCs/>
          <w:i/>
        </w:rPr>
        <w:t xml:space="preserve"> и дефициты по зонам действия источников ресурсов</w:t>
      </w:r>
    </w:p>
    <w:p w:rsidR="002152F9" w:rsidRDefault="00276E44">
      <w:pPr>
        <w:ind w:firstLine="709"/>
        <w:contextualSpacing/>
        <w:jc w:val="both"/>
        <w:rPr>
          <w:sz w:val="28"/>
          <w:szCs w:val="28"/>
        </w:rPr>
      </w:pPr>
      <w:r>
        <w:rPr>
          <w:sz w:val="28"/>
          <w:szCs w:val="28"/>
        </w:rPr>
        <w:t>Величина резерва/дефицита тепловой мощности по источникам тепловой энергии представлена в таблице 1.33.</w:t>
      </w:r>
      <w:bookmarkStart w:id="16" w:name="_Hlk519664817"/>
      <w:bookmarkEnd w:id="16"/>
    </w:p>
    <w:p w:rsidR="002152F9" w:rsidRDefault="002152F9">
      <w:pPr>
        <w:ind w:firstLine="709"/>
        <w:contextualSpacing/>
        <w:jc w:val="both"/>
        <w:rPr>
          <w:sz w:val="28"/>
          <w:szCs w:val="28"/>
        </w:rPr>
      </w:pPr>
    </w:p>
    <w:p w:rsidR="002152F9" w:rsidRDefault="00276E44">
      <w:pPr>
        <w:pStyle w:val="afff4"/>
        <w:widowControl/>
        <w:spacing w:before="0"/>
        <w:ind w:firstLine="709"/>
        <w:contextualSpacing/>
        <w:rPr>
          <w:rFonts w:eastAsia="Calibri"/>
          <w:b/>
          <w:bCs/>
          <w:i/>
        </w:rPr>
      </w:pPr>
      <w:r>
        <w:rPr>
          <w:rFonts w:eastAsia="Calibri"/>
          <w:b/>
          <w:bCs/>
          <w:i/>
        </w:rPr>
        <w:t>Надежность работы системы</w:t>
      </w:r>
    </w:p>
    <w:p w:rsidR="002152F9" w:rsidRDefault="00276E44">
      <w:pPr>
        <w:ind w:firstLine="709"/>
        <w:contextualSpacing/>
        <w:jc w:val="both"/>
        <w:rPr>
          <w:sz w:val="28"/>
          <w:szCs w:val="28"/>
        </w:rPr>
      </w:pPr>
      <w:r>
        <w:rPr>
          <w:sz w:val="28"/>
          <w:szCs w:val="28"/>
        </w:rPr>
        <w:t>Для определения показателей готовности систем теплоснабжения применялись «М</w:t>
      </w:r>
      <w:r>
        <w:rPr>
          <w:sz w:val="28"/>
          <w:szCs w:val="28"/>
        </w:rPr>
        <w:t>етодические указания по анализу показателей, используемых для оценки надёжности систем теплоснабжения», утверждённые приказом Министерства регионального развития РФ от 26 июля 2013 года №310. Показатель надежности конкретной системы теплоснабжения (К</w:t>
      </w:r>
      <w:r>
        <w:rPr>
          <w:sz w:val="28"/>
          <w:szCs w:val="28"/>
          <w:vertAlign w:val="subscript"/>
        </w:rPr>
        <w:t>над</w:t>
      </w:r>
      <w:r>
        <w:rPr>
          <w:sz w:val="28"/>
          <w:szCs w:val="28"/>
        </w:rPr>
        <w:t>) о</w:t>
      </w:r>
      <w:r>
        <w:rPr>
          <w:sz w:val="28"/>
          <w:szCs w:val="28"/>
        </w:rPr>
        <w:t>пределяется как средний. Показатели надежности в пределах допустимого значения.</w:t>
      </w:r>
    </w:p>
    <w:p w:rsidR="002152F9" w:rsidRDefault="002152F9">
      <w:pPr>
        <w:jc w:val="both"/>
        <w:rPr>
          <w:sz w:val="28"/>
          <w:szCs w:val="28"/>
        </w:rPr>
      </w:pPr>
    </w:p>
    <w:p w:rsidR="002152F9" w:rsidRDefault="00276E44">
      <w:pPr>
        <w:pStyle w:val="afff4"/>
        <w:widowControl/>
        <w:spacing w:before="0"/>
        <w:ind w:firstLine="709"/>
        <w:contextualSpacing/>
        <w:rPr>
          <w:rFonts w:eastAsia="Calibri"/>
          <w:b/>
          <w:bCs/>
          <w:i/>
        </w:rPr>
      </w:pPr>
      <w:r>
        <w:rPr>
          <w:rFonts w:eastAsia="Calibri"/>
          <w:b/>
          <w:bCs/>
          <w:i/>
        </w:rPr>
        <w:t>Качество поставляемого ресурса</w:t>
      </w:r>
    </w:p>
    <w:p w:rsidR="002152F9" w:rsidRDefault="00276E44">
      <w:pPr>
        <w:ind w:firstLine="709"/>
        <w:contextualSpacing/>
        <w:jc w:val="both"/>
        <w:rPr>
          <w:sz w:val="28"/>
          <w:szCs w:val="28"/>
        </w:rPr>
      </w:pPr>
      <w:r>
        <w:rPr>
          <w:sz w:val="28"/>
          <w:szCs w:val="28"/>
        </w:rPr>
        <w:t>Эксплуатирующей организацией проводится диагностика состояния тепловых сетей, включающая: шурфовки теплотрасс, с последующим составлением акта о</w:t>
      </w:r>
      <w:r>
        <w:rPr>
          <w:sz w:val="28"/>
          <w:szCs w:val="28"/>
        </w:rPr>
        <w:t>ценки интенсивности процесса внутренней коррозии, а также визуальный осмотр трубопроводов.</w:t>
      </w:r>
    </w:p>
    <w:p w:rsidR="002152F9" w:rsidRDefault="00276E44">
      <w:pPr>
        <w:ind w:firstLine="709"/>
        <w:contextualSpacing/>
        <w:jc w:val="both"/>
        <w:rPr>
          <w:sz w:val="28"/>
          <w:szCs w:val="28"/>
        </w:rPr>
      </w:pPr>
      <w:r>
        <w:rPr>
          <w:sz w:val="28"/>
          <w:szCs w:val="28"/>
        </w:rPr>
        <w:t>По результатам работ, составляется акт осмотра теплопровода при вскрытии прокладки, где описываются проведённые мероприятия и заключение комиссии по итогам диагности</w:t>
      </w:r>
      <w:r>
        <w:rPr>
          <w:sz w:val="28"/>
          <w:szCs w:val="28"/>
        </w:rPr>
        <w:t>ки. На основании этих актов планируются работы по проведению капитальных (текущих) ремонтов определённых участков сети, требующих замены.</w:t>
      </w:r>
    </w:p>
    <w:p w:rsidR="002152F9" w:rsidRDefault="00276E44">
      <w:pPr>
        <w:ind w:firstLine="709"/>
        <w:contextualSpacing/>
        <w:jc w:val="both"/>
        <w:rPr>
          <w:sz w:val="28"/>
          <w:szCs w:val="28"/>
        </w:rPr>
      </w:pPr>
      <w:r>
        <w:rPr>
          <w:sz w:val="28"/>
          <w:szCs w:val="28"/>
        </w:rPr>
        <w:t>Плановые ремонты на тепловых сетях производятся в летний период, преимущественно в августе.</w:t>
      </w:r>
    </w:p>
    <w:p w:rsidR="002152F9" w:rsidRDefault="00276E44">
      <w:pPr>
        <w:ind w:firstLine="709"/>
        <w:contextualSpacing/>
        <w:jc w:val="both"/>
        <w:rPr>
          <w:sz w:val="28"/>
          <w:szCs w:val="28"/>
        </w:rPr>
      </w:pPr>
      <w:r>
        <w:rPr>
          <w:sz w:val="28"/>
          <w:szCs w:val="28"/>
        </w:rPr>
        <w:t>Продолжительность ремонтов</w:t>
      </w:r>
      <w:r>
        <w:rPr>
          <w:sz w:val="28"/>
          <w:szCs w:val="28"/>
        </w:rPr>
        <w:t xml:space="preserve"> на сетях отопления составляет от 5 до 17 дней, на магистральных сетях от 5 до 15 дней, что не превышает нормы, предусмотренной СанПиН 4723-88 «Санитарные правила устройства эксплуатации систем централизованного горячего водоснабжения».</w:t>
      </w:r>
    </w:p>
    <w:p w:rsidR="002152F9" w:rsidRDefault="002152F9">
      <w:pPr>
        <w:jc w:val="both"/>
        <w:rPr>
          <w:sz w:val="28"/>
          <w:szCs w:val="28"/>
        </w:rPr>
      </w:pPr>
    </w:p>
    <w:p w:rsidR="002152F9" w:rsidRDefault="00276E44">
      <w:pPr>
        <w:pStyle w:val="afff4"/>
        <w:widowControl/>
        <w:spacing w:before="0"/>
        <w:ind w:firstLine="709"/>
        <w:contextualSpacing/>
        <w:rPr>
          <w:rFonts w:eastAsia="Calibri"/>
          <w:b/>
          <w:bCs/>
          <w:i/>
        </w:rPr>
      </w:pPr>
      <w:r>
        <w:rPr>
          <w:rFonts w:eastAsia="Calibri"/>
          <w:b/>
          <w:bCs/>
          <w:i/>
        </w:rPr>
        <w:t>Воздействие на окр</w:t>
      </w:r>
      <w:r>
        <w:rPr>
          <w:rFonts w:eastAsia="Calibri"/>
          <w:b/>
          <w:bCs/>
          <w:i/>
        </w:rPr>
        <w:t>ужающую среду</w:t>
      </w:r>
    </w:p>
    <w:p w:rsidR="002152F9" w:rsidRDefault="00276E44">
      <w:pPr>
        <w:ind w:firstLine="709"/>
        <w:contextualSpacing/>
        <w:jc w:val="both"/>
        <w:rPr>
          <w:sz w:val="28"/>
          <w:szCs w:val="28"/>
        </w:rPr>
      </w:pPr>
      <w:r>
        <w:rPr>
          <w:sz w:val="28"/>
          <w:szCs w:val="28"/>
        </w:rPr>
        <w:t xml:space="preserve">Воздействие системы теплоснабжения на окружающую среду осуществляется по нескольким направлениям: </w:t>
      </w:r>
    </w:p>
    <w:p w:rsidR="002152F9" w:rsidRDefault="00276E44">
      <w:pPr>
        <w:numPr>
          <w:ilvl w:val="0"/>
          <w:numId w:val="9"/>
        </w:numPr>
        <w:tabs>
          <w:tab w:val="left" w:pos="1134"/>
        </w:tabs>
        <w:ind w:left="0" w:firstLine="709"/>
        <w:contextualSpacing/>
        <w:jc w:val="both"/>
        <w:rPr>
          <w:sz w:val="28"/>
          <w:szCs w:val="28"/>
        </w:rPr>
      </w:pPr>
      <w:r>
        <w:rPr>
          <w:sz w:val="28"/>
          <w:szCs w:val="28"/>
        </w:rPr>
        <w:t>выбросы вредных веществ в атмосферу;</w:t>
      </w:r>
    </w:p>
    <w:p w:rsidR="002152F9" w:rsidRDefault="00276E44">
      <w:pPr>
        <w:numPr>
          <w:ilvl w:val="0"/>
          <w:numId w:val="9"/>
        </w:numPr>
        <w:tabs>
          <w:tab w:val="left" w:pos="1134"/>
        </w:tabs>
        <w:ind w:left="0" w:firstLine="709"/>
        <w:contextualSpacing/>
        <w:jc w:val="both"/>
        <w:rPr>
          <w:sz w:val="28"/>
          <w:szCs w:val="28"/>
        </w:rPr>
      </w:pPr>
      <w:r>
        <w:rPr>
          <w:sz w:val="28"/>
          <w:szCs w:val="28"/>
        </w:rPr>
        <w:t>использование природных ресурсов в технологическом процессе (вода);</w:t>
      </w:r>
    </w:p>
    <w:p w:rsidR="002152F9" w:rsidRDefault="00276E44">
      <w:pPr>
        <w:numPr>
          <w:ilvl w:val="0"/>
          <w:numId w:val="9"/>
        </w:numPr>
        <w:tabs>
          <w:tab w:val="left" w:pos="1134"/>
        </w:tabs>
        <w:ind w:left="0" w:firstLine="709"/>
        <w:contextualSpacing/>
        <w:jc w:val="both"/>
        <w:rPr>
          <w:sz w:val="28"/>
          <w:szCs w:val="28"/>
        </w:rPr>
      </w:pPr>
      <w:r>
        <w:rPr>
          <w:sz w:val="28"/>
          <w:szCs w:val="28"/>
        </w:rPr>
        <w:lastRenderedPageBreak/>
        <w:t xml:space="preserve">тепловое загрязнение (потери тепловой </w:t>
      </w:r>
      <w:r>
        <w:rPr>
          <w:sz w:val="28"/>
          <w:szCs w:val="28"/>
        </w:rPr>
        <w:t>энергии в теплосетях, тепловые выбросы источниками теплоэнергии).</w:t>
      </w:r>
    </w:p>
    <w:p w:rsidR="002152F9" w:rsidRDefault="00276E44">
      <w:pPr>
        <w:ind w:firstLine="709"/>
        <w:contextualSpacing/>
        <w:jc w:val="both"/>
        <w:rPr>
          <w:sz w:val="28"/>
          <w:szCs w:val="28"/>
        </w:rPr>
      </w:pPr>
      <w:r>
        <w:rPr>
          <w:sz w:val="28"/>
          <w:szCs w:val="28"/>
        </w:rPr>
        <w:t>Из перечисленных видов вредного воздействия на окружающую среду наиболее существенное влияние оказывают выбросы вредных веществ в атмосферу, которые производятся котельной. Для определения в</w:t>
      </w:r>
      <w:r>
        <w:rPr>
          <w:sz w:val="28"/>
          <w:szCs w:val="28"/>
        </w:rPr>
        <w:t>лияния функционирования систем теплоснабжения на окружающую среду устанавливают предельно допустимые выбросы вредных веществ предприятиями в атмосферу в соответствии с ГОСТ 17.2.3.02-2014.</w:t>
      </w:r>
    </w:p>
    <w:p w:rsidR="002152F9" w:rsidRDefault="00276E44">
      <w:pPr>
        <w:ind w:firstLine="709"/>
        <w:contextualSpacing/>
        <w:jc w:val="both"/>
        <w:rPr>
          <w:sz w:val="28"/>
          <w:szCs w:val="28"/>
        </w:rPr>
      </w:pPr>
      <w:r>
        <w:rPr>
          <w:sz w:val="28"/>
          <w:szCs w:val="28"/>
        </w:rPr>
        <w:t>В процессе аналитических исследований негативного воздействия сущес</w:t>
      </w:r>
      <w:r>
        <w:rPr>
          <w:sz w:val="28"/>
          <w:szCs w:val="28"/>
        </w:rPr>
        <w:t>твующих систем централизованного теплоснабжения на окружающую среду были выявлены следующие проблемы:</w:t>
      </w:r>
    </w:p>
    <w:p w:rsidR="002152F9" w:rsidRDefault="00276E44">
      <w:pPr>
        <w:ind w:firstLine="709"/>
        <w:contextualSpacing/>
        <w:jc w:val="both"/>
        <w:rPr>
          <w:sz w:val="28"/>
          <w:szCs w:val="28"/>
        </w:rPr>
      </w:pPr>
      <w:r>
        <w:rPr>
          <w:sz w:val="28"/>
          <w:szCs w:val="28"/>
        </w:rPr>
        <w:t xml:space="preserve">Использование топлива способствует загрязнению окружающей среды продуктами сгорания: </w:t>
      </w:r>
      <w:r>
        <w:rPr>
          <w:color w:val="000000"/>
          <w:sz w:val="28"/>
          <w:szCs w:val="28"/>
        </w:rPr>
        <w:t>оксидами азота, диоксидами серы, оксидами углерода, сажа, бенз(а)пире</w:t>
      </w:r>
      <w:r>
        <w:rPr>
          <w:color w:val="000000"/>
          <w:sz w:val="28"/>
          <w:szCs w:val="28"/>
        </w:rPr>
        <w:t>ном, мазутной золой.</w:t>
      </w:r>
    </w:p>
    <w:p w:rsidR="002152F9" w:rsidRDefault="002152F9">
      <w:pPr>
        <w:jc w:val="both"/>
        <w:rPr>
          <w:sz w:val="28"/>
          <w:szCs w:val="28"/>
        </w:rPr>
      </w:pPr>
    </w:p>
    <w:p w:rsidR="002152F9" w:rsidRDefault="00276E44">
      <w:pPr>
        <w:pStyle w:val="afff4"/>
        <w:widowControl/>
        <w:spacing w:before="0"/>
        <w:ind w:firstLine="709"/>
        <w:contextualSpacing/>
        <w:rPr>
          <w:rFonts w:eastAsia="Calibri"/>
          <w:b/>
          <w:bCs/>
          <w:i/>
        </w:rPr>
      </w:pPr>
      <w:r>
        <w:rPr>
          <w:rFonts w:eastAsia="Calibri"/>
          <w:b/>
          <w:bCs/>
          <w:i/>
        </w:rPr>
        <w:t>Тарифы, плата (тариф) за подключение (присоединение), структура себестоимости производства и транспорта ресурса</w:t>
      </w:r>
    </w:p>
    <w:p w:rsidR="002152F9" w:rsidRDefault="00276E44">
      <w:pPr>
        <w:ind w:firstLine="709"/>
        <w:jc w:val="both"/>
        <w:rPr>
          <w:sz w:val="28"/>
          <w:szCs w:val="28"/>
        </w:rPr>
      </w:pPr>
      <w:r>
        <w:rPr>
          <w:sz w:val="28"/>
          <w:szCs w:val="28"/>
        </w:rPr>
        <w:t xml:space="preserve">Для расчетов за фактически потребленную тепловую энергию взымается плата согласно тарифам установленным Департаментом </w:t>
      </w:r>
      <w:r>
        <w:rPr>
          <w:sz w:val="28"/>
          <w:szCs w:val="28"/>
        </w:rPr>
        <w:t>тарифного регулирования Томской области Приказом № 1-115/9(206) от 24.11.2022 г. Выдержка из приказов приведена в таблице 1.4.</w:t>
      </w:r>
    </w:p>
    <w:p w:rsidR="002152F9" w:rsidRDefault="002152F9">
      <w:pPr>
        <w:ind w:firstLine="709"/>
        <w:jc w:val="both"/>
        <w:rPr>
          <w:sz w:val="28"/>
          <w:szCs w:val="28"/>
        </w:rPr>
      </w:pPr>
    </w:p>
    <w:p w:rsidR="002152F9" w:rsidRDefault="00276E44">
      <w:pPr>
        <w:ind w:firstLine="709"/>
        <w:jc w:val="both"/>
        <w:rPr>
          <w:sz w:val="28"/>
          <w:szCs w:val="28"/>
        </w:rPr>
      </w:pPr>
      <w:r>
        <w:rPr>
          <w:sz w:val="28"/>
          <w:szCs w:val="28"/>
        </w:rPr>
        <w:t>Таблица 1.4 – Информация об установленных тарифах на 2023 год регулятором</w:t>
      </w:r>
    </w:p>
    <w:tbl>
      <w:tblPr>
        <w:tblW w:w="4950" w:type="pct"/>
        <w:tblLook w:val="04A0" w:firstRow="1" w:lastRow="0" w:firstColumn="1" w:lastColumn="0" w:noHBand="0" w:noVBand="1"/>
      </w:tblPr>
      <w:tblGrid>
        <w:gridCol w:w="562"/>
        <w:gridCol w:w="2695"/>
        <w:gridCol w:w="2377"/>
        <w:gridCol w:w="839"/>
        <w:gridCol w:w="2779"/>
      </w:tblGrid>
      <w:tr w:rsidR="002152F9">
        <w:trPr>
          <w:trHeight w:val="70"/>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sz w:val="28"/>
                <w:szCs w:val="28"/>
              </w:rPr>
            </w:pPr>
            <w:r>
              <w:t>№ п/п</w:t>
            </w:r>
          </w:p>
        </w:tc>
        <w:tc>
          <w:tcPr>
            <w:tcW w:w="2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sz w:val="28"/>
                <w:szCs w:val="28"/>
              </w:rPr>
            </w:pPr>
            <w:r>
              <w:t>Наименование регулируемой организации</w:t>
            </w:r>
          </w:p>
        </w:tc>
        <w:tc>
          <w:tcPr>
            <w:tcW w:w="23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sz w:val="28"/>
                <w:szCs w:val="28"/>
              </w:rPr>
            </w:pPr>
            <w:r>
              <w:t>Вид тарифа</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sz w:val="28"/>
                <w:szCs w:val="28"/>
              </w:rPr>
            </w:pPr>
            <w:r>
              <w:t>Год</w:t>
            </w:r>
          </w:p>
        </w:tc>
        <w:tc>
          <w:tcPr>
            <w:tcW w:w="2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01.01 - 31.12</w:t>
            </w:r>
          </w:p>
        </w:tc>
      </w:tr>
      <w:tr w:rsidR="002152F9">
        <w:trPr>
          <w:trHeight w:val="70"/>
        </w:trPr>
        <w:tc>
          <w:tcPr>
            <w:tcW w:w="562"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rPr>
                <w:sz w:val="28"/>
                <w:szCs w:val="28"/>
              </w:rPr>
            </w:pPr>
          </w:p>
        </w:tc>
        <w:tc>
          <w:tcPr>
            <w:tcW w:w="2695"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rPr>
                <w:sz w:val="28"/>
                <w:szCs w:val="28"/>
              </w:rPr>
            </w:pPr>
          </w:p>
        </w:tc>
        <w:tc>
          <w:tcPr>
            <w:tcW w:w="2380"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rPr>
                <w:sz w:val="28"/>
                <w:szCs w:val="28"/>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rPr>
                <w:sz w:val="28"/>
                <w:szCs w:val="28"/>
              </w:rPr>
            </w:pPr>
          </w:p>
        </w:tc>
        <w:tc>
          <w:tcPr>
            <w:tcW w:w="2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sz w:val="28"/>
                <w:szCs w:val="28"/>
              </w:rPr>
            </w:pPr>
            <w:r>
              <w:t>Теплоноситель - Вода</w:t>
            </w:r>
          </w:p>
        </w:tc>
      </w:tr>
      <w:tr w:rsidR="002152F9">
        <w:trPr>
          <w:trHeight w:val="480"/>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sz w:val="28"/>
                <w:szCs w:val="28"/>
              </w:rPr>
            </w:pPr>
            <w:r>
              <w:t>1.</w:t>
            </w:r>
          </w:p>
        </w:tc>
        <w:tc>
          <w:tcPr>
            <w:tcW w:w="2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sz w:val="28"/>
                <w:szCs w:val="28"/>
              </w:rPr>
            </w:pPr>
            <w:r>
              <w:rPr>
                <w:color w:val="000000"/>
              </w:rPr>
              <w:t xml:space="preserve">Муниципальное казенное предприятие «Тепловодоснабжение» </w:t>
            </w:r>
            <w:r>
              <w:rPr>
                <w:color w:val="000000"/>
              </w:rPr>
              <w:br/>
              <w:t>Александровского сельского поселения (ИНН</w:t>
            </w:r>
            <w:r>
              <w:rPr>
                <w:color w:val="000000"/>
                <w:lang w:val="en-US"/>
              </w:rPr>
              <w:t> </w:t>
            </w:r>
            <w:r>
              <w:rPr>
                <w:color w:val="000000"/>
              </w:rPr>
              <w:t>7022007186)</w:t>
            </w:r>
          </w:p>
        </w:tc>
        <w:tc>
          <w:tcPr>
            <w:tcW w:w="60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sz w:val="28"/>
                <w:szCs w:val="28"/>
              </w:rPr>
            </w:pPr>
            <w:r>
              <w:t xml:space="preserve">Для потребителей, в случае отсутствия дифференциации тарифов по схеме подключения (НДС не предусмотрен) </w:t>
            </w:r>
          </w:p>
        </w:tc>
      </w:tr>
      <w:tr w:rsidR="002152F9">
        <w:trPr>
          <w:trHeight w:val="495"/>
        </w:trPr>
        <w:tc>
          <w:tcPr>
            <w:tcW w:w="562"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rPr>
                <w:sz w:val="28"/>
                <w:szCs w:val="28"/>
              </w:rPr>
            </w:pPr>
          </w:p>
        </w:tc>
        <w:tc>
          <w:tcPr>
            <w:tcW w:w="2695"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rPr>
                <w:sz w:val="28"/>
                <w:szCs w:val="28"/>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sz w:val="28"/>
                <w:szCs w:val="28"/>
              </w:rPr>
            </w:pPr>
            <w:r>
              <w:t>одноставочный</w:t>
            </w:r>
            <w:r>
              <w:br/>
              <w:t>руб./Гкал</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sz w:val="28"/>
                <w:szCs w:val="28"/>
              </w:rPr>
            </w:pPr>
            <w:r>
              <w:t>2023</w:t>
            </w:r>
          </w:p>
        </w:tc>
        <w:tc>
          <w:tcPr>
            <w:tcW w:w="2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sz w:val="28"/>
                <w:szCs w:val="28"/>
              </w:rPr>
            </w:pPr>
            <w:r>
              <w:rPr>
                <w:lang w:val="en-US"/>
              </w:rPr>
              <w:t>3 300,39</w:t>
            </w:r>
          </w:p>
        </w:tc>
      </w:tr>
      <w:tr w:rsidR="002152F9">
        <w:trPr>
          <w:trHeight w:val="615"/>
        </w:trPr>
        <w:tc>
          <w:tcPr>
            <w:tcW w:w="562"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rPr>
                <w:sz w:val="28"/>
                <w:szCs w:val="28"/>
              </w:rPr>
            </w:pPr>
          </w:p>
        </w:tc>
        <w:tc>
          <w:tcPr>
            <w:tcW w:w="2695"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rPr>
                <w:sz w:val="28"/>
                <w:szCs w:val="28"/>
              </w:rPr>
            </w:pPr>
          </w:p>
        </w:tc>
        <w:tc>
          <w:tcPr>
            <w:tcW w:w="60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lang w:val="en-US"/>
              </w:rPr>
            </w:pPr>
            <w:r>
              <w:t xml:space="preserve">Население </w:t>
            </w:r>
            <w:r>
              <w:rPr>
                <w:lang w:val="en-US"/>
              </w:rPr>
              <w:t xml:space="preserve">(НДС не предусмотрен) </w:t>
            </w:r>
          </w:p>
        </w:tc>
      </w:tr>
      <w:tr w:rsidR="002152F9">
        <w:trPr>
          <w:trHeight w:val="495"/>
        </w:trPr>
        <w:tc>
          <w:tcPr>
            <w:tcW w:w="562"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rPr>
                <w:sz w:val="28"/>
                <w:szCs w:val="28"/>
              </w:rPr>
            </w:pPr>
          </w:p>
        </w:tc>
        <w:tc>
          <w:tcPr>
            <w:tcW w:w="2695"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rPr>
                <w:sz w:val="28"/>
                <w:szCs w:val="28"/>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sz w:val="28"/>
                <w:szCs w:val="28"/>
              </w:rPr>
            </w:pPr>
            <w:r>
              <w:t>одноставочный</w:t>
            </w:r>
            <w:r>
              <w:br/>
              <w:t>руб./Гкал</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sz w:val="28"/>
                <w:szCs w:val="28"/>
              </w:rPr>
            </w:pPr>
            <w:r>
              <w:t>2023</w:t>
            </w:r>
          </w:p>
        </w:tc>
        <w:tc>
          <w:tcPr>
            <w:tcW w:w="2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sz w:val="28"/>
                <w:szCs w:val="28"/>
              </w:rPr>
            </w:pPr>
            <w:r>
              <w:rPr>
                <w:lang w:val="en-US"/>
              </w:rPr>
              <w:t>3 300,39</w:t>
            </w:r>
          </w:p>
        </w:tc>
      </w:tr>
    </w:tbl>
    <w:p w:rsidR="002152F9" w:rsidRDefault="002152F9">
      <w:pPr>
        <w:ind w:firstLine="709"/>
        <w:jc w:val="both"/>
        <w:rPr>
          <w:sz w:val="28"/>
          <w:szCs w:val="28"/>
        </w:rPr>
      </w:pPr>
    </w:p>
    <w:p w:rsidR="002152F9" w:rsidRDefault="00276E44">
      <w:pPr>
        <w:pStyle w:val="afff4"/>
        <w:widowControl/>
        <w:spacing w:before="0"/>
        <w:ind w:firstLine="709"/>
        <w:contextualSpacing/>
        <w:rPr>
          <w:rFonts w:eastAsia="Calibri"/>
          <w:b/>
          <w:i/>
        </w:rPr>
      </w:pPr>
      <w:r>
        <w:rPr>
          <w:rFonts w:eastAsia="Calibri"/>
          <w:b/>
          <w:i/>
        </w:rPr>
        <w:t xml:space="preserve">Технические и технологические </w:t>
      </w:r>
      <w:r>
        <w:rPr>
          <w:rFonts w:eastAsia="Calibri"/>
          <w:b/>
          <w:i/>
        </w:rPr>
        <w:t>проблемы в системе</w:t>
      </w:r>
    </w:p>
    <w:p w:rsidR="002152F9" w:rsidRDefault="00276E44">
      <w:pPr>
        <w:ind w:firstLine="709"/>
        <w:jc w:val="both"/>
        <w:rPr>
          <w:sz w:val="28"/>
          <w:szCs w:val="28"/>
        </w:rPr>
      </w:pPr>
      <w:r>
        <w:rPr>
          <w:sz w:val="28"/>
          <w:szCs w:val="28"/>
        </w:rPr>
        <w:t>Основными проблемами системы теплоснабжения в с. Александровское являются:</w:t>
      </w:r>
    </w:p>
    <w:p w:rsidR="002152F9" w:rsidRDefault="00276E44">
      <w:pPr>
        <w:ind w:firstLine="709"/>
        <w:jc w:val="both"/>
        <w:rPr>
          <w:sz w:val="28"/>
          <w:szCs w:val="28"/>
        </w:rPr>
      </w:pPr>
      <w:r>
        <w:rPr>
          <w:sz w:val="28"/>
          <w:szCs w:val="28"/>
        </w:rPr>
        <w:t>1) Большая доля неиспользуемых тепловых мощностей;</w:t>
      </w:r>
    </w:p>
    <w:p w:rsidR="002152F9" w:rsidRDefault="00276E44">
      <w:pPr>
        <w:ind w:firstLine="709"/>
        <w:jc w:val="both"/>
        <w:rPr>
          <w:sz w:val="28"/>
          <w:szCs w:val="28"/>
        </w:rPr>
      </w:pPr>
      <w:r>
        <w:rPr>
          <w:sz w:val="28"/>
          <w:szCs w:val="28"/>
        </w:rPr>
        <w:t>2) Отсутствие систем качественной водоподготовки на отдельных котельных;</w:t>
      </w:r>
    </w:p>
    <w:p w:rsidR="002152F9" w:rsidRDefault="00276E44">
      <w:pPr>
        <w:ind w:firstLine="709"/>
        <w:jc w:val="both"/>
        <w:rPr>
          <w:sz w:val="28"/>
          <w:szCs w:val="28"/>
        </w:rPr>
      </w:pPr>
      <w:r>
        <w:rPr>
          <w:sz w:val="28"/>
          <w:szCs w:val="28"/>
        </w:rPr>
        <w:t>3) Высокий износ тепловых сетей и изол</w:t>
      </w:r>
      <w:r>
        <w:rPr>
          <w:sz w:val="28"/>
          <w:szCs w:val="28"/>
        </w:rPr>
        <w:t>яции тепловых сетей;</w:t>
      </w:r>
    </w:p>
    <w:p w:rsidR="002152F9" w:rsidRDefault="00276E44">
      <w:pPr>
        <w:ind w:firstLine="709"/>
        <w:jc w:val="both"/>
        <w:rPr>
          <w:sz w:val="28"/>
          <w:szCs w:val="28"/>
        </w:rPr>
      </w:pPr>
      <w:r>
        <w:rPr>
          <w:sz w:val="28"/>
          <w:szCs w:val="28"/>
        </w:rPr>
        <w:t>4) Плохое состояние ограждающий конструкций котельных, технологических помещений, вспомогательного оборудования.</w:t>
      </w:r>
    </w:p>
    <w:p w:rsidR="002152F9" w:rsidRDefault="00276E44">
      <w:pPr>
        <w:ind w:firstLine="709"/>
        <w:jc w:val="both"/>
        <w:rPr>
          <w:sz w:val="28"/>
          <w:szCs w:val="28"/>
        </w:rPr>
      </w:pPr>
      <w:r>
        <w:rPr>
          <w:sz w:val="28"/>
          <w:szCs w:val="28"/>
        </w:rPr>
        <w:lastRenderedPageBreak/>
        <w:t>5) Отсутствие приборов учета тепловой энергии на источниках и у потребителей тепловой энергии.</w:t>
      </w:r>
    </w:p>
    <w:p w:rsidR="002152F9" w:rsidRDefault="002152F9">
      <w:pPr>
        <w:jc w:val="both"/>
        <w:rPr>
          <w:sz w:val="28"/>
          <w:szCs w:val="28"/>
        </w:rPr>
      </w:pPr>
    </w:p>
    <w:p w:rsidR="002152F9" w:rsidRDefault="00276E44">
      <w:pPr>
        <w:pStyle w:val="3"/>
        <w:jc w:val="center"/>
        <w:rPr>
          <w:rFonts w:ascii="Times New Roman" w:hAnsi="Times New Roman" w:cs="Times New Roman"/>
          <w:color w:val="auto"/>
          <w:sz w:val="28"/>
        </w:rPr>
      </w:pPr>
      <w:bookmarkStart w:id="17" w:name="_Toc530572263"/>
      <w:bookmarkStart w:id="18" w:name="_Toc522094837"/>
      <w:bookmarkStart w:id="19" w:name="_Toc522090627"/>
      <w:bookmarkStart w:id="20" w:name="_Toc374980037"/>
      <w:bookmarkStart w:id="21" w:name="_Toc348629947"/>
      <w:r>
        <w:rPr>
          <w:rFonts w:ascii="Times New Roman" w:hAnsi="Times New Roman" w:cs="Times New Roman"/>
          <w:color w:val="auto"/>
          <w:sz w:val="28"/>
        </w:rPr>
        <w:t xml:space="preserve">2.1.2. Система </w:t>
      </w:r>
      <w:r>
        <w:rPr>
          <w:rFonts w:ascii="Times New Roman" w:hAnsi="Times New Roman" w:cs="Times New Roman"/>
          <w:color w:val="auto"/>
          <w:sz w:val="28"/>
        </w:rPr>
        <w:t>водоснабжения</w:t>
      </w:r>
      <w:bookmarkEnd w:id="17"/>
      <w:bookmarkEnd w:id="18"/>
      <w:bookmarkEnd w:id="19"/>
      <w:bookmarkEnd w:id="20"/>
      <w:bookmarkEnd w:id="21"/>
    </w:p>
    <w:p w:rsidR="002152F9" w:rsidRDefault="002152F9">
      <w:pPr>
        <w:pStyle w:val="afff1"/>
        <w:rPr>
          <w:b/>
          <w:i/>
        </w:rPr>
      </w:pPr>
    </w:p>
    <w:p w:rsidR="002152F9" w:rsidRDefault="00276E44">
      <w:pPr>
        <w:pStyle w:val="afff1"/>
        <w:rPr>
          <w:b/>
          <w:i/>
        </w:rPr>
      </w:pPr>
      <w:r>
        <w:rPr>
          <w:b/>
          <w:i/>
        </w:rPr>
        <w:t>Институциональная структура</w:t>
      </w:r>
    </w:p>
    <w:p w:rsidR="002152F9" w:rsidRDefault="00276E44">
      <w:pPr>
        <w:ind w:firstLine="709"/>
        <w:jc w:val="both"/>
        <w:rPr>
          <w:sz w:val="28"/>
          <w:szCs w:val="28"/>
        </w:rPr>
      </w:pPr>
      <w:r>
        <w:rPr>
          <w:sz w:val="28"/>
          <w:szCs w:val="28"/>
        </w:rPr>
        <w:t>Организация системы водоснабжения происходит на основании сопоставления возможных вариантов с учетом особенностей территории, требуемых расходов воды на разных этапах развития Александровского сельского поселения,</w:t>
      </w:r>
      <w:r>
        <w:rPr>
          <w:sz w:val="28"/>
          <w:szCs w:val="28"/>
        </w:rPr>
        <w:t xml:space="preserve"> возможных источников водоснабжения, требований к напорам, качеству воды и гарантированности ее подачи. </w:t>
      </w:r>
    </w:p>
    <w:p w:rsidR="002152F9" w:rsidRDefault="00276E44">
      <w:pPr>
        <w:ind w:firstLine="709"/>
        <w:jc w:val="both"/>
        <w:rPr>
          <w:sz w:val="28"/>
          <w:szCs w:val="28"/>
        </w:rPr>
      </w:pPr>
      <w:r>
        <w:rPr>
          <w:sz w:val="28"/>
          <w:szCs w:val="28"/>
        </w:rPr>
        <w:t>На территории Александровского сельского поселения находятся семь котельных: № 1, 2, 3, 4, 5, 6, 7. Условно технологические зоны централизованного холо</w:t>
      </w:r>
      <w:r>
        <w:rPr>
          <w:sz w:val="28"/>
          <w:szCs w:val="28"/>
        </w:rPr>
        <w:t>дного водоснабжения делятся согласно их действию.</w:t>
      </w:r>
    </w:p>
    <w:p w:rsidR="002152F9" w:rsidRDefault="00276E44">
      <w:pPr>
        <w:ind w:firstLine="709"/>
        <w:jc w:val="both"/>
        <w:rPr>
          <w:sz w:val="28"/>
          <w:szCs w:val="28"/>
        </w:rPr>
      </w:pPr>
      <w:r>
        <w:rPr>
          <w:sz w:val="28"/>
          <w:szCs w:val="28"/>
        </w:rPr>
        <w:t>Система централизованного горячего водоснабжения присутствует только в зоне действия котельной № 4 в мкр. «Казахстан».</w:t>
      </w:r>
    </w:p>
    <w:p w:rsidR="002152F9" w:rsidRDefault="00276E44">
      <w:pPr>
        <w:ind w:firstLine="709"/>
        <w:jc w:val="both"/>
        <w:rPr>
          <w:sz w:val="28"/>
          <w:szCs w:val="28"/>
        </w:rPr>
      </w:pPr>
      <w:r>
        <w:rPr>
          <w:sz w:val="28"/>
          <w:szCs w:val="28"/>
        </w:rPr>
        <w:t xml:space="preserve">Обслуживание системы централизованного водоснабжения занимается Муниципальное казенное </w:t>
      </w:r>
      <w:r>
        <w:rPr>
          <w:sz w:val="28"/>
          <w:szCs w:val="28"/>
        </w:rPr>
        <w:t>предприятие «Тепловодоснабжение» на основе договора оперативного управления № 02/19-ОУ от 01.11.2019.</w:t>
      </w:r>
    </w:p>
    <w:p w:rsidR="002152F9" w:rsidRDefault="002152F9">
      <w:pPr>
        <w:pStyle w:val="S0"/>
        <w:spacing w:line="240" w:lineRule="auto"/>
        <w:rPr>
          <w:sz w:val="28"/>
          <w:szCs w:val="28"/>
        </w:rPr>
      </w:pPr>
    </w:p>
    <w:p w:rsidR="002152F9" w:rsidRDefault="00276E44">
      <w:pPr>
        <w:pStyle w:val="S0"/>
        <w:spacing w:line="240" w:lineRule="auto"/>
        <w:rPr>
          <w:b/>
          <w:i/>
          <w:sz w:val="28"/>
          <w:szCs w:val="28"/>
        </w:rPr>
      </w:pPr>
      <w:r>
        <w:rPr>
          <w:b/>
          <w:i/>
          <w:sz w:val="28"/>
          <w:szCs w:val="28"/>
        </w:rPr>
        <w:t>Характеристика системы водоснабжения</w:t>
      </w:r>
    </w:p>
    <w:p w:rsidR="002152F9" w:rsidRDefault="00276E44">
      <w:pPr>
        <w:ind w:firstLine="709"/>
        <w:contextualSpacing/>
        <w:jc w:val="both"/>
        <w:rPr>
          <w:bCs/>
          <w:sz w:val="28"/>
          <w:szCs w:val="28"/>
        </w:rPr>
      </w:pPr>
      <w:r>
        <w:rPr>
          <w:bCs/>
          <w:sz w:val="28"/>
          <w:szCs w:val="28"/>
        </w:rPr>
        <w:t>Площадные объекты.</w:t>
      </w:r>
    </w:p>
    <w:p w:rsidR="002152F9" w:rsidRDefault="00276E44">
      <w:pPr>
        <w:ind w:firstLine="709"/>
        <w:contextualSpacing/>
        <w:jc w:val="both"/>
        <w:rPr>
          <w:bCs/>
          <w:sz w:val="28"/>
          <w:szCs w:val="28"/>
        </w:rPr>
        <w:sectPr w:rsidR="002152F9">
          <w:headerReference w:type="default" r:id="rId15"/>
          <w:footerReference w:type="default" r:id="rId16"/>
          <w:footerReference w:type="first" r:id="rId17"/>
          <w:pgSz w:w="11906" w:h="16838"/>
          <w:pgMar w:top="1134" w:right="850" w:bottom="1134" w:left="1701" w:header="709" w:footer="709" w:gutter="0"/>
          <w:cols w:space="720"/>
          <w:formProt w:val="0"/>
          <w:titlePg/>
          <w:docGrid w:linePitch="360"/>
        </w:sectPr>
      </w:pPr>
      <w:r>
        <w:rPr>
          <w:bCs/>
          <w:sz w:val="28"/>
          <w:szCs w:val="28"/>
        </w:rPr>
        <w:t xml:space="preserve">Характеристика водозаборов на территории Александровского </w:t>
      </w:r>
      <w:r>
        <w:rPr>
          <w:bCs/>
          <w:sz w:val="28"/>
          <w:szCs w:val="28"/>
        </w:rPr>
        <w:t xml:space="preserve">сельского поселения отображена в таблице </w:t>
      </w:r>
      <w:r>
        <w:rPr>
          <w:sz w:val="28"/>
          <w:szCs w:val="28"/>
        </w:rPr>
        <w:t>1.5.</w:t>
      </w:r>
    </w:p>
    <w:p w:rsidR="002152F9" w:rsidRDefault="00276E44">
      <w:pPr>
        <w:ind w:firstLine="709"/>
        <w:contextualSpacing/>
        <w:jc w:val="both"/>
        <w:rPr>
          <w:sz w:val="28"/>
          <w:szCs w:val="28"/>
        </w:rPr>
      </w:pPr>
      <w:r>
        <w:rPr>
          <w:sz w:val="28"/>
          <w:szCs w:val="28"/>
        </w:rPr>
        <w:lastRenderedPageBreak/>
        <w:t xml:space="preserve">Таблица 1.5 – Характеристика водозаборов </w:t>
      </w:r>
    </w:p>
    <w:tbl>
      <w:tblPr>
        <w:tblStyle w:val="TableNormal"/>
        <w:tblW w:w="5000" w:type="pct"/>
        <w:tblCellMar>
          <w:left w:w="108" w:type="dxa"/>
          <w:right w:w="108" w:type="dxa"/>
        </w:tblCellMar>
        <w:tblLook w:val="01E0" w:firstRow="1" w:lastRow="1" w:firstColumn="1" w:lastColumn="1" w:noHBand="0" w:noVBand="0"/>
      </w:tblPr>
      <w:tblGrid>
        <w:gridCol w:w="1230"/>
        <w:gridCol w:w="1323"/>
        <w:gridCol w:w="1444"/>
        <w:gridCol w:w="757"/>
        <w:gridCol w:w="891"/>
        <w:gridCol w:w="1421"/>
        <w:gridCol w:w="1248"/>
        <w:gridCol w:w="1655"/>
        <w:gridCol w:w="1479"/>
        <w:gridCol w:w="1143"/>
        <w:gridCol w:w="926"/>
        <w:gridCol w:w="1043"/>
      </w:tblGrid>
      <w:tr w:rsidR="002152F9">
        <w:trPr>
          <w:trHeight w:val="489"/>
        </w:trPr>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w:t>
            </w:r>
            <w:r>
              <w:rPr>
                <w:spacing w:val="1"/>
                <w:sz w:val="24"/>
                <w:szCs w:val="24"/>
                <w:lang w:val="en-US"/>
              </w:rPr>
              <w:t xml:space="preserve"> </w:t>
            </w:r>
            <w:r>
              <w:rPr>
                <w:sz w:val="24"/>
                <w:szCs w:val="24"/>
                <w:lang w:val="en-US"/>
              </w:rPr>
              <w:t>скважины</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Место</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Координаты</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Год</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widowControl w:val="0"/>
              <w:ind w:right="114"/>
              <w:jc w:val="center"/>
              <w:rPr>
                <w:lang w:val="en-US"/>
              </w:rPr>
            </w:pPr>
            <w:r>
              <w:rPr>
                <w:lang w:val="en-US"/>
              </w:rPr>
              <w:t>Дебет,</w:t>
            </w:r>
          </w:p>
          <w:p w:rsidR="002152F9" w:rsidRDefault="00276E44">
            <w:pPr>
              <w:widowControl w:val="0"/>
              <w:ind w:right="114"/>
              <w:jc w:val="center"/>
              <w:rPr>
                <w:lang w:val="en-US"/>
              </w:rPr>
            </w:pPr>
            <w:r>
              <w:rPr>
                <w:lang w:val="en-US"/>
              </w:rPr>
              <w:t>м</w:t>
            </w:r>
            <w:r>
              <w:rPr>
                <w:vertAlign w:val="superscript"/>
                <w:lang w:val="en-US"/>
              </w:rPr>
              <w:t>3</w:t>
            </w:r>
            <w:r>
              <w:rPr>
                <w:lang w:val="en-US"/>
              </w:rPr>
              <w:t>/час</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Понижение,</w:t>
            </w:r>
            <w:r>
              <w:rPr>
                <w:spacing w:val="-43"/>
                <w:sz w:val="24"/>
                <w:szCs w:val="24"/>
                <w:lang w:val="en-US"/>
              </w:rPr>
              <w:t xml:space="preserve"> </w:t>
            </w:r>
            <w:r>
              <w:rPr>
                <w:sz w:val="24"/>
                <w:szCs w:val="24"/>
                <w:lang w:val="en-US"/>
              </w:rPr>
              <w:t>м</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rPr>
              <w:t>Удельный</w:t>
            </w:r>
            <w:r>
              <w:rPr>
                <w:spacing w:val="1"/>
                <w:sz w:val="24"/>
                <w:szCs w:val="24"/>
              </w:rPr>
              <w:t xml:space="preserve"> </w:t>
            </w:r>
            <w:r>
              <w:rPr>
                <w:sz w:val="24"/>
                <w:szCs w:val="24"/>
              </w:rPr>
              <w:t>дебет,</w:t>
            </w:r>
            <w:r>
              <w:rPr>
                <w:spacing w:val="-12"/>
                <w:sz w:val="24"/>
                <w:szCs w:val="24"/>
              </w:rPr>
              <w:t xml:space="preserve"> </w:t>
            </w:r>
            <w:r>
              <w:rPr>
                <w:sz w:val="24"/>
                <w:szCs w:val="24"/>
              </w:rPr>
              <w:t>л/с.м</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Динамический</w:t>
            </w:r>
            <w:r>
              <w:rPr>
                <w:spacing w:val="-43"/>
                <w:sz w:val="24"/>
                <w:szCs w:val="24"/>
                <w:lang w:val="en-US"/>
              </w:rPr>
              <w:t xml:space="preserve"> </w:t>
            </w:r>
            <w:r>
              <w:rPr>
                <w:sz w:val="24"/>
                <w:szCs w:val="24"/>
                <w:lang w:val="en-US"/>
              </w:rPr>
              <w:t>уровень,</w:t>
            </w:r>
            <w:r>
              <w:rPr>
                <w:spacing w:val="-1"/>
                <w:sz w:val="24"/>
                <w:szCs w:val="24"/>
                <w:lang w:val="en-US"/>
              </w:rPr>
              <w:t xml:space="preserve"> </w:t>
            </w:r>
            <w:r>
              <w:rPr>
                <w:sz w:val="24"/>
                <w:szCs w:val="24"/>
                <w:lang w:val="en-US"/>
              </w:rPr>
              <w:t>м</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Статический</w:t>
            </w:r>
            <w:r>
              <w:rPr>
                <w:spacing w:val="-43"/>
                <w:sz w:val="24"/>
                <w:szCs w:val="24"/>
                <w:lang w:val="en-US"/>
              </w:rPr>
              <w:t xml:space="preserve"> </w:t>
            </w:r>
            <w:r>
              <w:rPr>
                <w:sz w:val="24"/>
                <w:szCs w:val="24"/>
                <w:lang w:val="en-US"/>
              </w:rPr>
              <w:t>уровень,</w:t>
            </w:r>
            <w:r>
              <w:rPr>
                <w:spacing w:val="-1"/>
                <w:sz w:val="24"/>
                <w:szCs w:val="24"/>
                <w:lang w:val="en-US"/>
              </w:rPr>
              <w:t xml:space="preserve"> </w:t>
            </w:r>
            <w:r>
              <w:rPr>
                <w:sz w:val="24"/>
                <w:szCs w:val="24"/>
                <w:lang w:val="en-US"/>
              </w:rPr>
              <w:t>м</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Глубина,</w:t>
            </w:r>
            <w:r>
              <w:rPr>
                <w:spacing w:val="-1"/>
                <w:sz w:val="24"/>
                <w:szCs w:val="24"/>
                <w:lang w:val="en-US"/>
              </w:rPr>
              <w:t xml:space="preserve"> </w:t>
            </w:r>
            <w:r>
              <w:rPr>
                <w:sz w:val="24"/>
                <w:szCs w:val="24"/>
                <w:lang w:val="en-US"/>
              </w:rPr>
              <w:t>м</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Тип</w:t>
            </w:r>
            <w:r>
              <w:rPr>
                <w:spacing w:val="1"/>
                <w:sz w:val="24"/>
                <w:szCs w:val="24"/>
                <w:lang w:val="en-US"/>
              </w:rPr>
              <w:t xml:space="preserve"> </w:t>
            </w:r>
            <w:r>
              <w:rPr>
                <w:sz w:val="24"/>
                <w:szCs w:val="24"/>
                <w:lang w:val="en-US"/>
              </w:rPr>
              <w:t>насоса</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Подача,</w:t>
            </w:r>
          </w:p>
          <w:p w:rsidR="002152F9" w:rsidRDefault="00276E44">
            <w:pPr>
              <w:pStyle w:val="TableParagraph"/>
              <w:ind w:left="29" w:right="114"/>
              <w:jc w:val="center"/>
              <w:rPr>
                <w:sz w:val="24"/>
                <w:szCs w:val="24"/>
              </w:rPr>
            </w:pPr>
            <w:r>
              <w:rPr>
                <w:lang w:val="en-US"/>
              </w:rPr>
              <w:t>м</w:t>
            </w:r>
            <w:r>
              <w:rPr>
                <w:vertAlign w:val="superscript"/>
                <w:lang w:val="en-US"/>
              </w:rPr>
              <w:t>3</w:t>
            </w:r>
            <w:r>
              <w:rPr>
                <w:lang w:val="en-US"/>
              </w:rPr>
              <w:t>/час</w:t>
            </w:r>
          </w:p>
        </w:tc>
      </w:tr>
      <w:tr w:rsidR="002152F9">
        <w:trPr>
          <w:trHeight w:val="489"/>
        </w:trPr>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СТ-352</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Кот</w:t>
            </w:r>
            <w:r>
              <w:rPr>
                <w:spacing w:val="-1"/>
                <w:sz w:val="24"/>
                <w:szCs w:val="24"/>
                <w:lang w:val="en-US"/>
              </w:rPr>
              <w:t xml:space="preserve"> </w:t>
            </w:r>
            <w:r>
              <w:rPr>
                <w:sz w:val="24"/>
                <w:szCs w:val="24"/>
                <w:lang w:val="en-US"/>
              </w:rPr>
              <w:t>№</w:t>
            </w:r>
            <w:r>
              <w:rPr>
                <w:spacing w:val="-1"/>
                <w:sz w:val="24"/>
                <w:szCs w:val="24"/>
                <w:lang w:val="en-US"/>
              </w:rPr>
              <w:t xml:space="preserve"> </w:t>
            </w:r>
            <w:r>
              <w:rPr>
                <w:sz w:val="24"/>
                <w:szCs w:val="24"/>
                <w:lang w:val="en-US"/>
              </w:rPr>
              <w:t>1</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60°25’57”</w:t>
            </w:r>
            <w:r>
              <w:rPr>
                <w:spacing w:val="-3"/>
                <w:sz w:val="24"/>
                <w:szCs w:val="24"/>
                <w:lang w:val="en-US"/>
              </w:rPr>
              <w:t xml:space="preserve"> </w:t>
            </w:r>
            <w:r>
              <w:rPr>
                <w:sz w:val="24"/>
                <w:szCs w:val="24"/>
                <w:lang w:val="en-US"/>
              </w:rPr>
              <w:t>сш</w:t>
            </w:r>
          </w:p>
          <w:p w:rsidR="002152F9" w:rsidRDefault="00276E44">
            <w:pPr>
              <w:pStyle w:val="TableParagraph"/>
              <w:ind w:left="29" w:right="114"/>
              <w:jc w:val="center"/>
              <w:rPr>
                <w:sz w:val="24"/>
                <w:szCs w:val="24"/>
              </w:rPr>
            </w:pPr>
            <w:r>
              <w:rPr>
                <w:sz w:val="24"/>
                <w:szCs w:val="24"/>
                <w:lang w:val="en-US"/>
              </w:rPr>
              <w:t>77°52’00”</w:t>
            </w:r>
            <w:r>
              <w:rPr>
                <w:spacing w:val="-3"/>
                <w:sz w:val="24"/>
                <w:szCs w:val="24"/>
                <w:lang w:val="en-US"/>
              </w:rPr>
              <w:t xml:space="preserve"> </w:t>
            </w:r>
            <w:r>
              <w:rPr>
                <w:sz w:val="24"/>
                <w:szCs w:val="24"/>
                <w:lang w:val="en-US"/>
              </w:rPr>
              <w:t>вд</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1991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16</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7</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0,63</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13</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6</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80</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ЭЦВ-6-10-</w:t>
            </w:r>
            <w:r>
              <w:rPr>
                <w:spacing w:val="-43"/>
                <w:sz w:val="24"/>
                <w:szCs w:val="24"/>
                <w:lang w:val="en-US"/>
              </w:rPr>
              <w:t xml:space="preserve"> </w:t>
            </w:r>
            <w:r>
              <w:rPr>
                <w:sz w:val="24"/>
                <w:szCs w:val="24"/>
                <w:lang w:val="en-US"/>
              </w:rPr>
              <w:t>110</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10</w:t>
            </w:r>
          </w:p>
        </w:tc>
      </w:tr>
      <w:tr w:rsidR="002152F9">
        <w:trPr>
          <w:trHeight w:val="489"/>
        </w:trPr>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СТ-351</w:t>
            </w:r>
          </w:p>
          <w:p w:rsidR="002152F9" w:rsidRDefault="00276E44">
            <w:pPr>
              <w:pStyle w:val="TableParagraph"/>
              <w:ind w:left="29" w:right="114"/>
              <w:jc w:val="center"/>
              <w:rPr>
                <w:sz w:val="24"/>
                <w:szCs w:val="24"/>
              </w:rPr>
            </w:pPr>
            <w:r>
              <w:rPr>
                <w:sz w:val="24"/>
                <w:szCs w:val="24"/>
                <w:lang w:val="en-US"/>
              </w:rPr>
              <w:t>(законс)</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Кот</w:t>
            </w:r>
            <w:r>
              <w:rPr>
                <w:spacing w:val="-1"/>
                <w:sz w:val="24"/>
                <w:szCs w:val="24"/>
                <w:lang w:val="en-US"/>
              </w:rPr>
              <w:t xml:space="preserve"> </w:t>
            </w:r>
            <w:r>
              <w:rPr>
                <w:sz w:val="24"/>
                <w:szCs w:val="24"/>
                <w:lang w:val="en-US"/>
              </w:rPr>
              <w:t>№</w:t>
            </w:r>
            <w:r>
              <w:rPr>
                <w:spacing w:val="-1"/>
                <w:sz w:val="24"/>
                <w:szCs w:val="24"/>
                <w:lang w:val="en-US"/>
              </w:rPr>
              <w:t xml:space="preserve"> </w:t>
            </w:r>
            <w:r>
              <w:rPr>
                <w:sz w:val="24"/>
                <w:szCs w:val="24"/>
                <w:lang w:val="en-US"/>
              </w:rPr>
              <w:t>1</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60°25’57”</w:t>
            </w:r>
            <w:r>
              <w:rPr>
                <w:spacing w:val="-3"/>
                <w:sz w:val="24"/>
                <w:szCs w:val="24"/>
                <w:lang w:val="en-US"/>
              </w:rPr>
              <w:t xml:space="preserve"> </w:t>
            </w:r>
            <w:r>
              <w:rPr>
                <w:sz w:val="24"/>
                <w:szCs w:val="24"/>
                <w:lang w:val="en-US"/>
              </w:rPr>
              <w:t>сш</w:t>
            </w:r>
          </w:p>
          <w:p w:rsidR="002152F9" w:rsidRDefault="00276E44">
            <w:pPr>
              <w:pStyle w:val="TableParagraph"/>
              <w:ind w:left="29" w:right="114"/>
              <w:jc w:val="center"/>
              <w:rPr>
                <w:sz w:val="24"/>
                <w:szCs w:val="24"/>
              </w:rPr>
            </w:pPr>
            <w:r>
              <w:rPr>
                <w:sz w:val="24"/>
                <w:szCs w:val="24"/>
                <w:lang w:val="en-US"/>
              </w:rPr>
              <w:t>77°52’00”</w:t>
            </w:r>
            <w:r>
              <w:rPr>
                <w:spacing w:val="-3"/>
                <w:sz w:val="24"/>
                <w:szCs w:val="24"/>
                <w:lang w:val="en-US"/>
              </w:rPr>
              <w:t xml:space="preserve"> </w:t>
            </w:r>
            <w:r>
              <w:rPr>
                <w:sz w:val="24"/>
                <w:szCs w:val="24"/>
                <w:lang w:val="en-US"/>
              </w:rPr>
              <w:t>вд</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1991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16</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7</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0,63</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13</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6</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80</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pStyle w:val="TableParagraph"/>
              <w:ind w:left="29" w:right="114"/>
              <w:jc w:val="center"/>
              <w:rPr>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pStyle w:val="TableParagraph"/>
              <w:ind w:left="29" w:right="114"/>
              <w:jc w:val="center"/>
              <w:rPr>
                <w:sz w:val="24"/>
                <w:szCs w:val="24"/>
              </w:rPr>
            </w:pPr>
          </w:p>
        </w:tc>
      </w:tr>
      <w:tr w:rsidR="002152F9">
        <w:trPr>
          <w:trHeight w:val="484"/>
        </w:trPr>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ТМ-698</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Кот</w:t>
            </w:r>
            <w:r>
              <w:rPr>
                <w:spacing w:val="-1"/>
                <w:sz w:val="24"/>
                <w:szCs w:val="24"/>
                <w:lang w:val="en-US"/>
              </w:rPr>
              <w:t xml:space="preserve"> </w:t>
            </w:r>
            <w:r>
              <w:rPr>
                <w:sz w:val="24"/>
                <w:szCs w:val="24"/>
                <w:lang w:val="en-US"/>
              </w:rPr>
              <w:t>№</w:t>
            </w:r>
            <w:r>
              <w:rPr>
                <w:spacing w:val="-1"/>
                <w:sz w:val="24"/>
                <w:szCs w:val="24"/>
                <w:lang w:val="en-US"/>
              </w:rPr>
              <w:t xml:space="preserve"> </w:t>
            </w:r>
            <w:r>
              <w:rPr>
                <w:sz w:val="24"/>
                <w:szCs w:val="24"/>
                <w:lang w:val="en-US"/>
              </w:rPr>
              <w:t>1</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60°25’57”</w:t>
            </w:r>
            <w:r>
              <w:rPr>
                <w:spacing w:val="-3"/>
                <w:sz w:val="24"/>
                <w:szCs w:val="24"/>
                <w:lang w:val="en-US"/>
              </w:rPr>
              <w:t xml:space="preserve"> </w:t>
            </w:r>
            <w:r>
              <w:rPr>
                <w:sz w:val="24"/>
                <w:szCs w:val="24"/>
                <w:lang w:val="en-US"/>
              </w:rPr>
              <w:t>сш</w:t>
            </w:r>
          </w:p>
          <w:p w:rsidR="002152F9" w:rsidRDefault="00276E44">
            <w:pPr>
              <w:pStyle w:val="TableParagraph"/>
              <w:ind w:left="29" w:right="114"/>
              <w:jc w:val="center"/>
              <w:rPr>
                <w:sz w:val="24"/>
                <w:szCs w:val="24"/>
              </w:rPr>
            </w:pPr>
            <w:r>
              <w:rPr>
                <w:sz w:val="24"/>
                <w:szCs w:val="24"/>
                <w:lang w:val="en-US"/>
              </w:rPr>
              <w:t>77°52’00”</w:t>
            </w:r>
            <w:r>
              <w:rPr>
                <w:spacing w:val="-3"/>
                <w:sz w:val="24"/>
                <w:szCs w:val="24"/>
                <w:lang w:val="en-US"/>
              </w:rPr>
              <w:t xml:space="preserve"> </w:t>
            </w:r>
            <w:r>
              <w:rPr>
                <w:sz w:val="24"/>
                <w:szCs w:val="24"/>
                <w:lang w:val="en-US"/>
              </w:rPr>
              <w:t>вд</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2005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16</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2</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0,33</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12,5</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10,5</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145</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ЭЦВ-6-10-</w:t>
            </w:r>
          </w:p>
          <w:p w:rsidR="002152F9" w:rsidRDefault="00276E44">
            <w:pPr>
              <w:pStyle w:val="TableParagraph"/>
              <w:ind w:left="29" w:right="114"/>
              <w:jc w:val="center"/>
              <w:rPr>
                <w:sz w:val="24"/>
                <w:szCs w:val="24"/>
              </w:rPr>
            </w:pPr>
            <w:r>
              <w:rPr>
                <w:sz w:val="24"/>
                <w:szCs w:val="24"/>
                <w:lang w:val="en-US"/>
              </w:rPr>
              <w:t>110</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10</w:t>
            </w:r>
          </w:p>
        </w:tc>
      </w:tr>
      <w:tr w:rsidR="002152F9">
        <w:trPr>
          <w:trHeight w:val="489"/>
        </w:trPr>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СТ-349</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Кот</w:t>
            </w:r>
            <w:r>
              <w:rPr>
                <w:spacing w:val="-1"/>
                <w:sz w:val="24"/>
                <w:szCs w:val="24"/>
                <w:lang w:val="en-US"/>
              </w:rPr>
              <w:t xml:space="preserve"> </w:t>
            </w:r>
            <w:r>
              <w:rPr>
                <w:sz w:val="24"/>
                <w:szCs w:val="24"/>
                <w:lang w:val="en-US"/>
              </w:rPr>
              <w:t>№</w:t>
            </w:r>
            <w:r>
              <w:rPr>
                <w:spacing w:val="-1"/>
                <w:sz w:val="24"/>
                <w:szCs w:val="24"/>
                <w:lang w:val="en-US"/>
              </w:rPr>
              <w:t xml:space="preserve"> </w:t>
            </w:r>
            <w:r>
              <w:rPr>
                <w:sz w:val="24"/>
                <w:szCs w:val="24"/>
                <w:lang w:val="en-US"/>
              </w:rPr>
              <w:t>2</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60°26’09”</w:t>
            </w:r>
            <w:r>
              <w:rPr>
                <w:spacing w:val="-3"/>
                <w:sz w:val="24"/>
                <w:szCs w:val="24"/>
                <w:lang w:val="en-US"/>
              </w:rPr>
              <w:t xml:space="preserve"> </w:t>
            </w:r>
            <w:r>
              <w:rPr>
                <w:sz w:val="24"/>
                <w:szCs w:val="24"/>
                <w:lang w:val="en-US"/>
              </w:rPr>
              <w:t>сш</w:t>
            </w:r>
          </w:p>
          <w:p w:rsidR="002152F9" w:rsidRDefault="00276E44">
            <w:pPr>
              <w:pStyle w:val="TableParagraph"/>
              <w:ind w:left="29" w:right="114"/>
              <w:jc w:val="center"/>
              <w:rPr>
                <w:sz w:val="24"/>
                <w:szCs w:val="24"/>
              </w:rPr>
            </w:pPr>
            <w:r>
              <w:rPr>
                <w:sz w:val="24"/>
                <w:szCs w:val="24"/>
                <w:lang w:val="en-US"/>
              </w:rPr>
              <w:t>77°51’51”</w:t>
            </w:r>
            <w:r>
              <w:rPr>
                <w:spacing w:val="-3"/>
                <w:sz w:val="24"/>
                <w:szCs w:val="24"/>
                <w:lang w:val="en-US"/>
              </w:rPr>
              <w:t xml:space="preserve"> </w:t>
            </w:r>
            <w:r>
              <w:rPr>
                <w:sz w:val="24"/>
                <w:szCs w:val="24"/>
                <w:lang w:val="en-US"/>
              </w:rPr>
              <w:t>вд</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1989</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16</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2</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2,22</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6</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4</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91</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ЭЦВ-6-10-</w:t>
            </w:r>
            <w:r>
              <w:rPr>
                <w:spacing w:val="-43"/>
                <w:sz w:val="24"/>
                <w:szCs w:val="24"/>
                <w:lang w:val="en-US"/>
              </w:rPr>
              <w:t xml:space="preserve"> </w:t>
            </w:r>
            <w:r>
              <w:rPr>
                <w:sz w:val="24"/>
                <w:szCs w:val="24"/>
                <w:lang w:val="en-US"/>
              </w:rPr>
              <w:t>110</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10</w:t>
            </w:r>
          </w:p>
        </w:tc>
      </w:tr>
      <w:tr w:rsidR="002152F9">
        <w:trPr>
          <w:trHeight w:val="489"/>
        </w:trPr>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СТ-350</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Кот</w:t>
            </w:r>
            <w:r>
              <w:rPr>
                <w:spacing w:val="-1"/>
                <w:sz w:val="24"/>
                <w:szCs w:val="24"/>
                <w:lang w:val="en-US"/>
              </w:rPr>
              <w:t xml:space="preserve"> </w:t>
            </w:r>
            <w:r>
              <w:rPr>
                <w:sz w:val="24"/>
                <w:szCs w:val="24"/>
                <w:lang w:val="en-US"/>
              </w:rPr>
              <w:t>№</w:t>
            </w:r>
            <w:r>
              <w:rPr>
                <w:spacing w:val="-1"/>
                <w:sz w:val="24"/>
                <w:szCs w:val="24"/>
                <w:lang w:val="en-US"/>
              </w:rPr>
              <w:t xml:space="preserve"> </w:t>
            </w:r>
            <w:r>
              <w:rPr>
                <w:sz w:val="24"/>
                <w:szCs w:val="24"/>
                <w:lang w:val="en-US"/>
              </w:rPr>
              <w:t>2</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60°26’09”</w:t>
            </w:r>
            <w:r>
              <w:rPr>
                <w:spacing w:val="-3"/>
                <w:sz w:val="24"/>
                <w:szCs w:val="24"/>
                <w:lang w:val="en-US"/>
              </w:rPr>
              <w:t xml:space="preserve"> </w:t>
            </w:r>
            <w:r>
              <w:rPr>
                <w:sz w:val="24"/>
                <w:szCs w:val="24"/>
                <w:lang w:val="en-US"/>
              </w:rPr>
              <w:t>сш</w:t>
            </w:r>
          </w:p>
          <w:p w:rsidR="002152F9" w:rsidRDefault="00276E44">
            <w:pPr>
              <w:pStyle w:val="TableParagraph"/>
              <w:ind w:left="29" w:right="114"/>
              <w:jc w:val="center"/>
              <w:rPr>
                <w:sz w:val="24"/>
                <w:szCs w:val="24"/>
              </w:rPr>
            </w:pPr>
            <w:r>
              <w:rPr>
                <w:sz w:val="24"/>
                <w:szCs w:val="24"/>
                <w:lang w:val="en-US"/>
              </w:rPr>
              <w:t>77°51’51”</w:t>
            </w:r>
            <w:r>
              <w:rPr>
                <w:spacing w:val="-3"/>
                <w:sz w:val="24"/>
                <w:szCs w:val="24"/>
                <w:lang w:val="en-US"/>
              </w:rPr>
              <w:t xml:space="preserve"> </w:t>
            </w:r>
            <w:r>
              <w:rPr>
                <w:sz w:val="24"/>
                <w:szCs w:val="24"/>
                <w:lang w:val="en-US"/>
              </w:rPr>
              <w:t>вд</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1991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16</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2</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2,22</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6</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4</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91</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ЭЦВ-6-10-</w:t>
            </w:r>
            <w:r>
              <w:rPr>
                <w:spacing w:val="-43"/>
                <w:sz w:val="24"/>
                <w:szCs w:val="24"/>
                <w:lang w:val="en-US"/>
              </w:rPr>
              <w:t xml:space="preserve"> </w:t>
            </w:r>
            <w:r>
              <w:rPr>
                <w:sz w:val="24"/>
                <w:szCs w:val="24"/>
                <w:lang w:val="en-US"/>
              </w:rPr>
              <w:t>110</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10</w:t>
            </w:r>
          </w:p>
        </w:tc>
      </w:tr>
      <w:tr w:rsidR="002152F9">
        <w:trPr>
          <w:trHeight w:val="489"/>
        </w:trPr>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С-0598</w:t>
            </w:r>
          </w:p>
          <w:p w:rsidR="002152F9" w:rsidRDefault="00276E44">
            <w:pPr>
              <w:pStyle w:val="TableParagraph"/>
              <w:ind w:left="29" w:right="114"/>
              <w:jc w:val="center"/>
              <w:rPr>
                <w:sz w:val="24"/>
                <w:szCs w:val="24"/>
              </w:rPr>
            </w:pPr>
            <w:r>
              <w:rPr>
                <w:sz w:val="24"/>
                <w:szCs w:val="24"/>
                <w:lang w:val="en-US"/>
              </w:rPr>
              <w:t>(законс)</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Кот</w:t>
            </w:r>
            <w:r>
              <w:rPr>
                <w:spacing w:val="-1"/>
                <w:sz w:val="24"/>
                <w:szCs w:val="24"/>
                <w:lang w:val="en-US"/>
              </w:rPr>
              <w:t xml:space="preserve"> </w:t>
            </w:r>
            <w:r>
              <w:rPr>
                <w:sz w:val="24"/>
                <w:szCs w:val="24"/>
                <w:lang w:val="en-US"/>
              </w:rPr>
              <w:t>№</w:t>
            </w:r>
            <w:r>
              <w:rPr>
                <w:spacing w:val="-1"/>
                <w:sz w:val="24"/>
                <w:szCs w:val="24"/>
                <w:lang w:val="en-US"/>
              </w:rPr>
              <w:t xml:space="preserve"> </w:t>
            </w:r>
            <w:r>
              <w:rPr>
                <w:sz w:val="24"/>
                <w:szCs w:val="24"/>
                <w:lang w:val="en-US"/>
              </w:rPr>
              <w:t>3</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60°25’24”</w:t>
            </w:r>
            <w:r>
              <w:rPr>
                <w:spacing w:val="-3"/>
                <w:sz w:val="24"/>
                <w:szCs w:val="24"/>
                <w:lang w:val="en-US"/>
              </w:rPr>
              <w:t xml:space="preserve"> </w:t>
            </w:r>
            <w:r>
              <w:rPr>
                <w:sz w:val="24"/>
                <w:szCs w:val="24"/>
                <w:lang w:val="en-US"/>
              </w:rPr>
              <w:t>сш</w:t>
            </w:r>
          </w:p>
          <w:p w:rsidR="002152F9" w:rsidRDefault="00276E44">
            <w:pPr>
              <w:pStyle w:val="TableParagraph"/>
              <w:ind w:left="29" w:right="114"/>
              <w:jc w:val="center"/>
              <w:rPr>
                <w:sz w:val="24"/>
                <w:szCs w:val="24"/>
              </w:rPr>
            </w:pPr>
            <w:r>
              <w:rPr>
                <w:sz w:val="24"/>
                <w:szCs w:val="24"/>
                <w:lang w:val="en-US"/>
              </w:rPr>
              <w:t>77°51’38”</w:t>
            </w:r>
            <w:r>
              <w:rPr>
                <w:spacing w:val="-3"/>
                <w:sz w:val="24"/>
                <w:szCs w:val="24"/>
                <w:lang w:val="en-US"/>
              </w:rPr>
              <w:t xml:space="preserve"> </w:t>
            </w:r>
            <w:r>
              <w:rPr>
                <w:sz w:val="24"/>
                <w:szCs w:val="24"/>
                <w:lang w:val="en-US"/>
              </w:rPr>
              <w:t>вд</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1970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18</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42</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0,22</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39</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+3</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280</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pStyle w:val="TableParagraph"/>
              <w:ind w:left="29" w:right="114"/>
              <w:jc w:val="center"/>
              <w:rPr>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pStyle w:val="TableParagraph"/>
              <w:ind w:left="29" w:right="114"/>
              <w:jc w:val="center"/>
              <w:rPr>
                <w:sz w:val="24"/>
                <w:szCs w:val="24"/>
              </w:rPr>
            </w:pPr>
          </w:p>
        </w:tc>
      </w:tr>
      <w:tr w:rsidR="002152F9">
        <w:trPr>
          <w:trHeight w:val="489"/>
        </w:trPr>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СТ-457</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Кот</w:t>
            </w:r>
            <w:r>
              <w:rPr>
                <w:spacing w:val="-1"/>
                <w:sz w:val="24"/>
                <w:szCs w:val="24"/>
                <w:lang w:val="en-US"/>
              </w:rPr>
              <w:t xml:space="preserve"> </w:t>
            </w:r>
            <w:r>
              <w:rPr>
                <w:sz w:val="24"/>
                <w:szCs w:val="24"/>
                <w:lang w:val="en-US"/>
              </w:rPr>
              <w:t>№</w:t>
            </w:r>
            <w:r>
              <w:rPr>
                <w:spacing w:val="-1"/>
                <w:sz w:val="24"/>
                <w:szCs w:val="24"/>
                <w:lang w:val="en-US"/>
              </w:rPr>
              <w:t xml:space="preserve"> </w:t>
            </w:r>
            <w:r>
              <w:rPr>
                <w:sz w:val="24"/>
                <w:szCs w:val="24"/>
                <w:lang w:val="en-US"/>
              </w:rPr>
              <w:t>4</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60°25’56”</w:t>
            </w:r>
            <w:r>
              <w:rPr>
                <w:spacing w:val="-3"/>
                <w:sz w:val="24"/>
                <w:szCs w:val="24"/>
                <w:lang w:val="en-US"/>
              </w:rPr>
              <w:t xml:space="preserve"> </w:t>
            </w:r>
            <w:r>
              <w:rPr>
                <w:sz w:val="24"/>
                <w:szCs w:val="24"/>
                <w:lang w:val="en-US"/>
              </w:rPr>
              <w:t>сш</w:t>
            </w:r>
          </w:p>
          <w:p w:rsidR="002152F9" w:rsidRDefault="00276E44">
            <w:pPr>
              <w:pStyle w:val="TableParagraph"/>
              <w:ind w:left="29" w:right="114"/>
              <w:jc w:val="center"/>
              <w:rPr>
                <w:sz w:val="24"/>
                <w:szCs w:val="24"/>
              </w:rPr>
            </w:pPr>
            <w:r>
              <w:rPr>
                <w:sz w:val="24"/>
                <w:szCs w:val="24"/>
                <w:lang w:val="en-US"/>
              </w:rPr>
              <w:t>77°50’23”</w:t>
            </w:r>
            <w:r>
              <w:rPr>
                <w:spacing w:val="-3"/>
                <w:sz w:val="24"/>
                <w:szCs w:val="24"/>
                <w:lang w:val="en-US"/>
              </w:rPr>
              <w:t xml:space="preserve"> </w:t>
            </w:r>
            <w:r>
              <w:rPr>
                <w:sz w:val="24"/>
                <w:szCs w:val="24"/>
                <w:lang w:val="en-US"/>
              </w:rPr>
              <w:t>вд</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1982</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20</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41</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0,13</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49</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8</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172</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ЭЦВ-6-10-</w:t>
            </w:r>
            <w:r>
              <w:rPr>
                <w:spacing w:val="-43"/>
                <w:sz w:val="24"/>
                <w:szCs w:val="24"/>
                <w:lang w:val="en-US"/>
              </w:rPr>
              <w:t xml:space="preserve"> </w:t>
            </w:r>
            <w:r>
              <w:rPr>
                <w:sz w:val="24"/>
                <w:szCs w:val="24"/>
                <w:lang w:val="en-US"/>
              </w:rPr>
              <w:t>110</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10</w:t>
            </w:r>
          </w:p>
        </w:tc>
      </w:tr>
      <w:tr w:rsidR="002152F9">
        <w:trPr>
          <w:trHeight w:val="484"/>
        </w:trPr>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lastRenderedPageBreak/>
              <w:t>СТ-458</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Кот</w:t>
            </w:r>
            <w:r>
              <w:rPr>
                <w:spacing w:val="-1"/>
                <w:sz w:val="24"/>
                <w:szCs w:val="24"/>
                <w:lang w:val="en-US"/>
              </w:rPr>
              <w:t xml:space="preserve"> </w:t>
            </w:r>
            <w:r>
              <w:rPr>
                <w:sz w:val="24"/>
                <w:szCs w:val="24"/>
                <w:lang w:val="en-US"/>
              </w:rPr>
              <w:t>№</w:t>
            </w:r>
            <w:r>
              <w:rPr>
                <w:spacing w:val="-1"/>
                <w:sz w:val="24"/>
                <w:szCs w:val="24"/>
                <w:lang w:val="en-US"/>
              </w:rPr>
              <w:t xml:space="preserve"> </w:t>
            </w:r>
            <w:r>
              <w:rPr>
                <w:sz w:val="24"/>
                <w:szCs w:val="24"/>
                <w:lang w:val="en-US"/>
              </w:rPr>
              <w:t>4</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60°25’56”</w:t>
            </w:r>
            <w:r>
              <w:rPr>
                <w:spacing w:val="-3"/>
                <w:sz w:val="24"/>
                <w:szCs w:val="24"/>
                <w:lang w:val="en-US"/>
              </w:rPr>
              <w:t xml:space="preserve"> </w:t>
            </w:r>
            <w:r>
              <w:rPr>
                <w:sz w:val="24"/>
                <w:szCs w:val="24"/>
                <w:lang w:val="en-US"/>
              </w:rPr>
              <w:t>сш</w:t>
            </w:r>
          </w:p>
          <w:p w:rsidR="002152F9" w:rsidRDefault="00276E44">
            <w:pPr>
              <w:pStyle w:val="TableParagraph"/>
              <w:ind w:left="29" w:right="114"/>
              <w:jc w:val="center"/>
              <w:rPr>
                <w:sz w:val="24"/>
                <w:szCs w:val="24"/>
              </w:rPr>
            </w:pPr>
            <w:r>
              <w:rPr>
                <w:sz w:val="24"/>
                <w:szCs w:val="24"/>
                <w:lang w:val="en-US"/>
              </w:rPr>
              <w:t>77°50’23”</w:t>
            </w:r>
            <w:r>
              <w:rPr>
                <w:spacing w:val="-3"/>
                <w:sz w:val="24"/>
                <w:szCs w:val="24"/>
                <w:lang w:val="en-US"/>
              </w:rPr>
              <w:t xml:space="preserve"> </w:t>
            </w:r>
            <w:r>
              <w:rPr>
                <w:sz w:val="24"/>
                <w:szCs w:val="24"/>
                <w:lang w:val="en-US"/>
              </w:rPr>
              <w:t>вд</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1982</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20</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41</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0,13</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49</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8</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172</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ЭЦВ-6-10-</w:t>
            </w:r>
            <w:r>
              <w:rPr>
                <w:spacing w:val="-43"/>
                <w:sz w:val="24"/>
                <w:szCs w:val="24"/>
                <w:lang w:val="en-US"/>
              </w:rPr>
              <w:t xml:space="preserve"> </w:t>
            </w:r>
            <w:r>
              <w:rPr>
                <w:sz w:val="24"/>
                <w:szCs w:val="24"/>
                <w:lang w:val="en-US"/>
              </w:rPr>
              <w:t>110</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10</w:t>
            </w:r>
          </w:p>
        </w:tc>
      </w:tr>
      <w:tr w:rsidR="002152F9">
        <w:trPr>
          <w:trHeight w:val="489"/>
        </w:trPr>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СТ-459</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Кот</w:t>
            </w:r>
            <w:r>
              <w:rPr>
                <w:spacing w:val="-1"/>
                <w:sz w:val="24"/>
                <w:szCs w:val="24"/>
                <w:lang w:val="en-US"/>
              </w:rPr>
              <w:t xml:space="preserve"> </w:t>
            </w:r>
            <w:r>
              <w:rPr>
                <w:sz w:val="24"/>
                <w:szCs w:val="24"/>
                <w:lang w:val="en-US"/>
              </w:rPr>
              <w:t>№</w:t>
            </w:r>
            <w:r>
              <w:rPr>
                <w:spacing w:val="-1"/>
                <w:sz w:val="24"/>
                <w:szCs w:val="24"/>
                <w:lang w:val="en-US"/>
              </w:rPr>
              <w:t xml:space="preserve"> </w:t>
            </w:r>
            <w:r>
              <w:rPr>
                <w:sz w:val="24"/>
                <w:szCs w:val="24"/>
                <w:lang w:val="en-US"/>
              </w:rPr>
              <w:t>4</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60°25’56”</w:t>
            </w:r>
            <w:r>
              <w:rPr>
                <w:spacing w:val="-3"/>
                <w:sz w:val="24"/>
                <w:szCs w:val="24"/>
                <w:lang w:val="en-US"/>
              </w:rPr>
              <w:t xml:space="preserve"> </w:t>
            </w:r>
            <w:r>
              <w:rPr>
                <w:sz w:val="24"/>
                <w:szCs w:val="24"/>
                <w:lang w:val="en-US"/>
              </w:rPr>
              <w:t>сш</w:t>
            </w:r>
          </w:p>
          <w:p w:rsidR="002152F9" w:rsidRDefault="00276E44">
            <w:pPr>
              <w:pStyle w:val="TableParagraph"/>
              <w:ind w:left="29" w:right="114"/>
              <w:jc w:val="center"/>
              <w:rPr>
                <w:sz w:val="24"/>
                <w:szCs w:val="24"/>
              </w:rPr>
            </w:pPr>
            <w:r>
              <w:rPr>
                <w:sz w:val="24"/>
                <w:szCs w:val="24"/>
                <w:lang w:val="en-US"/>
              </w:rPr>
              <w:t>77°50’23”</w:t>
            </w:r>
            <w:r>
              <w:rPr>
                <w:spacing w:val="-3"/>
                <w:sz w:val="24"/>
                <w:szCs w:val="24"/>
                <w:lang w:val="en-US"/>
              </w:rPr>
              <w:t xml:space="preserve"> </w:t>
            </w:r>
            <w:r>
              <w:rPr>
                <w:sz w:val="24"/>
                <w:szCs w:val="24"/>
                <w:lang w:val="en-US"/>
              </w:rPr>
              <w:t>вд</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1982</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20</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41</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0,13</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49</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8</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172</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ЭЦВ-6-10-</w:t>
            </w:r>
            <w:r>
              <w:rPr>
                <w:spacing w:val="-43"/>
                <w:sz w:val="24"/>
                <w:szCs w:val="24"/>
                <w:lang w:val="en-US"/>
              </w:rPr>
              <w:t xml:space="preserve"> </w:t>
            </w:r>
            <w:r>
              <w:rPr>
                <w:sz w:val="24"/>
                <w:szCs w:val="24"/>
                <w:lang w:val="en-US"/>
              </w:rPr>
              <w:t>110</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10</w:t>
            </w:r>
          </w:p>
        </w:tc>
      </w:tr>
      <w:tr w:rsidR="002152F9">
        <w:trPr>
          <w:trHeight w:val="489"/>
        </w:trPr>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8-361</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Кот</w:t>
            </w:r>
            <w:r>
              <w:rPr>
                <w:spacing w:val="-1"/>
                <w:sz w:val="24"/>
                <w:szCs w:val="24"/>
                <w:lang w:val="en-US"/>
              </w:rPr>
              <w:t xml:space="preserve"> </w:t>
            </w:r>
            <w:r>
              <w:rPr>
                <w:sz w:val="24"/>
                <w:szCs w:val="24"/>
                <w:lang w:val="en-US"/>
              </w:rPr>
              <w:t>№</w:t>
            </w:r>
            <w:r>
              <w:rPr>
                <w:spacing w:val="-1"/>
                <w:sz w:val="24"/>
                <w:szCs w:val="24"/>
                <w:lang w:val="en-US"/>
              </w:rPr>
              <w:t xml:space="preserve"> </w:t>
            </w:r>
            <w:r>
              <w:rPr>
                <w:sz w:val="24"/>
                <w:szCs w:val="24"/>
                <w:lang w:val="en-US"/>
              </w:rPr>
              <w:t>5</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60°25’10”</w:t>
            </w:r>
            <w:r>
              <w:rPr>
                <w:spacing w:val="-3"/>
                <w:sz w:val="24"/>
                <w:szCs w:val="24"/>
                <w:lang w:val="en-US"/>
              </w:rPr>
              <w:t xml:space="preserve"> </w:t>
            </w:r>
            <w:r>
              <w:rPr>
                <w:sz w:val="24"/>
                <w:szCs w:val="24"/>
                <w:lang w:val="en-US"/>
              </w:rPr>
              <w:t>сш</w:t>
            </w:r>
          </w:p>
          <w:p w:rsidR="002152F9" w:rsidRDefault="00276E44">
            <w:pPr>
              <w:pStyle w:val="TableParagraph"/>
              <w:ind w:left="29" w:right="114"/>
              <w:jc w:val="center"/>
              <w:rPr>
                <w:sz w:val="24"/>
                <w:szCs w:val="24"/>
              </w:rPr>
            </w:pPr>
            <w:r>
              <w:rPr>
                <w:sz w:val="24"/>
                <w:szCs w:val="24"/>
                <w:lang w:val="en-US"/>
              </w:rPr>
              <w:t>77°52’18”</w:t>
            </w:r>
            <w:r>
              <w:rPr>
                <w:spacing w:val="-3"/>
                <w:sz w:val="24"/>
                <w:szCs w:val="24"/>
                <w:lang w:val="en-US"/>
              </w:rPr>
              <w:t xml:space="preserve"> </w:t>
            </w:r>
            <w:r>
              <w:rPr>
                <w:sz w:val="24"/>
                <w:szCs w:val="24"/>
                <w:lang w:val="en-US"/>
              </w:rPr>
              <w:t>вд</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1984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20</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40</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0,138</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43</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3</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162</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ЭЦВ-6-10-</w:t>
            </w:r>
            <w:r>
              <w:rPr>
                <w:spacing w:val="-43"/>
                <w:sz w:val="24"/>
                <w:szCs w:val="24"/>
                <w:lang w:val="en-US"/>
              </w:rPr>
              <w:t xml:space="preserve"> </w:t>
            </w:r>
            <w:r>
              <w:rPr>
                <w:sz w:val="24"/>
                <w:szCs w:val="24"/>
                <w:lang w:val="en-US"/>
              </w:rPr>
              <w:t>110</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10</w:t>
            </w:r>
          </w:p>
        </w:tc>
      </w:tr>
      <w:tr w:rsidR="002152F9">
        <w:trPr>
          <w:trHeight w:val="489"/>
        </w:trPr>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8-367</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Кот</w:t>
            </w:r>
            <w:r>
              <w:rPr>
                <w:spacing w:val="-1"/>
                <w:sz w:val="24"/>
                <w:szCs w:val="24"/>
                <w:lang w:val="en-US"/>
              </w:rPr>
              <w:t xml:space="preserve"> </w:t>
            </w:r>
            <w:r>
              <w:rPr>
                <w:sz w:val="24"/>
                <w:szCs w:val="24"/>
                <w:lang w:val="en-US"/>
              </w:rPr>
              <w:t>№</w:t>
            </w:r>
            <w:r>
              <w:rPr>
                <w:spacing w:val="-1"/>
                <w:sz w:val="24"/>
                <w:szCs w:val="24"/>
                <w:lang w:val="en-US"/>
              </w:rPr>
              <w:t xml:space="preserve"> </w:t>
            </w:r>
            <w:r>
              <w:rPr>
                <w:sz w:val="24"/>
                <w:szCs w:val="24"/>
                <w:lang w:val="en-US"/>
              </w:rPr>
              <w:t>5</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60°25’10”</w:t>
            </w:r>
            <w:r>
              <w:rPr>
                <w:spacing w:val="-3"/>
                <w:sz w:val="24"/>
                <w:szCs w:val="24"/>
                <w:lang w:val="en-US"/>
              </w:rPr>
              <w:t xml:space="preserve"> </w:t>
            </w:r>
            <w:r>
              <w:rPr>
                <w:sz w:val="24"/>
                <w:szCs w:val="24"/>
                <w:lang w:val="en-US"/>
              </w:rPr>
              <w:t>сш</w:t>
            </w:r>
          </w:p>
          <w:p w:rsidR="002152F9" w:rsidRDefault="00276E44">
            <w:pPr>
              <w:pStyle w:val="TableParagraph"/>
              <w:ind w:left="29" w:right="114"/>
              <w:jc w:val="center"/>
              <w:rPr>
                <w:sz w:val="24"/>
                <w:szCs w:val="24"/>
              </w:rPr>
            </w:pPr>
            <w:r>
              <w:rPr>
                <w:sz w:val="24"/>
                <w:szCs w:val="24"/>
                <w:lang w:val="en-US"/>
              </w:rPr>
              <w:t>77°52’19”</w:t>
            </w:r>
            <w:r>
              <w:rPr>
                <w:spacing w:val="-3"/>
                <w:sz w:val="24"/>
                <w:szCs w:val="24"/>
                <w:lang w:val="en-US"/>
              </w:rPr>
              <w:t xml:space="preserve"> </w:t>
            </w:r>
            <w:r>
              <w:rPr>
                <w:sz w:val="24"/>
                <w:szCs w:val="24"/>
                <w:lang w:val="en-US"/>
              </w:rPr>
              <w:t>вд</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1991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20</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40</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0,138</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43</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3</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162</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ЭЦВ-6-10-</w:t>
            </w:r>
            <w:r>
              <w:rPr>
                <w:spacing w:val="-43"/>
                <w:sz w:val="24"/>
                <w:szCs w:val="24"/>
                <w:lang w:val="en-US"/>
              </w:rPr>
              <w:t xml:space="preserve"> </w:t>
            </w:r>
            <w:r>
              <w:rPr>
                <w:sz w:val="24"/>
                <w:szCs w:val="24"/>
                <w:lang w:val="en-US"/>
              </w:rPr>
              <w:t>110</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10</w:t>
            </w:r>
          </w:p>
        </w:tc>
      </w:tr>
      <w:tr w:rsidR="002152F9">
        <w:trPr>
          <w:trHeight w:val="729"/>
        </w:trPr>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8-338</w:t>
            </w:r>
          </w:p>
          <w:p w:rsidR="002152F9" w:rsidRDefault="00276E44">
            <w:pPr>
              <w:pStyle w:val="TableParagraph"/>
              <w:ind w:left="29" w:right="114"/>
              <w:jc w:val="center"/>
              <w:rPr>
                <w:sz w:val="24"/>
                <w:szCs w:val="24"/>
              </w:rPr>
            </w:pPr>
            <w:r>
              <w:rPr>
                <w:sz w:val="24"/>
                <w:szCs w:val="24"/>
                <w:lang w:val="en-US"/>
              </w:rPr>
              <w:t>(законс)</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Ул.</w:t>
            </w:r>
          </w:p>
          <w:p w:rsidR="002152F9" w:rsidRDefault="00276E44">
            <w:pPr>
              <w:pStyle w:val="TableParagraph"/>
              <w:ind w:left="29" w:right="114"/>
              <w:jc w:val="center"/>
              <w:rPr>
                <w:sz w:val="24"/>
                <w:szCs w:val="24"/>
              </w:rPr>
            </w:pPr>
            <w:r>
              <w:rPr>
                <w:sz w:val="24"/>
                <w:szCs w:val="24"/>
                <w:lang w:val="en-US"/>
              </w:rPr>
              <w:t>Чапаева,</w:t>
            </w:r>
          </w:p>
          <w:p w:rsidR="002152F9" w:rsidRDefault="00276E44">
            <w:pPr>
              <w:pStyle w:val="TableParagraph"/>
              <w:ind w:left="29" w:right="114"/>
              <w:jc w:val="center"/>
              <w:rPr>
                <w:sz w:val="24"/>
                <w:szCs w:val="24"/>
              </w:rPr>
            </w:pPr>
            <w:r>
              <w:rPr>
                <w:sz w:val="24"/>
                <w:szCs w:val="24"/>
                <w:lang w:val="en-US"/>
              </w:rPr>
              <w:t>16</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60°25’17”</w:t>
            </w:r>
            <w:r>
              <w:rPr>
                <w:spacing w:val="-3"/>
                <w:sz w:val="24"/>
                <w:szCs w:val="24"/>
                <w:lang w:val="en-US"/>
              </w:rPr>
              <w:t xml:space="preserve"> </w:t>
            </w:r>
            <w:r>
              <w:rPr>
                <w:sz w:val="24"/>
                <w:szCs w:val="24"/>
                <w:lang w:val="en-US"/>
              </w:rPr>
              <w:t>сш</w:t>
            </w:r>
          </w:p>
          <w:p w:rsidR="002152F9" w:rsidRDefault="00276E44">
            <w:pPr>
              <w:pStyle w:val="TableParagraph"/>
              <w:ind w:left="29" w:right="114"/>
              <w:jc w:val="center"/>
              <w:rPr>
                <w:sz w:val="24"/>
                <w:szCs w:val="24"/>
              </w:rPr>
            </w:pPr>
            <w:r>
              <w:rPr>
                <w:sz w:val="24"/>
                <w:szCs w:val="24"/>
                <w:lang w:val="en-US"/>
              </w:rPr>
              <w:t>77°52’18”</w:t>
            </w:r>
            <w:r>
              <w:rPr>
                <w:spacing w:val="-3"/>
                <w:sz w:val="24"/>
                <w:szCs w:val="24"/>
                <w:lang w:val="en-US"/>
              </w:rPr>
              <w:t xml:space="preserve"> </w:t>
            </w:r>
            <w:r>
              <w:rPr>
                <w:sz w:val="24"/>
                <w:szCs w:val="24"/>
                <w:lang w:val="en-US"/>
              </w:rPr>
              <w:t>вд</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1984</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21</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41</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0,14</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44</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3</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168</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pStyle w:val="TableParagraph"/>
              <w:ind w:left="29" w:right="114"/>
              <w:jc w:val="center"/>
              <w:rPr>
                <w:sz w:val="24"/>
                <w:szCs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pStyle w:val="TableParagraph"/>
              <w:ind w:left="29" w:right="114"/>
              <w:jc w:val="center"/>
              <w:rPr>
                <w:sz w:val="24"/>
                <w:szCs w:val="24"/>
              </w:rPr>
            </w:pPr>
          </w:p>
        </w:tc>
      </w:tr>
      <w:tr w:rsidR="002152F9">
        <w:trPr>
          <w:trHeight w:val="489"/>
        </w:trPr>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СТ-282</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Кот</w:t>
            </w:r>
            <w:r>
              <w:rPr>
                <w:spacing w:val="-1"/>
                <w:sz w:val="24"/>
                <w:szCs w:val="24"/>
                <w:lang w:val="en-US"/>
              </w:rPr>
              <w:t xml:space="preserve"> </w:t>
            </w:r>
            <w:r>
              <w:rPr>
                <w:sz w:val="24"/>
                <w:szCs w:val="24"/>
                <w:lang w:val="en-US"/>
              </w:rPr>
              <w:t>№</w:t>
            </w:r>
            <w:r>
              <w:rPr>
                <w:spacing w:val="-1"/>
                <w:sz w:val="24"/>
                <w:szCs w:val="24"/>
                <w:lang w:val="en-US"/>
              </w:rPr>
              <w:t xml:space="preserve"> </w:t>
            </w:r>
            <w:r>
              <w:rPr>
                <w:sz w:val="24"/>
                <w:szCs w:val="24"/>
                <w:lang w:val="en-US"/>
              </w:rPr>
              <w:t>6</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60°24’51”</w:t>
            </w:r>
            <w:r>
              <w:rPr>
                <w:spacing w:val="-3"/>
                <w:sz w:val="24"/>
                <w:szCs w:val="24"/>
                <w:lang w:val="en-US"/>
              </w:rPr>
              <w:t xml:space="preserve"> </w:t>
            </w:r>
            <w:r>
              <w:rPr>
                <w:sz w:val="24"/>
                <w:szCs w:val="24"/>
                <w:lang w:val="en-US"/>
              </w:rPr>
              <w:t>сш</w:t>
            </w:r>
          </w:p>
          <w:p w:rsidR="002152F9" w:rsidRDefault="00276E44">
            <w:pPr>
              <w:pStyle w:val="TableParagraph"/>
              <w:ind w:left="29" w:right="114"/>
              <w:jc w:val="center"/>
              <w:rPr>
                <w:sz w:val="24"/>
                <w:szCs w:val="24"/>
              </w:rPr>
            </w:pPr>
            <w:r>
              <w:rPr>
                <w:sz w:val="24"/>
                <w:szCs w:val="24"/>
                <w:lang w:val="en-US"/>
              </w:rPr>
              <w:t>77°53’23”</w:t>
            </w:r>
            <w:r>
              <w:rPr>
                <w:spacing w:val="-3"/>
                <w:sz w:val="24"/>
                <w:szCs w:val="24"/>
                <w:lang w:val="en-US"/>
              </w:rPr>
              <w:t xml:space="preserve"> </w:t>
            </w:r>
            <w:r>
              <w:rPr>
                <w:sz w:val="24"/>
                <w:szCs w:val="24"/>
                <w:lang w:val="en-US"/>
              </w:rPr>
              <w:t>вд</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1991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14</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42</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0,09</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49</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7</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172</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ЭЦВ-6-10-</w:t>
            </w:r>
            <w:r>
              <w:rPr>
                <w:spacing w:val="-43"/>
                <w:sz w:val="24"/>
                <w:szCs w:val="24"/>
                <w:lang w:val="en-US"/>
              </w:rPr>
              <w:t xml:space="preserve"> </w:t>
            </w:r>
            <w:r>
              <w:rPr>
                <w:sz w:val="24"/>
                <w:szCs w:val="24"/>
                <w:lang w:val="en-US"/>
              </w:rPr>
              <w:t>110</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10</w:t>
            </w:r>
          </w:p>
        </w:tc>
      </w:tr>
      <w:tr w:rsidR="002152F9">
        <w:trPr>
          <w:trHeight w:val="489"/>
        </w:trPr>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ТМ-725</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Кот</w:t>
            </w:r>
            <w:r>
              <w:rPr>
                <w:spacing w:val="-1"/>
                <w:sz w:val="24"/>
                <w:szCs w:val="24"/>
                <w:lang w:val="en-US"/>
              </w:rPr>
              <w:t xml:space="preserve"> </w:t>
            </w:r>
            <w:r>
              <w:rPr>
                <w:sz w:val="24"/>
                <w:szCs w:val="24"/>
                <w:lang w:val="en-US"/>
              </w:rPr>
              <w:t>№</w:t>
            </w:r>
            <w:r>
              <w:rPr>
                <w:spacing w:val="-1"/>
                <w:sz w:val="24"/>
                <w:szCs w:val="24"/>
                <w:lang w:val="en-US"/>
              </w:rPr>
              <w:t xml:space="preserve"> </w:t>
            </w:r>
            <w:r>
              <w:rPr>
                <w:sz w:val="24"/>
                <w:szCs w:val="24"/>
                <w:lang w:val="en-US"/>
              </w:rPr>
              <w:t>6</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60°24’51”</w:t>
            </w:r>
            <w:r>
              <w:rPr>
                <w:spacing w:val="-3"/>
                <w:sz w:val="24"/>
                <w:szCs w:val="24"/>
                <w:lang w:val="en-US"/>
              </w:rPr>
              <w:t xml:space="preserve"> </w:t>
            </w:r>
            <w:r>
              <w:rPr>
                <w:sz w:val="24"/>
                <w:szCs w:val="24"/>
                <w:lang w:val="en-US"/>
              </w:rPr>
              <w:t>сш</w:t>
            </w:r>
          </w:p>
          <w:p w:rsidR="002152F9" w:rsidRDefault="00276E44">
            <w:pPr>
              <w:pStyle w:val="TableParagraph"/>
              <w:ind w:left="29" w:right="114"/>
              <w:jc w:val="center"/>
              <w:rPr>
                <w:sz w:val="24"/>
                <w:szCs w:val="24"/>
              </w:rPr>
            </w:pPr>
            <w:r>
              <w:rPr>
                <w:sz w:val="24"/>
                <w:szCs w:val="24"/>
                <w:lang w:val="en-US"/>
              </w:rPr>
              <w:t>77°53’23”</w:t>
            </w:r>
            <w:r>
              <w:rPr>
                <w:spacing w:val="-3"/>
                <w:sz w:val="24"/>
                <w:szCs w:val="24"/>
                <w:lang w:val="en-US"/>
              </w:rPr>
              <w:t xml:space="preserve"> </w:t>
            </w:r>
            <w:r>
              <w:rPr>
                <w:sz w:val="24"/>
                <w:szCs w:val="24"/>
                <w:lang w:val="en-US"/>
              </w:rPr>
              <w:t>вд</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2005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25</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25</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0,35</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35</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10</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140</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ЭЦВ-6-10-</w:t>
            </w:r>
            <w:r>
              <w:rPr>
                <w:spacing w:val="-43"/>
                <w:sz w:val="24"/>
                <w:szCs w:val="24"/>
                <w:lang w:val="en-US"/>
              </w:rPr>
              <w:t xml:space="preserve"> </w:t>
            </w:r>
            <w:r>
              <w:rPr>
                <w:sz w:val="24"/>
                <w:szCs w:val="24"/>
                <w:lang w:val="en-US"/>
              </w:rPr>
              <w:t>110</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10</w:t>
            </w:r>
          </w:p>
        </w:tc>
      </w:tr>
      <w:tr w:rsidR="002152F9">
        <w:trPr>
          <w:trHeight w:val="978"/>
        </w:trPr>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8-114</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rPr>
              <w:t>Ул.</w:t>
            </w:r>
          </w:p>
          <w:p w:rsidR="002152F9" w:rsidRDefault="00276E44">
            <w:pPr>
              <w:pStyle w:val="TableParagraph"/>
              <w:ind w:left="29" w:right="114"/>
              <w:jc w:val="center"/>
              <w:rPr>
                <w:sz w:val="24"/>
                <w:szCs w:val="24"/>
              </w:rPr>
            </w:pPr>
            <w:r>
              <w:rPr>
                <w:sz w:val="24"/>
                <w:szCs w:val="24"/>
              </w:rPr>
              <w:t>Фонтанная</w:t>
            </w:r>
            <w:r>
              <w:rPr>
                <w:spacing w:val="1"/>
                <w:sz w:val="24"/>
                <w:szCs w:val="24"/>
              </w:rPr>
              <w:t xml:space="preserve"> </w:t>
            </w:r>
            <w:r>
              <w:rPr>
                <w:sz w:val="24"/>
                <w:szCs w:val="24"/>
              </w:rPr>
              <w:t>в районе</w:t>
            </w:r>
            <w:r>
              <w:rPr>
                <w:spacing w:val="1"/>
                <w:sz w:val="24"/>
                <w:szCs w:val="24"/>
              </w:rPr>
              <w:t xml:space="preserve"> </w:t>
            </w:r>
            <w:r>
              <w:rPr>
                <w:sz w:val="24"/>
                <w:szCs w:val="24"/>
              </w:rPr>
              <w:t>телецент</w:t>
            </w:r>
            <w:r>
              <w:rPr>
                <w:sz w:val="24"/>
                <w:szCs w:val="24"/>
              </w:rPr>
              <w:lastRenderedPageBreak/>
              <w:t>ра</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lastRenderedPageBreak/>
              <w:t>60°25’24”</w:t>
            </w:r>
            <w:r>
              <w:rPr>
                <w:spacing w:val="-3"/>
                <w:sz w:val="24"/>
                <w:szCs w:val="24"/>
                <w:lang w:val="en-US"/>
              </w:rPr>
              <w:t xml:space="preserve"> </w:t>
            </w:r>
            <w:r>
              <w:rPr>
                <w:sz w:val="24"/>
                <w:szCs w:val="24"/>
                <w:lang w:val="en-US"/>
              </w:rPr>
              <w:t>сш</w:t>
            </w:r>
          </w:p>
          <w:p w:rsidR="002152F9" w:rsidRDefault="00276E44">
            <w:pPr>
              <w:pStyle w:val="TableParagraph"/>
              <w:ind w:left="29" w:right="114"/>
              <w:jc w:val="center"/>
              <w:rPr>
                <w:sz w:val="24"/>
                <w:szCs w:val="24"/>
              </w:rPr>
            </w:pPr>
            <w:r>
              <w:rPr>
                <w:sz w:val="24"/>
                <w:szCs w:val="24"/>
                <w:lang w:val="en-US"/>
              </w:rPr>
              <w:t>77°52’18”</w:t>
            </w:r>
            <w:r>
              <w:rPr>
                <w:spacing w:val="-3"/>
                <w:sz w:val="24"/>
                <w:szCs w:val="24"/>
                <w:lang w:val="en-US"/>
              </w:rPr>
              <w:t xml:space="preserve"> </w:t>
            </w:r>
            <w:r>
              <w:rPr>
                <w:sz w:val="24"/>
                <w:szCs w:val="24"/>
                <w:lang w:val="en-US"/>
              </w:rPr>
              <w:t>вд</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1981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15</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38</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0,11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42</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4</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120</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ЭЦВ-6-10-</w:t>
            </w:r>
            <w:r>
              <w:rPr>
                <w:spacing w:val="-43"/>
                <w:sz w:val="24"/>
                <w:szCs w:val="24"/>
                <w:lang w:val="en-US"/>
              </w:rPr>
              <w:t xml:space="preserve"> </w:t>
            </w:r>
            <w:r>
              <w:rPr>
                <w:sz w:val="24"/>
                <w:szCs w:val="24"/>
                <w:lang w:val="en-US"/>
              </w:rPr>
              <w:t>110</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10</w:t>
            </w:r>
          </w:p>
        </w:tc>
      </w:tr>
      <w:tr w:rsidR="002152F9">
        <w:trPr>
          <w:trHeight w:val="973"/>
        </w:trPr>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8-283</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rPr>
              <w:t>Ул.</w:t>
            </w:r>
          </w:p>
          <w:p w:rsidR="002152F9" w:rsidRDefault="00276E44">
            <w:pPr>
              <w:pStyle w:val="TableParagraph"/>
              <w:ind w:left="29" w:right="114"/>
              <w:jc w:val="center"/>
              <w:rPr>
                <w:sz w:val="24"/>
                <w:szCs w:val="24"/>
              </w:rPr>
            </w:pPr>
            <w:r>
              <w:rPr>
                <w:sz w:val="24"/>
                <w:szCs w:val="24"/>
              </w:rPr>
              <w:t>Фонтанная</w:t>
            </w:r>
            <w:r>
              <w:rPr>
                <w:spacing w:val="-43"/>
                <w:sz w:val="24"/>
                <w:szCs w:val="24"/>
              </w:rPr>
              <w:t xml:space="preserve"> </w:t>
            </w:r>
            <w:r>
              <w:rPr>
                <w:sz w:val="24"/>
                <w:szCs w:val="24"/>
              </w:rPr>
              <w:t>в</w:t>
            </w:r>
            <w:r>
              <w:rPr>
                <w:spacing w:val="-2"/>
                <w:sz w:val="24"/>
                <w:szCs w:val="24"/>
              </w:rPr>
              <w:t xml:space="preserve"> </w:t>
            </w:r>
            <w:r>
              <w:rPr>
                <w:sz w:val="24"/>
                <w:szCs w:val="24"/>
              </w:rPr>
              <w:t>районе</w:t>
            </w:r>
          </w:p>
          <w:p w:rsidR="002152F9" w:rsidRDefault="00276E44">
            <w:pPr>
              <w:pStyle w:val="TableParagraph"/>
              <w:ind w:left="29" w:right="114"/>
              <w:jc w:val="center"/>
              <w:rPr>
                <w:sz w:val="24"/>
                <w:szCs w:val="24"/>
              </w:rPr>
            </w:pPr>
            <w:r>
              <w:rPr>
                <w:sz w:val="24"/>
                <w:szCs w:val="24"/>
              </w:rPr>
              <w:t>телецентра</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60°25’24”</w:t>
            </w:r>
            <w:r>
              <w:rPr>
                <w:spacing w:val="-3"/>
                <w:sz w:val="24"/>
                <w:szCs w:val="24"/>
                <w:lang w:val="en-US"/>
              </w:rPr>
              <w:t xml:space="preserve"> </w:t>
            </w:r>
            <w:r>
              <w:rPr>
                <w:sz w:val="24"/>
                <w:szCs w:val="24"/>
                <w:lang w:val="en-US"/>
              </w:rPr>
              <w:t>сш</w:t>
            </w:r>
          </w:p>
          <w:p w:rsidR="002152F9" w:rsidRDefault="00276E44">
            <w:pPr>
              <w:pStyle w:val="TableParagraph"/>
              <w:ind w:left="29" w:right="114"/>
              <w:jc w:val="center"/>
              <w:rPr>
                <w:sz w:val="24"/>
                <w:szCs w:val="24"/>
              </w:rPr>
            </w:pPr>
            <w:r>
              <w:rPr>
                <w:sz w:val="24"/>
                <w:szCs w:val="24"/>
                <w:lang w:val="en-US"/>
              </w:rPr>
              <w:t>77°52’18”</w:t>
            </w:r>
            <w:r>
              <w:rPr>
                <w:spacing w:val="-3"/>
                <w:sz w:val="24"/>
                <w:szCs w:val="24"/>
                <w:lang w:val="en-US"/>
              </w:rPr>
              <w:t xml:space="preserve"> </w:t>
            </w:r>
            <w:r>
              <w:rPr>
                <w:sz w:val="24"/>
                <w:szCs w:val="24"/>
                <w:lang w:val="en-US"/>
              </w:rPr>
              <w:t>вд</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1983</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40</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38</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0,29</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42</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3</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180</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ЭЦВ-6-10-</w:t>
            </w:r>
            <w:r>
              <w:rPr>
                <w:spacing w:val="-43"/>
                <w:sz w:val="24"/>
                <w:szCs w:val="24"/>
                <w:lang w:val="en-US"/>
              </w:rPr>
              <w:t xml:space="preserve"> </w:t>
            </w:r>
            <w:r>
              <w:rPr>
                <w:sz w:val="24"/>
                <w:szCs w:val="24"/>
                <w:lang w:val="en-US"/>
              </w:rPr>
              <w:t>110</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10</w:t>
            </w:r>
          </w:p>
        </w:tc>
      </w:tr>
      <w:tr w:rsidR="002152F9">
        <w:trPr>
          <w:trHeight w:val="489"/>
        </w:trPr>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8-398</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Кот</w:t>
            </w:r>
            <w:r>
              <w:rPr>
                <w:spacing w:val="-1"/>
                <w:sz w:val="24"/>
                <w:szCs w:val="24"/>
                <w:lang w:val="en-US"/>
              </w:rPr>
              <w:t xml:space="preserve"> </w:t>
            </w:r>
            <w:r>
              <w:rPr>
                <w:sz w:val="24"/>
                <w:szCs w:val="24"/>
                <w:lang w:val="en-US"/>
              </w:rPr>
              <w:t>№</w:t>
            </w:r>
            <w:r>
              <w:rPr>
                <w:spacing w:val="-1"/>
                <w:sz w:val="24"/>
                <w:szCs w:val="24"/>
                <w:lang w:val="en-US"/>
              </w:rPr>
              <w:t xml:space="preserve"> </w:t>
            </w:r>
            <w:r>
              <w:rPr>
                <w:sz w:val="24"/>
                <w:szCs w:val="24"/>
                <w:lang w:val="en-US"/>
              </w:rPr>
              <w:t>7</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60°26’02”</w:t>
            </w:r>
            <w:r>
              <w:rPr>
                <w:spacing w:val="-3"/>
                <w:sz w:val="24"/>
                <w:szCs w:val="24"/>
                <w:lang w:val="en-US"/>
              </w:rPr>
              <w:t xml:space="preserve"> </w:t>
            </w:r>
            <w:r>
              <w:rPr>
                <w:sz w:val="24"/>
                <w:szCs w:val="24"/>
                <w:lang w:val="en-US"/>
              </w:rPr>
              <w:t>сш</w:t>
            </w:r>
          </w:p>
          <w:p w:rsidR="002152F9" w:rsidRDefault="00276E44">
            <w:pPr>
              <w:pStyle w:val="TableParagraph"/>
              <w:ind w:left="29" w:right="114"/>
              <w:jc w:val="center"/>
              <w:rPr>
                <w:sz w:val="24"/>
                <w:szCs w:val="24"/>
              </w:rPr>
            </w:pPr>
            <w:r>
              <w:rPr>
                <w:sz w:val="24"/>
                <w:szCs w:val="24"/>
                <w:lang w:val="en-US"/>
              </w:rPr>
              <w:t>77°51’13”</w:t>
            </w:r>
            <w:r>
              <w:rPr>
                <w:spacing w:val="-3"/>
                <w:sz w:val="24"/>
                <w:szCs w:val="24"/>
                <w:lang w:val="en-US"/>
              </w:rPr>
              <w:t xml:space="preserve"> </w:t>
            </w:r>
            <w:r>
              <w:rPr>
                <w:sz w:val="24"/>
                <w:szCs w:val="24"/>
                <w:lang w:val="en-US"/>
              </w:rPr>
              <w:t>вд</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1985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20</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57</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0,1</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62</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5</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180</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ЭЦВ-6-10-</w:t>
            </w:r>
            <w:r>
              <w:rPr>
                <w:spacing w:val="-43"/>
                <w:sz w:val="24"/>
                <w:szCs w:val="24"/>
                <w:lang w:val="en-US"/>
              </w:rPr>
              <w:t xml:space="preserve"> </w:t>
            </w:r>
            <w:r>
              <w:rPr>
                <w:sz w:val="24"/>
                <w:szCs w:val="24"/>
                <w:lang w:val="en-US"/>
              </w:rPr>
              <w:t>110</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10</w:t>
            </w:r>
          </w:p>
        </w:tc>
      </w:tr>
      <w:tr w:rsidR="002152F9">
        <w:trPr>
          <w:trHeight w:val="489"/>
        </w:trPr>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8-399</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Кот</w:t>
            </w:r>
            <w:r>
              <w:rPr>
                <w:spacing w:val="-1"/>
                <w:sz w:val="24"/>
                <w:szCs w:val="24"/>
                <w:lang w:val="en-US"/>
              </w:rPr>
              <w:t xml:space="preserve"> </w:t>
            </w:r>
            <w:r>
              <w:rPr>
                <w:sz w:val="24"/>
                <w:szCs w:val="24"/>
                <w:lang w:val="en-US"/>
              </w:rPr>
              <w:t>№</w:t>
            </w:r>
            <w:r>
              <w:rPr>
                <w:spacing w:val="-1"/>
                <w:sz w:val="24"/>
                <w:szCs w:val="24"/>
                <w:lang w:val="en-US"/>
              </w:rPr>
              <w:t xml:space="preserve"> </w:t>
            </w:r>
            <w:r>
              <w:rPr>
                <w:sz w:val="24"/>
                <w:szCs w:val="24"/>
                <w:lang w:val="en-US"/>
              </w:rPr>
              <w:t>7</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60°26’02”</w:t>
            </w:r>
            <w:r>
              <w:rPr>
                <w:spacing w:val="-3"/>
                <w:sz w:val="24"/>
                <w:szCs w:val="24"/>
                <w:lang w:val="en-US"/>
              </w:rPr>
              <w:t xml:space="preserve"> </w:t>
            </w:r>
            <w:r>
              <w:rPr>
                <w:sz w:val="24"/>
                <w:szCs w:val="24"/>
                <w:lang w:val="en-US"/>
              </w:rPr>
              <w:t>сш</w:t>
            </w:r>
          </w:p>
          <w:p w:rsidR="002152F9" w:rsidRDefault="00276E44">
            <w:pPr>
              <w:pStyle w:val="TableParagraph"/>
              <w:ind w:left="29" w:right="114"/>
              <w:jc w:val="center"/>
              <w:rPr>
                <w:sz w:val="24"/>
                <w:szCs w:val="24"/>
              </w:rPr>
            </w:pPr>
            <w:r>
              <w:rPr>
                <w:sz w:val="24"/>
                <w:szCs w:val="24"/>
                <w:lang w:val="en-US"/>
              </w:rPr>
              <w:t>77°51’13”</w:t>
            </w:r>
            <w:r>
              <w:rPr>
                <w:spacing w:val="-3"/>
                <w:sz w:val="24"/>
                <w:szCs w:val="24"/>
                <w:lang w:val="en-US"/>
              </w:rPr>
              <w:t xml:space="preserve"> </w:t>
            </w:r>
            <w:r>
              <w:rPr>
                <w:sz w:val="24"/>
                <w:szCs w:val="24"/>
                <w:lang w:val="en-US"/>
              </w:rPr>
              <w:t>вд</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1985</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20</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46</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0,12</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52,5</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6,5</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180</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ЭЦВ-6-10-</w:t>
            </w:r>
            <w:r>
              <w:rPr>
                <w:spacing w:val="-43"/>
                <w:sz w:val="24"/>
                <w:szCs w:val="24"/>
                <w:lang w:val="en-US"/>
              </w:rPr>
              <w:t xml:space="preserve"> </w:t>
            </w:r>
            <w:r>
              <w:rPr>
                <w:sz w:val="24"/>
                <w:szCs w:val="24"/>
                <w:lang w:val="en-US"/>
              </w:rPr>
              <w:t>110</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10</w:t>
            </w:r>
          </w:p>
        </w:tc>
      </w:tr>
      <w:tr w:rsidR="002152F9">
        <w:trPr>
          <w:trHeight w:val="733"/>
        </w:trPr>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063-12</w:t>
            </w:r>
          </w:p>
          <w:p w:rsidR="002152F9" w:rsidRDefault="00276E44">
            <w:pPr>
              <w:pStyle w:val="TableParagraph"/>
              <w:ind w:left="29" w:right="114"/>
              <w:jc w:val="center"/>
              <w:rPr>
                <w:sz w:val="24"/>
                <w:szCs w:val="24"/>
              </w:rPr>
            </w:pPr>
            <w:r>
              <w:rPr>
                <w:sz w:val="24"/>
                <w:szCs w:val="24"/>
                <w:lang w:val="en-US"/>
              </w:rPr>
              <w:t>СГС(1)</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Ул.</w:t>
            </w:r>
          </w:p>
          <w:p w:rsidR="002152F9" w:rsidRDefault="00276E44">
            <w:pPr>
              <w:pStyle w:val="TableParagraph"/>
              <w:ind w:left="29" w:right="114"/>
              <w:jc w:val="center"/>
              <w:rPr>
                <w:sz w:val="24"/>
                <w:szCs w:val="24"/>
              </w:rPr>
            </w:pPr>
            <w:r>
              <w:rPr>
                <w:sz w:val="24"/>
                <w:szCs w:val="24"/>
                <w:lang w:val="en-US"/>
              </w:rPr>
              <w:t>Советская,</w:t>
            </w:r>
            <w:r>
              <w:rPr>
                <w:spacing w:val="-44"/>
                <w:sz w:val="24"/>
                <w:szCs w:val="24"/>
                <w:lang w:val="en-US"/>
              </w:rPr>
              <w:t xml:space="preserve"> </w:t>
            </w:r>
            <w:r>
              <w:rPr>
                <w:sz w:val="24"/>
                <w:szCs w:val="24"/>
                <w:lang w:val="en-US"/>
              </w:rPr>
              <w:t>46</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60°25’35”</w:t>
            </w:r>
            <w:r>
              <w:rPr>
                <w:spacing w:val="-3"/>
                <w:sz w:val="24"/>
                <w:szCs w:val="24"/>
                <w:lang w:val="en-US"/>
              </w:rPr>
              <w:t xml:space="preserve"> </w:t>
            </w:r>
            <w:r>
              <w:rPr>
                <w:sz w:val="24"/>
                <w:szCs w:val="24"/>
                <w:lang w:val="en-US"/>
              </w:rPr>
              <w:t>сш</w:t>
            </w:r>
          </w:p>
          <w:p w:rsidR="002152F9" w:rsidRDefault="00276E44">
            <w:pPr>
              <w:pStyle w:val="TableParagraph"/>
              <w:ind w:left="29" w:right="114"/>
              <w:jc w:val="center"/>
              <w:rPr>
                <w:sz w:val="24"/>
                <w:szCs w:val="24"/>
              </w:rPr>
            </w:pPr>
            <w:r>
              <w:rPr>
                <w:sz w:val="24"/>
                <w:szCs w:val="24"/>
                <w:lang w:val="en-US"/>
              </w:rPr>
              <w:t>77°52’23”</w:t>
            </w:r>
            <w:r>
              <w:rPr>
                <w:spacing w:val="-3"/>
                <w:sz w:val="24"/>
                <w:szCs w:val="24"/>
                <w:lang w:val="en-US"/>
              </w:rPr>
              <w:t xml:space="preserve"> </w:t>
            </w:r>
            <w:r>
              <w:rPr>
                <w:sz w:val="24"/>
                <w:szCs w:val="24"/>
                <w:lang w:val="en-US"/>
              </w:rPr>
              <w:t>вд</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2012</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36</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10,5</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0,95</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18</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7,5</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165,1</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ЭЦВ-6-10-</w:t>
            </w:r>
            <w:r>
              <w:rPr>
                <w:spacing w:val="-43"/>
                <w:sz w:val="24"/>
                <w:szCs w:val="24"/>
                <w:lang w:val="en-US"/>
              </w:rPr>
              <w:t xml:space="preserve"> </w:t>
            </w:r>
            <w:r>
              <w:rPr>
                <w:sz w:val="24"/>
                <w:szCs w:val="24"/>
                <w:lang w:val="en-US"/>
              </w:rPr>
              <w:t>110</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10</w:t>
            </w:r>
          </w:p>
        </w:tc>
      </w:tr>
      <w:tr w:rsidR="002152F9">
        <w:trPr>
          <w:trHeight w:val="729"/>
        </w:trPr>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063-12</w:t>
            </w:r>
          </w:p>
          <w:p w:rsidR="002152F9" w:rsidRDefault="00276E44">
            <w:pPr>
              <w:pStyle w:val="TableParagraph"/>
              <w:ind w:left="29" w:right="114"/>
              <w:jc w:val="center"/>
              <w:rPr>
                <w:sz w:val="24"/>
                <w:szCs w:val="24"/>
              </w:rPr>
            </w:pPr>
            <w:r>
              <w:rPr>
                <w:sz w:val="24"/>
                <w:szCs w:val="24"/>
                <w:lang w:val="en-US"/>
              </w:rPr>
              <w:t>СГС(2)</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Ул.</w:t>
            </w:r>
          </w:p>
          <w:p w:rsidR="002152F9" w:rsidRDefault="00276E44">
            <w:pPr>
              <w:pStyle w:val="TableParagraph"/>
              <w:ind w:left="29" w:right="114"/>
              <w:jc w:val="center"/>
              <w:rPr>
                <w:sz w:val="24"/>
                <w:szCs w:val="24"/>
              </w:rPr>
            </w:pPr>
            <w:r>
              <w:rPr>
                <w:sz w:val="24"/>
                <w:szCs w:val="24"/>
                <w:lang w:val="en-US"/>
              </w:rPr>
              <w:t>Советская,</w:t>
            </w:r>
          </w:p>
          <w:p w:rsidR="002152F9" w:rsidRDefault="00276E44">
            <w:pPr>
              <w:pStyle w:val="TableParagraph"/>
              <w:ind w:left="29" w:right="114"/>
              <w:jc w:val="center"/>
              <w:rPr>
                <w:sz w:val="24"/>
                <w:szCs w:val="24"/>
              </w:rPr>
            </w:pPr>
            <w:r>
              <w:rPr>
                <w:sz w:val="24"/>
                <w:szCs w:val="24"/>
                <w:lang w:val="en-US"/>
              </w:rPr>
              <w:t>46</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60°25’35”</w:t>
            </w:r>
            <w:r>
              <w:rPr>
                <w:spacing w:val="-3"/>
                <w:sz w:val="24"/>
                <w:szCs w:val="24"/>
                <w:lang w:val="en-US"/>
              </w:rPr>
              <w:t xml:space="preserve"> </w:t>
            </w:r>
            <w:r>
              <w:rPr>
                <w:sz w:val="24"/>
                <w:szCs w:val="24"/>
                <w:lang w:val="en-US"/>
              </w:rPr>
              <w:t>сш</w:t>
            </w:r>
          </w:p>
          <w:p w:rsidR="002152F9" w:rsidRDefault="00276E44">
            <w:pPr>
              <w:pStyle w:val="TableParagraph"/>
              <w:ind w:left="29" w:right="114"/>
              <w:jc w:val="center"/>
              <w:rPr>
                <w:sz w:val="24"/>
                <w:szCs w:val="24"/>
              </w:rPr>
            </w:pPr>
            <w:r>
              <w:rPr>
                <w:sz w:val="24"/>
                <w:szCs w:val="24"/>
                <w:lang w:val="en-US"/>
              </w:rPr>
              <w:t>77°52’23”</w:t>
            </w:r>
            <w:r>
              <w:rPr>
                <w:spacing w:val="-3"/>
                <w:sz w:val="24"/>
                <w:szCs w:val="24"/>
                <w:lang w:val="en-US"/>
              </w:rPr>
              <w:t xml:space="preserve"> </w:t>
            </w:r>
            <w:r>
              <w:rPr>
                <w:sz w:val="24"/>
                <w:szCs w:val="24"/>
                <w:lang w:val="en-US"/>
              </w:rPr>
              <w:t>вд</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2012</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36</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10,5</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0,95</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18</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7,5</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165,1</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ЭЦВ-6-10-</w:t>
            </w:r>
            <w:r>
              <w:rPr>
                <w:spacing w:val="-43"/>
                <w:sz w:val="24"/>
                <w:szCs w:val="24"/>
                <w:lang w:val="en-US"/>
              </w:rPr>
              <w:t xml:space="preserve"> </w:t>
            </w:r>
            <w:r>
              <w:rPr>
                <w:sz w:val="24"/>
                <w:szCs w:val="24"/>
                <w:lang w:val="en-US"/>
              </w:rPr>
              <w:t>110</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10</w:t>
            </w:r>
          </w:p>
        </w:tc>
      </w:tr>
      <w:tr w:rsidR="002152F9">
        <w:trPr>
          <w:trHeight w:val="733"/>
        </w:trPr>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СТ-0608</w:t>
            </w:r>
          </w:p>
        </w:tc>
        <w:tc>
          <w:tcPr>
            <w:tcW w:w="1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Д. Ларино,</w:t>
            </w:r>
            <w:r>
              <w:rPr>
                <w:spacing w:val="-43"/>
                <w:sz w:val="24"/>
                <w:szCs w:val="24"/>
                <w:lang w:val="en-US"/>
              </w:rPr>
              <w:t xml:space="preserve"> </w:t>
            </w:r>
            <w:r>
              <w:rPr>
                <w:spacing w:val="-1"/>
                <w:sz w:val="24"/>
                <w:szCs w:val="24"/>
                <w:lang w:val="en-US"/>
              </w:rPr>
              <w:t xml:space="preserve">ул. </w:t>
            </w:r>
            <w:r>
              <w:rPr>
                <w:spacing w:val="-1"/>
                <w:sz w:val="24"/>
                <w:szCs w:val="24"/>
                <w:lang w:val="en-US"/>
              </w:rPr>
              <w:t>Лесная,</w:t>
            </w:r>
            <w:r>
              <w:rPr>
                <w:spacing w:val="-43"/>
                <w:sz w:val="24"/>
                <w:szCs w:val="24"/>
                <w:lang w:val="en-US"/>
              </w:rPr>
              <w:t xml:space="preserve"> </w:t>
            </w:r>
            <w:r>
              <w:rPr>
                <w:sz w:val="24"/>
                <w:szCs w:val="24"/>
                <w:lang w:val="en-US"/>
              </w:rPr>
              <w:t>1</w:t>
            </w:r>
          </w:p>
        </w:tc>
        <w:tc>
          <w:tcPr>
            <w:tcW w:w="1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60°31’29”</w:t>
            </w:r>
            <w:r>
              <w:rPr>
                <w:spacing w:val="-3"/>
                <w:sz w:val="24"/>
                <w:szCs w:val="24"/>
                <w:lang w:val="en-US"/>
              </w:rPr>
              <w:t xml:space="preserve"> </w:t>
            </w:r>
            <w:r>
              <w:rPr>
                <w:sz w:val="24"/>
                <w:szCs w:val="24"/>
                <w:lang w:val="en-US"/>
              </w:rPr>
              <w:t>сш</w:t>
            </w:r>
          </w:p>
          <w:p w:rsidR="002152F9" w:rsidRDefault="00276E44">
            <w:pPr>
              <w:pStyle w:val="TableParagraph"/>
              <w:ind w:left="29" w:right="114"/>
              <w:jc w:val="center"/>
              <w:rPr>
                <w:sz w:val="24"/>
                <w:szCs w:val="24"/>
              </w:rPr>
            </w:pPr>
            <w:r>
              <w:rPr>
                <w:sz w:val="24"/>
                <w:szCs w:val="24"/>
                <w:lang w:val="en-US"/>
              </w:rPr>
              <w:t>77°40’09”</w:t>
            </w:r>
            <w:r>
              <w:rPr>
                <w:spacing w:val="-3"/>
                <w:sz w:val="24"/>
                <w:szCs w:val="24"/>
                <w:lang w:val="en-US"/>
              </w:rPr>
              <w:t xml:space="preserve"> </w:t>
            </w:r>
            <w:r>
              <w:rPr>
                <w:sz w:val="24"/>
                <w:szCs w:val="24"/>
                <w:lang w:val="en-US"/>
              </w:rPr>
              <w:t>вд</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1970</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24</w:t>
            </w:r>
          </w:p>
        </w:tc>
        <w:tc>
          <w:tcPr>
            <w:tcW w:w="1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26</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0,26</w:t>
            </w:r>
          </w:p>
        </w:tc>
        <w:tc>
          <w:tcPr>
            <w:tcW w:w="1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36</w:t>
            </w:r>
          </w:p>
        </w:tc>
        <w:tc>
          <w:tcPr>
            <w:tcW w:w="1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10</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205</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ЭЦВ-6-10-</w:t>
            </w:r>
            <w:r>
              <w:rPr>
                <w:spacing w:val="-43"/>
                <w:sz w:val="24"/>
                <w:szCs w:val="24"/>
                <w:lang w:val="en-US"/>
              </w:rPr>
              <w:t xml:space="preserve"> </w:t>
            </w:r>
            <w:r>
              <w:rPr>
                <w:sz w:val="24"/>
                <w:szCs w:val="24"/>
                <w:lang w:val="en-US"/>
              </w:rPr>
              <w:t>110</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ind w:left="29" w:right="114"/>
              <w:jc w:val="center"/>
              <w:rPr>
                <w:sz w:val="24"/>
                <w:szCs w:val="24"/>
              </w:rPr>
            </w:pPr>
            <w:r>
              <w:rPr>
                <w:sz w:val="24"/>
                <w:szCs w:val="24"/>
                <w:lang w:val="en-US"/>
              </w:rPr>
              <w:t>10</w:t>
            </w:r>
          </w:p>
        </w:tc>
      </w:tr>
    </w:tbl>
    <w:p w:rsidR="002152F9" w:rsidRDefault="002152F9">
      <w:pPr>
        <w:sectPr w:rsidR="002152F9">
          <w:headerReference w:type="default" r:id="rId18"/>
          <w:footerReference w:type="default" r:id="rId19"/>
          <w:footerReference w:type="first" r:id="rId20"/>
          <w:pgSz w:w="16838" w:h="11906" w:orient="landscape"/>
          <w:pgMar w:top="1276" w:right="1134" w:bottom="851" w:left="1134" w:header="709" w:footer="709" w:gutter="0"/>
          <w:cols w:space="720"/>
          <w:formProt w:val="0"/>
          <w:titlePg/>
          <w:docGrid w:linePitch="360"/>
        </w:sectPr>
      </w:pPr>
    </w:p>
    <w:p w:rsidR="002152F9" w:rsidRDefault="00276E44">
      <w:pPr>
        <w:ind w:firstLine="709"/>
        <w:contextualSpacing/>
        <w:jc w:val="both"/>
        <w:rPr>
          <w:bCs/>
          <w:sz w:val="28"/>
          <w:szCs w:val="28"/>
        </w:rPr>
      </w:pPr>
      <w:r>
        <w:rPr>
          <w:bCs/>
          <w:sz w:val="28"/>
          <w:szCs w:val="28"/>
        </w:rPr>
        <w:lastRenderedPageBreak/>
        <w:t>Линейные объекты водоснабжения.</w:t>
      </w:r>
    </w:p>
    <w:p w:rsidR="002152F9" w:rsidRDefault="00276E44">
      <w:pPr>
        <w:ind w:firstLine="709"/>
        <w:jc w:val="both"/>
        <w:rPr>
          <w:sz w:val="28"/>
          <w:szCs w:val="28"/>
        </w:rPr>
      </w:pPr>
      <w:r>
        <w:rPr>
          <w:sz w:val="28"/>
          <w:szCs w:val="28"/>
        </w:rPr>
        <w:t xml:space="preserve">Общая протяженность водопроводных сетей в населенных пунктах Александровского СП составляет </w:t>
      </w:r>
      <w:r>
        <w:rPr>
          <w:sz w:val="28"/>
          <w:szCs w:val="28"/>
        </w:rPr>
        <w:t>74,070 км. Водопроводная сеть с. Александровского проложена от водозаборных скважин до котельных и жилых домов.</w:t>
      </w:r>
    </w:p>
    <w:p w:rsidR="002152F9" w:rsidRDefault="00276E44">
      <w:pPr>
        <w:ind w:firstLine="709"/>
        <w:jc w:val="both"/>
        <w:rPr>
          <w:sz w:val="28"/>
          <w:szCs w:val="28"/>
        </w:rPr>
      </w:pPr>
      <w:r>
        <w:rPr>
          <w:sz w:val="28"/>
          <w:szCs w:val="28"/>
        </w:rPr>
        <w:t>Водопроводные сети не закольцованы, изготовлены из стальных труб диаметром 20 мм, 32 мм, 50 мм, 63 мм, 70 мм, 110 мм. Эксплуатационная зона цент</w:t>
      </w:r>
      <w:r>
        <w:rPr>
          <w:sz w:val="28"/>
          <w:szCs w:val="28"/>
        </w:rPr>
        <w:t>рализованного водоснабжения полностью покрывает территорию с. Александровское. Водопроводная сеть проложена совместно с тепловыми сетями и условно ее можно разделить на шесть эксплуатационных зон по присоединению к конкретной котельной. Кроме того, небольш</w:t>
      </w:r>
      <w:r>
        <w:rPr>
          <w:sz w:val="28"/>
          <w:szCs w:val="28"/>
        </w:rPr>
        <w:t>ая часть системы центрального водоснабжения запитана от котельной № 7.</w:t>
      </w:r>
    </w:p>
    <w:p w:rsidR="002152F9" w:rsidRDefault="00276E44">
      <w:pPr>
        <w:ind w:firstLine="709"/>
        <w:jc w:val="both"/>
        <w:rPr>
          <w:sz w:val="28"/>
          <w:szCs w:val="28"/>
        </w:rPr>
      </w:pPr>
      <w:r>
        <w:rPr>
          <w:sz w:val="28"/>
          <w:szCs w:val="28"/>
        </w:rPr>
        <w:t>В д. Ларино расположена 1 скважина снабжающая павильон с колонкой, сеть водоснабжения отсутствует.</w:t>
      </w:r>
    </w:p>
    <w:p w:rsidR="002152F9" w:rsidRDefault="002152F9">
      <w:pPr>
        <w:ind w:firstLine="709"/>
        <w:jc w:val="both"/>
        <w:rPr>
          <w:sz w:val="28"/>
          <w:szCs w:val="28"/>
        </w:rPr>
      </w:pPr>
    </w:p>
    <w:p w:rsidR="002152F9" w:rsidRDefault="00276E44">
      <w:pPr>
        <w:ind w:firstLine="709"/>
        <w:contextualSpacing/>
        <w:jc w:val="both"/>
        <w:rPr>
          <w:b/>
          <w:bCs/>
          <w:i/>
          <w:sz w:val="28"/>
          <w:szCs w:val="28"/>
        </w:rPr>
      </w:pPr>
      <w:r>
        <w:rPr>
          <w:b/>
          <w:bCs/>
          <w:i/>
          <w:sz w:val="28"/>
          <w:szCs w:val="28"/>
        </w:rPr>
        <w:t>Системы учета ресурсов</w:t>
      </w:r>
    </w:p>
    <w:p w:rsidR="002152F9" w:rsidRDefault="00276E44">
      <w:pPr>
        <w:ind w:firstLine="709"/>
        <w:contextualSpacing/>
        <w:jc w:val="both"/>
        <w:rPr>
          <w:sz w:val="28"/>
          <w:szCs w:val="28"/>
        </w:rPr>
      </w:pPr>
      <w:r>
        <w:rPr>
          <w:sz w:val="28"/>
          <w:szCs w:val="28"/>
        </w:rPr>
        <w:t>Информация приборам учета представлена в таблице 4.2.1. Обосно</w:t>
      </w:r>
      <w:r>
        <w:rPr>
          <w:sz w:val="28"/>
          <w:szCs w:val="28"/>
        </w:rPr>
        <w:t>вывающих материалов.</w:t>
      </w:r>
    </w:p>
    <w:p w:rsidR="002152F9" w:rsidRDefault="002152F9">
      <w:pPr>
        <w:ind w:firstLine="709"/>
        <w:contextualSpacing/>
        <w:jc w:val="both"/>
        <w:rPr>
          <w:sz w:val="28"/>
          <w:szCs w:val="28"/>
        </w:rPr>
      </w:pPr>
    </w:p>
    <w:p w:rsidR="002152F9" w:rsidRDefault="00276E44">
      <w:pPr>
        <w:pStyle w:val="afff4"/>
        <w:widowControl/>
        <w:spacing w:before="0"/>
        <w:ind w:firstLine="709"/>
        <w:contextualSpacing/>
        <w:rPr>
          <w:rFonts w:eastAsia="Calibri"/>
          <w:b/>
          <w:i/>
        </w:rPr>
      </w:pPr>
      <w:r>
        <w:rPr>
          <w:rFonts w:eastAsia="Calibri"/>
          <w:b/>
          <w:i/>
        </w:rPr>
        <w:t>Зоны действия источников ресурсов</w:t>
      </w:r>
    </w:p>
    <w:p w:rsidR="002152F9" w:rsidRDefault="00276E44">
      <w:pPr>
        <w:ind w:firstLine="709"/>
        <w:contextualSpacing/>
        <w:jc w:val="both"/>
        <w:rPr>
          <w:sz w:val="28"/>
          <w:szCs w:val="28"/>
        </w:rPr>
      </w:pPr>
      <w:r>
        <w:rPr>
          <w:sz w:val="28"/>
          <w:szCs w:val="28"/>
        </w:rPr>
        <w:t>Централизованная система водоснабжения представлена в с. Александровское.</w:t>
      </w:r>
    </w:p>
    <w:p w:rsidR="002152F9" w:rsidRDefault="002152F9">
      <w:pPr>
        <w:ind w:firstLine="709"/>
        <w:contextualSpacing/>
        <w:jc w:val="both"/>
        <w:rPr>
          <w:sz w:val="28"/>
          <w:szCs w:val="28"/>
        </w:rPr>
      </w:pPr>
    </w:p>
    <w:p w:rsidR="002152F9" w:rsidRDefault="00276E44">
      <w:pPr>
        <w:pStyle w:val="afff4"/>
        <w:widowControl/>
        <w:spacing w:before="0"/>
        <w:ind w:firstLine="709"/>
        <w:contextualSpacing/>
        <w:rPr>
          <w:rFonts w:eastAsia="Calibri"/>
          <w:b/>
          <w:i/>
        </w:rPr>
      </w:pPr>
      <w:r>
        <w:rPr>
          <w:rFonts w:eastAsia="Calibri"/>
          <w:b/>
          <w:i/>
        </w:rPr>
        <w:t>Резервы и дефициты по зонам действия источников ресурсов</w:t>
      </w:r>
    </w:p>
    <w:p w:rsidR="002152F9" w:rsidRDefault="00276E44">
      <w:pPr>
        <w:ind w:firstLine="709"/>
        <w:contextualSpacing/>
        <w:jc w:val="both"/>
        <w:rPr>
          <w:sz w:val="28"/>
          <w:szCs w:val="28"/>
        </w:rPr>
      </w:pPr>
      <w:r>
        <w:rPr>
          <w:sz w:val="28"/>
          <w:szCs w:val="28"/>
        </w:rPr>
        <w:t>Из анализа дефицита и избытка производительности существующих водоза</w:t>
      </w:r>
      <w:r>
        <w:rPr>
          <w:sz w:val="28"/>
          <w:szCs w:val="28"/>
        </w:rPr>
        <w:t>борных сооружений Александровского сельского поселения наблюдается избыток производительности.</w:t>
      </w:r>
    </w:p>
    <w:p w:rsidR="002152F9" w:rsidRDefault="002152F9">
      <w:pPr>
        <w:ind w:firstLine="709"/>
        <w:contextualSpacing/>
        <w:jc w:val="both"/>
        <w:rPr>
          <w:sz w:val="28"/>
          <w:szCs w:val="28"/>
        </w:rPr>
      </w:pPr>
    </w:p>
    <w:p w:rsidR="002152F9" w:rsidRDefault="00276E44">
      <w:pPr>
        <w:pStyle w:val="afff4"/>
        <w:widowControl/>
        <w:spacing w:before="0"/>
        <w:ind w:firstLine="709"/>
        <w:contextualSpacing/>
        <w:rPr>
          <w:rFonts w:eastAsia="Calibri"/>
          <w:b/>
          <w:i/>
        </w:rPr>
      </w:pPr>
      <w:r>
        <w:rPr>
          <w:rFonts w:eastAsia="Calibri"/>
          <w:b/>
          <w:i/>
        </w:rPr>
        <w:t>Надежность работы системы</w:t>
      </w:r>
    </w:p>
    <w:p w:rsidR="002152F9" w:rsidRDefault="00276E44">
      <w:pPr>
        <w:ind w:firstLine="709"/>
        <w:contextualSpacing/>
        <w:jc w:val="both"/>
        <w:rPr>
          <w:sz w:val="28"/>
          <w:szCs w:val="28"/>
        </w:rPr>
      </w:pPr>
      <w:r>
        <w:rPr>
          <w:sz w:val="28"/>
          <w:szCs w:val="28"/>
        </w:rPr>
        <w:t>Готовность системы холодного водоснабжения оценивается по такому показателю надёжности и бесперебойности как «количество перерывов в п</w:t>
      </w:r>
      <w:r>
        <w:rPr>
          <w:sz w:val="28"/>
          <w:szCs w:val="28"/>
        </w:rPr>
        <w:t xml:space="preserve">одаче воды, произошедших в результате аварий, повреждений и иных нарушений на 1 км сетей». </w:t>
      </w:r>
    </w:p>
    <w:p w:rsidR="002152F9" w:rsidRDefault="00276E44">
      <w:pPr>
        <w:ind w:firstLine="709"/>
        <w:contextualSpacing/>
        <w:jc w:val="both"/>
        <w:rPr>
          <w:sz w:val="28"/>
          <w:szCs w:val="28"/>
        </w:rPr>
      </w:pPr>
      <w:r>
        <w:rPr>
          <w:sz w:val="28"/>
          <w:szCs w:val="28"/>
        </w:rPr>
        <w:t>Аварии на сетях холодного водоснабжения в течение 2022 года не зафиксированы. Приведённые значения указывают на средний уровень готовности систем холодного водоснаб</w:t>
      </w:r>
      <w:r>
        <w:rPr>
          <w:sz w:val="28"/>
          <w:szCs w:val="28"/>
        </w:rPr>
        <w:t>жения.</w:t>
      </w:r>
    </w:p>
    <w:p w:rsidR="002152F9" w:rsidRDefault="002152F9">
      <w:pPr>
        <w:ind w:firstLine="709"/>
        <w:contextualSpacing/>
        <w:jc w:val="both"/>
        <w:rPr>
          <w:sz w:val="28"/>
          <w:szCs w:val="28"/>
        </w:rPr>
      </w:pPr>
    </w:p>
    <w:p w:rsidR="002152F9" w:rsidRDefault="00276E44">
      <w:pPr>
        <w:pStyle w:val="afff4"/>
        <w:widowControl/>
        <w:spacing w:before="0"/>
        <w:ind w:firstLine="709"/>
        <w:contextualSpacing/>
        <w:rPr>
          <w:rFonts w:eastAsia="Calibri"/>
          <w:b/>
          <w:i/>
        </w:rPr>
      </w:pPr>
      <w:r>
        <w:rPr>
          <w:rFonts w:eastAsia="Calibri"/>
          <w:b/>
          <w:i/>
        </w:rPr>
        <w:t>Качество поставляемого ресурса</w:t>
      </w:r>
    </w:p>
    <w:p w:rsidR="002152F9" w:rsidRDefault="00276E44">
      <w:pPr>
        <w:ind w:firstLine="709"/>
        <w:contextualSpacing/>
        <w:jc w:val="both"/>
        <w:rPr>
          <w:sz w:val="28"/>
          <w:szCs w:val="28"/>
        </w:rPr>
      </w:pPr>
      <w:r>
        <w:rPr>
          <w:sz w:val="28"/>
          <w:szCs w:val="28"/>
        </w:rPr>
        <w:t>Качество воды, подаваемой в водопроводную сеть, не соответствует эпидемиологическим параметрам согласно предоставленных данных по следующим показателям:</w:t>
      </w:r>
      <w:r>
        <w:t xml:space="preserve"> </w:t>
      </w:r>
      <w:r>
        <w:rPr>
          <w:sz w:val="28"/>
          <w:szCs w:val="28"/>
        </w:rPr>
        <w:t>цветность, мутность, общее железо, аммиак, общая жесткость, перм</w:t>
      </w:r>
      <w:r>
        <w:rPr>
          <w:sz w:val="28"/>
          <w:szCs w:val="28"/>
        </w:rPr>
        <w:t>анганатная окисляемость, марганец.</w:t>
      </w:r>
    </w:p>
    <w:p w:rsidR="002152F9" w:rsidRDefault="002152F9">
      <w:pPr>
        <w:ind w:firstLine="709"/>
        <w:contextualSpacing/>
        <w:jc w:val="both"/>
        <w:rPr>
          <w:sz w:val="28"/>
          <w:szCs w:val="28"/>
        </w:rPr>
      </w:pPr>
    </w:p>
    <w:p w:rsidR="002152F9" w:rsidRDefault="002152F9">
      <w:pPr>
        <w:ind w:firstLine="709"/>
        <w:contextualSpacing/>
        <w:jc w:val="both"/>
        <w:rPr>
          <w:sz w:val="28"/>
          <w:szCs w:val="28"/>
        </w:rPr>
      </w:pPr>
    </w:p>
    <w:p w:rsidR="002152F9" w:rsidRDefault="00276E44">
      <w:pPr>
        <w:pStyle w:val="afff4"/>
        <w:widowControl/>
        <w:spacing w:before="0"/>
        <w:ind w:firstLine="709"/>
        <w:contextualSpacing/>
        <w:rPr>
          <w:rFonts w:eastAsia="Calibri"/>
          <w:b/>
          <w:i/>
        </w:rPr>
      </w:pPr>
      <w:r>
        <w:rPr>
          <w:rFonts w:eastAsia="Calibri"/>
          <w:b/>
          <w:i/>
        </w:rPr>
        <w:lastRenderedPageBreak/>
        <w:t>Воздействие на окружающую среду</w:t>
      </w:r>
    </w:p>
    <w:p w:rsidR="002152F9" w:rsidRDefault="00276E44">
      <w:pPr>
        <w:ind w:firstLine="709"/>
        <w:contextualSpacing/>
        <w:jc w:val="both"/>
        <w:rPr>
          <w:sz w:val="28"/>
          <w:szCs w:val="28"/>
        </w:rPr>
      </w:pPr>
      <w:r>
        <w:rPr>
          <w:sz w:val="28"/>
          <w:szCs w:val="28"/>
        </w:rPr>
        <w:t xml:space="preserve">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w:t>
      </w:r>
      <w:r>
        <w:rPr>
          <w:sz w:val="28"/>
          <w:szCs w:val="28"/>
        </w:rPr>
        <w:t>включают три пояса (СанПиН 2.1.4.1110-02).</w:t>
      </w:r>
    </w:p>
    <w:p w:rsidR="002152F9" w:rsidRDefault="00276E44">
      <w:pPr>
        <w:ind w:firstLine="709"/>
        <w:contextualSpacing/>
        <w:jc w:val="both"/>
        <w:rPr>
          <w:sz w:val="28"/>
          <w:szCs w:val="28"/>
        </w:rPr>
      </w:pPr>
      <w:r>
        <w:rPr>
          <w:sz w:val="28"/>
          <w:szCs w:val="28"/>
        </w:rPr>
        <w:t>Вокруг водозаборов должны быть оборудованы зоны санитарной охраны из трех поясов. Первый пояс ЗСО (зона строгого режима) включает площадку вокруг водозабора радиусом 30-50 метров, ограждаемую забором высотой 1,2 м</w:t>
      </w:r>
      <w:r>
        <w:rPr>
          <w:sz w:val="28"/>
          <w:szCs w:val="28"/>
        </w:rPr>
        <w:t>етра.</w:t>
      </w:r>
    </w:p>
    <w:p w:rsidR="002152F9" w:rsidRDefault="00276E44">
      <w:pPr>
        <w:ind w:firstLine="709"/>
        <w:contextualSpacing/>
        <w:jc w:val="both"/>
        <w:rPr>
          <w:sz w:val="28"/>
          <w:szCs w:val="28"/>
        </w:rPr>
      </w:pPr>
      <w:r>
        <w:rPr>
          <w:sz w:val="28"/>
          <w:szCs w:val="28"/>
        </w:rPr>
        <w:t>Территория должна быть спланирована и озеленена.</w:t>
      </w:r>
    </w:p>
    <w:p w:rsidR="002152F9" w:rsidRDefault="00276E44">
      <w:pPr>
        <w:ind w:firstLine="709"/>
        <w:contextualSpacing/>
        <w:jc w:val="both"/>
        <w:rPr>
          <w:sz w:val="28"/>
          <w:szCs w:val="28"/>
        </w:rPr>
      </w:pPr>
      <w:r>
        <w:rPr>
          <w:sz w:val="28"/>
          <w:szCs w:val="28"/>
        </w:rPr>
        <w:t xml:space="preserve">На территории первого пояса запрещается: </w:t>
      </w:r>
    </w:p>
    <w:p w:rsidR="002152F9" w:rsidRDefault="00276E44">
      <w:pPr>
        <w:numPr>
          <w:ilvl w:val="0"/>
          <w:numId w:val="9"/>
        </w:numPr>
        <w:tabs>
          <w:tab w:val="left" w:pos="993"/>
        </w:tabs>
        <w:ind w:left="0" w:firstLine="709"/>
        <w:contextualSpacing/>
        <w:jc w:val="both"/>
        <w:rPr>
          <w:sz w:val="28"/>
          <w:szCs w:val="28"/>
        </w:rPr>
      </w:pPr>
      <w:r>
        <w:rPr>
          <w:sz w:val="28"/>
          <w:szCs w:val="28"/>
        </w:rPr>
        <w:t>проживание людей;</w:t>
      </w:r>
    </w:p>
    <w:p w:rsidR="002152F9" w:rsidRDefault="00276E44">
      <w:pPr>
        <w:numPr>
          <w:ilvl w:val="0"/>
          <w:numId w:val="9"/>
        </w:numPr>
        <w:tabs>
          <w:tab w:val="left" w:pos="993"/>
        </w:tabs>
        <w:ind w:left="0" w:firstLine="709"/>
        <w:contextualSpacing/>
        <w:jc w:val="both"/>
        <w:rPr>
          <w:sz w:val="28"/>
          <w:szCs w:val="28"/>
        </w:rPr>
      </w:pPr>
      <w:r>
        <w:rPr>
          <w:sz w:val="28"/>
          <w:szCs w:val="28"/>
        </w:rPr>
        <w:t>содержание и выпас скота и птиц;</w:t>
      </w:r>
    </w:p>
    <w:p w:rsidR="002152F9" w:rsidRDefault="00276E44">
      <w:pPr>
        <w:numPr>
          <w:ilvl w:val="0"/>
          <w:numId w:val="9"/>
        </w:numPr>
        <w:tabs>
          <w:tab w:val="left" w:pos="993"/>
        </w:tabs>
        <w:ind w:left="0" w:firstLine="709"/>
        <w:contextualSpacing/>
        <w:jc w:val="both"/>
        <w:rPr>
          <w:sz w:val="28"/>
          <w:szCs w:val="28"/>
        </w:rPr>
      </w:pPr>
      <w:r>
        <w:rPr>
          <w:sz w:val="28"/>
          <w:szCs w:val="28"/>
        </w:rPr>
        <w:t>строительство зданий и сооружений, не имеющих прямого отношения к водопроводу.</w:t>
      </w:r>
    </w:p>
    <w:p w:rsidR="002152F9" w:rsidRDefault="00276E44">
      <w:pPr>
        <w:ind w:firstLine="709"/>
        <w:jc w:val="both"/>
        <w:rPr>
          <w:b/>
          <w:sz w:val="28"/>
          <w:szCs w:val="28"/>
        </w:rPr>
      </w:pPr>
      <w:r>
        <w:rPr>
          <w:b/>
          <w:sz w:val="28"/>
          <w:szCs w:val="28"/>
        </w:rPr>
        <w:t>На водный бассейн предлагаемы</w:t>
      </w:r>
      <w:r>
        <w:rPr>
          <w:b/>
          <w:sz w:val="28"/>
          <w:szCs w:val="28"/>
        </w:rPr>
        <w:t>х к строительству и реконструкции объектов централизованных систем водоснабжения при сбросе (утилизации) промывных вод</w:t>
      </w:r>
    </w:p>
    <w:p w:rsidR="002152F9" w:rsidRDefault="00276E44">
      <w:pPr>
        <w:ind w:firstLine="709"/>
        <w:jc w:val="both"/>
        <w:rPr>
          <w:sz w:val="28"/>
          <w:szCs w:val="28"/>
        </w:rPr>
      </w:pPr>
      <w:r>
        <w:rPr>
          <w:sz w:val="28"/>
          <w:szCs w:val="28"/>
        </w:rPr>
        <w:t>Для минимизации загрязнения поверхностных и подземных вод Александровского сельского поселения необходимо:</w:t>
      </w:r>
    </w:p>
    <w:p w:rsidR="002152F9" w:rsidRDefault="00276E44">
      <w:pPr>
        <w:ind w:firstLine="709"/>
        <w:jc w:val="both"/>
        <w:rPr>
          <w:sz w:val="28"/>
          <w:szCs w:val="28"/>
        </w:rPr>
      </w:pPr>
      <w:r>
        <w:rPr>
          <w:sz w:val="28"/>
          <w:szCs w:val="28"/>
        </w:rPr>
        <w:t>1)</w:t>
      </w:r>
      <w:r>
        <w:rPr>
          <w:sz w:val="28"/>
          <w:szCs w:val="28"/>
        </w:rPr>
        <w:tab/>
        <w:t>Строгое соблюдение технолог</w:t>
      </w:r>
      <w:r>
        <w:rPr>
          <w:sz w:val="28"/>
          <w:szCs w:val="28"/>
        </w:rPr>
        <w:t>ических режимов водозаборных сооружений артезианских скважин, сетей водопроводов;</w:t>
      </w:r>
    </w:p>
    <w:p w:rsidR="002152F9" w:rsidRDefault="00276E44">
      <w:pPr>
        <w:ind w:firstLine="709"/>
        <w:jc w:val="both"/>
        <w:rPr>
          <w:sz w:val="28"/>
          <w:szCs w:val="28"/>
        </w:rPr>
      </w:pPr>
      <w:r>
        <w:rPr>
          <w:sz w:val="28"/>
          <w:szCs w:val="28"/>
        </w:rPr>
        <w:t>2)</w:t>
      </w:r>
      <w:r>
        <w:rPr>
          <w:sz w:val="28"/>
          <w:szCs w:val="28"/>
        </w:rPr>
        <w:tab/>
        <w:t>Организация зон санитарной охраны подземного источника водоснабжения согласно СанПиН 2.1.4.1110-02 «Зоны санитарной охраны источников водоснабжения и водопроводов питьевог</w:t>
      </w:r>
      <w:r>
        <w:rPr>
          <w:sz w:val="28"/>
          <w:szCs w:val="28"/>
        </w:rPr>
        <w:t>о назначения»;</w:t>
      </w:r>
    </w:p>
    <w:p w:rsidR="002152F9" w:rsidRDefault="00276E44">
      <w:pPr>
        <w:ind w:firstLine="709"/>
        <w:jc w:val="both"/>
        <w:rPr>
          <w:sz w:val="28"/>
          <w:szCs w:val="28"/>
        </w:rPr>
      </w:pPr>
      <w:r>
        <w:rPr>
          <w:sz w:val="28"/>
          <w:szCs w:val="28"/>
        </w:rPr>
        <w:t>3)</w:t>
      </w:r>
      <w:r>
        <w:rPr>
          <w:sz w:val="28"/>
          <w:szCs w:val="28"/>
        </w:rPr>
        <w:tab/>
        <w:t>Благоустройство территорий насосных станций.</w:t>
      </w:r>
    </w:p>
    <w:p w:rsidR="002152F9" w:rsidRDefault="00276E44">
      <w:pPr>
        <w:ind w:firstLine="709"/>
        <w:jc w:val="both"/>
        <w:rPr>
          <w:sz w:val="28"/>
          <w:szCs w:val="28"/>
        </w:rPr>
      </w:pPr>
      <w:r>
        <w:rPr>
          <w:sz w:val="28"/>
          <w:szCs w:val="28"/>
        </w:rPr>
        <w:t>Перспективное развитие Александровского сельского поселения предполагает строительство разветвленной водопроводной сети, что также окажет влияние на условия землепользования и геологическую сре</w:t>
      </w:r>
      <w:r>
        <w:rPr>
          <w:sz w:val="28"/>
          <w:szCs w:val="28"/>
        </w:rPr>
        <w:t>ду. Прокладка трассы сетей водопровода принята в створе или по следу существующей сети. Для снижения негативного воздействия в период строительства водопроводных сетей и сооружений для охраны и рационального использования земельных ресурсов необходимо выпо</w:t>
      </w:r>
      <w:r>
        <w:rPr>
          <w:sz w:val="28"/>
          <w:szCs w:val="28"/>
        </w:rPr>
        <w:t>лнение мероприятий:</w:t>
      </w:r>
    </w:p>
    <w:p w:rsidR="002152F9" w:rsidRDefault="00276E44">
      <w:pPr>
        <w:ind w:firstLine="709"/>
        <w:jc w:val="both"/>
        <w:rPr>
          <w:sz w:val="28"/>
          <w:szCs w:val="28"/>
        </w:rPr>
      </w:pPr>
      <w:r>
        <w:rPr>
          <w:sz w:val="28"/>
          <w:szCs w:val="28"/>
        </w:rPr>
        <w:t>1)</w:t>
      </w:r>
      <w:r>
        <w:rPr>
          <w:sz w:val="28"/>
          <w:szCs w:val="28"/>
        </w:rPr>
        <w:tab/>
        <w:t>Складирование грунта от срезки растительного слоя в специально отведенном месте и оперативное использование его для обратной засыпки;</w:t>
      </w:r>
    </w:p>
    <w:p w:rsidR="002152F9" w:rsidRDefault="00276E44">
      <w:pPr>
        <w:ind w:firstLine="709"/>
        <w:jc w:val="both"/>
        <w:rPr>
          <w:sz w:val="28"/>
          <w:szCs w:val="28"/>
        </w:rPr>
      </w:pPr>
      <w:r>
        <w:rPr>
          <w:sz w:val="28"/>
          <w:szCs w:val="28"/>
        </w:rPr>
        <w:t>2)</w:t>
      </w:r>
      <w:r>
        <w:rPr>
          <w:sz w:val="28"/>
          <w:szCs w:val="28"/>
        </w:rPr>
        <w:tab/>
        <w:t>Своевременный разбор и вывоз строительной площадки, восстановление растительного слоя грунта.</w:t>
      </w:r>
    </w:p>
    <w:p w:rsidR="002152F9" w:rsidRDefault="00276E44">
      <w:pPr>
        <w:ind w:firstLine="709"/>
        <w:jc w:val="both"/>
        <w:rPr>
          <w:b/>
          <w:sz w:val="28"/>
          <w:szCs w:val="28"/>
        </w:rPr>
      </w:pPr>
      <w:r>
        <w:rPr>
          <w:b/>
          <w:sz w:val="28"/>
          <w:szCs w:val="28"/>
        </w:rPr>
        <w:t>На</w:t>
      </w:r>
      <w:r>
        <w:rPr>
          <w:b/>
          <w:sz w:val="28"/>
          <w:szCs w:val="28"/>
        </w:rPr>
        <w:t xml:space="preserve"> окружающую среду при реализации мероприятий по снабжению и хранению химических реагентов, используемых в водоподготовке (хлор и др.)</w:t>
      </w:r>
    </w:p>
    <w:p w:rsidR="002152F9" w:rsidRDefault="00276E44">
      <w:pPr>
        <w:ind w:firstLine="709"/>
        <w:jc w:val="both"/>
        <w:rPr>
          <w:sz w:val="28"/>
          <w:szCs w:val="28"/>
        </w:rPr>
      </w:pPr>
      <w:r>
        <w:rPr>
          <w:sz w:val="28"/>
          <w:szCs w:val="28"/>
        </w:rPr>
        <w:t>В целях минимизации вредного воздействия на водный бассейн предлагаемых к новому строительству и реконструкции объектов це</w:t>
      </w:r>
      <w:r>
        <w:rPr>
          <w:sz w:val="28"/>
          <w:szCs w:val="28"/>
        </w:rPr>
        <w:t xml:space="preserve">нтрализованной системы водоснабжения при утилизации промывных вод </w:t>
      </w:r>
      <w:r>
        <w:rPr>
          <w:sz w:val="28"/>
          <w:szCs w:val="28"/>
        </w:rPr>
        <w:lastRenderedPageBreak/>
        <w:t>следует соблюдать Правила безопасности при производстве, хранении, транспортировании и применении хлора ПБ 09-594-03. В перспективе, рекомендуется использование гипохлорита натрия, его транс</w:t>
      </w:r>
      <w:r>
        <w:rPr>
          <w:sz w:val="28"/>
          <w:szCs w:val="28"/>
        </w:rPr>
        <w:t>портировка и хранение осуществляется при температуре от -10 С до +20 С. Хранить гипохлорит натрия следует в чистой емкости, имеющей естественную вентиляцию, в прохладном помещении без доступа солнечного света, а также при отсутствии кислот и химикатов с ки</w:t>
      </w:r>
      <w:r>
        <w:rPr>
          <w:sz w:val="28"/>
          <w:szCs w:val="28"/>
        </w:rPr>
        <w:t>слой реакцией, во избежание их возможных реакций. Необходимо исключить возможность протечек гипохлорита натрия.</w:t>
      </w:r>
    </w:p>
    <w:p w:rsidR="002152F9" w:rsidRDefault="002152F9">
      <w:pPr>
        <w:pStyle w:val="S0"/>
        <w:spacing w:line="240" w:lineRule="auto"/>
        <w:rPr>
          <w:b/>
          <w:i/>
          <w:sz w:val="28"/>
          <w:szCs w:val="28"/>
        </w:rPr>
      </w:pPr>
    </w:p>
    <w:p w:rsidR="002152F9" w:rsidRDefault="00276E44">
      <w:pPr>
        <w:pStyle w:val="afff4"/>
        <w:widowControl/>
        <w:spacing w:before="0"/>
        <w:ind w:firstLine="709"/>
        <w:contextualSpacing/>
        <w:rPr>
          <w:rFonts w:eastAsia="Calibri"/>
          <w:b/>
          <w:i/>
        </w:rPr>
      </w:pPr>
      <w:r>
        <w:rPr>
          <w:rFonts w:eastAsia="Calibri"/>
          <w:b/>
          <w:i/>
        </w:rPr>
        <w:t>Тарифы, плата (тариф) за подключение (присоединение), структура себестоимости производства и транспорта ресурса</w:t>
      </w:r>
    </w:p>
    <w:p w:rsidR="002152F9" w:rsidRDefault="00276E44">
      <w:pPr>
        <w:ind w:firstLine="709"/>
        <w:jc w:val="both"/>
        <w:rPr>
          <w:sz w:val="28"/>
          <w:szCs w:val="28"/>
        </w:rPr>
      </w:pPr>
      <w:r>
        <w:rPr>
          <w:sz w:val="28"/>
          <w:szCs w:val="28"/>
        </w:rPr>
        <w:t>Для расчетов за фактически потр</w:t>
      </w:r>
      <w:r>
        <w:rPr>
          <w:sz w:val="28"/>
          <w:szCs w:val="28"/>
        </w:rPr>
        <w:t>ебленную воду взымается плата согласно тарифам установленным Департаментом тарифного регулирования Томской области Приказом № 4-197/9(486) от 25.11.2022 г., Приказом № 4-198/9(543) от 25.11.2022 г. Выдержка из приказов приведена в таблице 1.6.</w:t>
      </w:r>
    </w:p>
    <w:p w:rsidR="002152F9" w:rsidRDefault="002152F9">
      <w:pPr>
        <w:ind w:firstLine="709"/>
        <w:jc w:val="both"/>
        <w:rPr>
          <w:sz w:val="28"/>
          <w:szCs w:val="28"/>
        </w:rPr>
      </w:pPr>
    </w:p>
    <w:p w:rsidR="002152F9" w:rsidRDefault="00276E44">
      <w:pPr>
        <w:ind w:firstLine="709"/>
        <w:jc w:val="both"/>
        <w:rPr>
          <w:sz w:val="28"/>
          <w:szCs w:val="28"/>
        </w:rPr>
      </w:pPr>
      <w:r>
        <w:rPr>
          <w:sz w:val="28"/>
          <w:szCs w:val="28"/>
        </w:rPr>
        <w:t>Таблица 1.6</w:t>
      </w:r>
      <w:r>
        <w:rPr>
          <w:sz w:val="28"/>
          <w:szCs w:val="28"/>
        </w:rPr>
        <w:t xml:space="preserve"> – Информация об установленных тарифах на 2023 год регулятором</w:t>
      </w:r>
    </w:p>
    <w:tbl>
      <w:tblPr>
        <w:tblStyle w:val="TableNormal"/>
        <w:tblW w:w="5000" w:type="pct"/>
        <w:tblCellMar>
          <w:left w:w="108" w:type="dxa"/>
          <w:right w:w="108" w:type="dxa"/>
        </w:tblCellMar>
        <w:tblLook w:val="01E0" w:firstRow="1" w:lastRow="1" w:firstColumn="1" w:lastColumn="1" w:noHBand="0" w:noVBand="0"/>
      </w:tblPr>
      <w:tblGrid>
        <w:gridCol w:w="2127"/>
        <w:gridCol w:w="1715"/>
        <w:gridCol w:w="2954"/>
        <w:gridCol w:w="2549"/>
      </w:tblGrid>
      <w:tr w:rsidR="002152F9">
        <w:trPr>
          <w:trHeight w:val="292"/>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lang w:val="en-US"/>
              </w:rPr>
              <w:t>Потребители</w:t>
            </w:r>
          </w:p>
        </w:tc>
        <w:tc>
          <w:tcPr>
            <w:tcW w:w="17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lang w:val="en-US"/>
              </w:rPr>
              <w:t>Наименование</w:t>
            </w:r>
            <w:r>
              <w:rPr>
                <w:spacing w:val="-52"/>
                <w:sz w:val="24"/>
                <w:lang w:val="en-US"/>
              </w:rPr>
              <w:t xml:space="preserve"> </w:t>
            </w:r>
            <w:r>
              <w:rPr>
                <w:sz w:val="24"/>
                <w:lang w:val="en-US"/>
              </w:rPr>
              <w:t>услуги</w:t>
            </w:r>
          </w:p>
        </w:tc>
        <w:tc>
          <w:tcPr>
            <w:tcW w:w="29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lang w:val="en-US"/>
              </w:rPr>
              <w:t>Группа</w:t>
            </w:r>
            <w:r>
              <w:rPr>
                <w:spacing w:val="1"/>
                <w:sz w:val="24"/>
                <w:lang w:val="en-US"/>
              </w:rPr>
              <w:t xml:space="preserve"> </w:t>
            </w:r>
            <w:r>
              <w:rPr>
                <w:spacing w:val="-1"/>
                <w:sz w:val="24"/>
                <w:lang w:val="en-US"/>
              </w:rPr>
              <w:t>потребителей</w:t>
            </w: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lang w:val="en-US"/>
              </w:rPr>
              <w:t>Тариф,</w:t>
            </w:r>
            <w:r>
              <w:rPr>
                <w:spacing w:val="-3"/>
                <w:sz w:val="24"/>
                <w:lang w:val="en-US"/>
              </w:rPr>
              <w:t xml:space="preserve"> </w:t>
            </w:r>
            <w:r>
              <w:rPr>
                <w:sz w:val="24"/>
                <w:lang w:val="en-US"/>
              </w:rPr>
              <w:t>руб</w:t>
            </w:r>
            <w:r>
              <w:rPr>
                <w:spacing w:val="-1"/>
                <w:sz w:val="24"/>
                <w:lang w:val="en-US"/>
              </w:rPr>
              <w:t xml:space="preserve"> </w:t>
            </w:r>
            <w:r>
              <w:rPr>
                <w:sz w:val="24"/>
                <w:lang w:val="en-US"/>
              </w:rPr>
              <w:t>/</w:t>
            </w:r>
            <w:r>
              <w:rPr>
                <w:spacing w:val="-1"/>
                <w:sz w:val="24"/>
                <w:lang w:val="en-US"/>
              </w:rPr>
              <w:t xml:space="preserve"> </w:t>
            </w:r>
            <w:r>
              <w:rPr>
                <w:sz w:val="24"/>
                <w:lang w:val="en-US"/>
              </w:rPr>
              <w:t>куб.м.</w:t>
            </w:r>
          </w:p>
        </w:tc>
      </w:tr>
      <w:tr w:rsidR="002152F9">
        <w:trPr>
          <w:trHeight w:val="292"/>
        </w:trPr>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widowControl w:val="0"/>
              <w:jc w:val="center"/>
              <w:rPr>
                <w:sz w:val="2"/>
                <w:szCs w:val="2"/>
              </w:rPr>
            </w:pPr>
          </w:p>
        </w:tc>
        <w:tc>
          <w:tcPr>
            <w:tcW w:w="17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widowControl w:val="0"/>
              <w:jc w:val="center"/>
              <w:rPr>
                <w:sz w:val="2"/>
                <w:szCs w:val="2"/>
              </w:rPr>
            </w:pPr>
          </w:p>
        </w:tc>
        <w:tc>
          <w:tcPr>
            <w:tcW w:w="29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widowControl w:val="0"/>
              <w:jc w:val="center"/>
              <w:rPr>
                <w:sz w:val="2"/>
                <w:szCs w:val="2"/>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lang w:val="en-US"/>
              </w:rPr>
              <w:t>Период</w:t>
            </w:r>
            <w:r>
              <w:rPr>
                <w:spacing w:val="-1"/>
                <w:sz w:val="24"/>
                <w:lang w:val="en-US"/>
              </w:rPr>
              <w:t xml:space="preserve"> </w:t>
            </w:r>
            <w:r>
              <w:rPr>
                <w:sz w:val="24"/>
                <w:lang w:val="en-US"/>
              </w:rPr>
              <w:t>действия</w:t>
            </w:r>
            <w:r>
              <w:rPr>
                <w:spacing w:val="-2"/>
                <w:sz w:val="24"/>
                <w:lang w:val="en-US"/>
              </w:rPr>
              <w:t xml:space="preserve"> </w:t>
            </w:r>
            <w:r>
              <w:rPr>
                <w:sz w:val="24"/>
                <w:lang w:val="en-US"/>
              </w:rPr>
              <w:t>тарифов</w:t>
            </w:r>
          </w:p>
        </w:tc>
      </w:tr>
      <w:tr w:rsidR="002152F9">
        <w:trPr>
          <w:trHeight w:val="192"/>
        </w:trPr>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widowControl w:val="0"/>
              <w:jc w:val="center"/>
              <w:rPr>
                <w:sz w:val="2"/>
                <w:szCs w:val="2"/>
              </w:rPr>
            </w:pPr>
          </w:p>
        </w:tc>
        <w:tc>
          <w:tcPr>
            <w:tcW w:w="17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widowControl w:val="0"/>
              <w:jc w:val="center"/>
              <w:rPr>
                <w:sz w:val="2"/>
                <w:szCs w:val="2"/>
              </w:rPr>
            </w:pPr>
          </w:p>
        </w:tc>
        <w:tc>
          <w:tcPr>
            <w:tcW w:w="29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widowControl w:val="0"/>
              <w:jc w:val="center"/>
              <w:rPr>
                <w:sz w:val="2"/>
                <w:szCs w:val="2"/>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lang w:val="en-US"/>
              </w:rPr>
              <w:t>01.01.2023</w:t>
            </w:r>
            <w:r>
              <w:rPr>
                <w:spacing w:val="-1"/>
                <w:sz w:val="24"/>
                <w:lang w:val="en-US"/>
              </w:rPr>
              <w:t xml:space="preserve"> </w:t>
            </w:r>
            <w:r>
              <w:rPr>
                <w:sz w:val="24"/>
                <w:lang w:val="en-US"/>
              </w:rPr>
              <w:t>– 31.12.2023</w:t>
            </w:r>
          </w:p>
        </w:tc>
      </w:tr>
      <w:tr w:rsidR="002152F9">
        <w:trPr>
          <w:trHeight w:val="356"/>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lang w:val="en-US"/>
              </w:rPr>
              <w:t>Потребители</w:t>
            </w:r>
          </w:p>
          <w:p w:rsidR="002152F9" w:rsidRDefault="00276E44">
            <w:pPr>
              <w:pStyle w:val="TableParagraph"/>
              <w:jc w:val="center"/>
              <w:rPr>
                <w:sz w:val="24"/>
              </w:rPr>
            </w:pPr>
            <w:r>
              <w:rPr>
                <w:sz w:val="24"/>
                <w:lang w:val="en-US"/>
              </w:rPr>
              <w:t>Александровского</w:t>
            </w:r>
          </w:p>
          <w:p w:rsidR="002152F9" w:rsidRDefault="00276E44">
            <w:pPr>
              <w:pStyle w:val="TableParagraph"/>
              <w:jc w:val="center"/>
              <w:rPr>
                <w:sz w:val="24"/>
              </w:rPr>
            </w:pPr>
            <w:r>
              <w:rPr>
                <w:sz w:val="24"/>
                <w:lang w:val="en-US"/>
              </w:rPr>
              <w:t>сельского поселения</w:t>
            </w:r>
          </w:p>
        </w:tc>
        <w:tc>
          <w:tcPr>
            <w:tcW w:w="17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b/>
                <w:i/>
                <w:sz w:val="28"/>
                <w:szCs w:val="28"/>
              </w:rPr>
            </w:pPr>
            <w:r>
              <w:rPr>
                <w:sz w:val="24"/>
                <w:lang w:val="en-US"/>
              </w:rPr>
              <w:t>питьевая вода</w:t>
            </w:r>
          </w:p>
        </w:tc>
        <w:tc>
          <w:tcPr>
            <w:tcW w:w="2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rPr>
              <w:t>Прочие потребители</w:t>
            </w:r>
          </w:p>
          <w:p w:rsidR="002152F9" w:rsidRDefault="00276E44">
            <w:pPr>
              <w:pStyle w:val="TableParagraph"/>
              <w:jc w:val="center"/>
              <w:rPr>
                <w:sz w:val="24"/>
              </w:rPr>
            </w:pPr>
            <w:r>
              <w:rPr>
                <w:sz w:val="24"/>
              </w:rPr>
              <w:t>(НДС</w:t>
            </w:r>
            <w:r>
              <w:rPr>
                <w:spacing w:val="-1"/>
                <w:sz w:val="24"/>
              </w:rPr>
              <w:t xml:space="preserve"> </w:t>
            </w:r>
            <w:r>
              <w:rPr>
                <w:sz w:val="24"/>
              </w:rPr>
              <w:t>не предусмотрен)</w:t>
            </w: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lang w:val="en-US"/>
              </w:rPr>
            </w:pPr>
            <w:r>
              <w:rPr>
                <w:sz w:val="24"/>
                <w:lang w:val="en-US"/>
              </w:rPr>
              <w:t>56,49</w:t>
            </w:r>
          </w:p>
        </w:tc>
      </w:tr>
      <w:tr w:rsidR="002152F9">
        <w:trPr>
          <w:trHeight w:val="75"/>
        </w:trPr>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pStyle w:val="TableParagraph"/>
              <w:jc w:val="center"/>
              <w:rPr>
                <w:sz w:val="24"/>
              </w:rPr>
            </w:pPr>
          </w:p>
        </w:tc>
        <w:tc>
          <w:tcPr>
            <w:tcW w:w="17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pStyle w:val="TableParagraph"/>
              <w:jc w:val="center"/>
              <w:rPr>
                <w:sz w:val="24"/>
              </w:rPr>
            </w:pPr>
          </w:p>
        </w:tc>
        <w:tc>
          <w:tcPr>
            <w:tcW w:w="2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lang w:val="en-US"/>
              </w:rPr>
              <w:t xml:space="preserve">Население </w:t>
            </w:r>
          </w:p>
          <w:p w:rsidR="002152F9" w:rsidRDefault="00276E44">
            <w:pPr>
              <w:pStyle w:val="TableParagraph"/>
              <w:jc w:val="center"/>
              <w:rPr>
                <w:sz w:val="24"/>
              </w:rPr>
            </w:pPr>
            <w:r>
              <w:rPr>
                <w:sz w:val="24"/>
                <w:lang w:val="en-US"/>
              </w:rPr>
              <w:t>(НДС</w:t>
            </w:r>
            <w:r>
              <w:rPr>
                <w:spacing w:val="-1"/>
                <w:sz w:val="24"/>
                <w:lang w:val="en-US"/>
              </w:rPr>
              <w:t xml:space="preserve"> </w:t>
            </w:r>
            <w:r>
              <w:rPr>
                <w:sz w:val="24"/>
                <w:lang w:val="en-US"/>
              </w:rPr>
              <w:t>не предусмотрен)</w:t>
            </w: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lang w:val="en-US"/>
              </w:rPr>
            </w:pPr>
            <w:r>
              <w:rPr>
                <w:sz w:val="24"/>
                <w:lang w:val="en-US"/>
              </w:rPr>
              <w:t>56,49</w:t>
            </w:r>
          </w:p>
        </w:tc>
      </w:tr>
      <w:tr w:rsidR="002152F9">
        <w:trPr>
          <w:trHeight w:val="75"/>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rPr>
              <w:t>Потребители деревни Ларино Александровского</w:t>
            </w:r>
          </w:p>
          <w:p w:rsidR="002152F9" w:rsidRDefault="00276E44">
            <w:pPr>
              <w:pStyle w:val="TableParagraph"/>
              <w:jc w:val="center"/>
              <w:rPr>
                <w:sz w:val="24"/>
              </w:rPr>
            </w:pPr>
            <w:r>
              <w:rPr>
                <w:sz w:val="24"/>
              </w:rPr>
              <w:t>сельского поселения</w:t>
            </w:r>
          </w:p>
        </w:tc>
        <w:tc>
          <w:tcPr>
            <w:tcW w:w="17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lang w:val="en-US"/>
              </w:rPr>
              <w:t>питьевая вода</w:t>
            </w:r>
          </w:p>
        </w:tc>
        <w:tc>
          <w:tcPr>
            <w:tcW w:w="2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rPr>
              <w:t>Прочие потребители</w:t>
            </w:r>
          </w:p>
          <w:p w:rsidR="002152F9" w:rsidRDefault="00276E44">
            <w:pPr>
              <w:pStyle w:val="TableParagraph"/>
              <w:jc w:val="center"/>
              <w:rPr>
                <w:sz w:val="24"/>
              </w:rPr>
            </w:pPr>
            <w:r>
              <w:rPr>
                <w:sz w:val="24"/>
              </w:rPr>
              <w:t>(НДС</w:t>
            </w:r>
            <w:r>
              <w:rPr>
                <w:spacing w:val="-1"/>
                <w:sz w:val="24"/>
              </w:rPr>
              <w:t xml:space="preserve"> </w:t>
            </w:r>
            <w:r>
              <w:rPr>
                <w:sz w:val="24"/>
              </w:rPr>
              <w:t>не предусмотрен)</w:t>
            </w: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lang w:val="en-US"/>
              </w:rPr>
              <w:t>46,21</w:t>
            </w:r>
          </w:p>
        </w:tc>
      </w:tr>
      <w:tr w:rsidR="002152F9">
        <w:trPr>
          <w:trHeight w:val="75"/>
        </w:trPr>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pStyle w:val="TableParagraph"/>
              <w:jc w:val="center"/>
              <w:rPr>
                <w:sz w:val="24"/>
              </w:rPr>
            </w:pPr>
          </w:p>
        </w:tc>
        <w:tc>
          <w:tcPr>
            <w:tcW w:w="17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pStyle w:val="TableParagraph"/>
              <w:jc w:val="center"/>
              <w:rPr>
                <w:sz w:val="24"/>
              </w:rPr>
            </w:pPr>
          </w:p>
        </w:tc>
        <w:tc>
          <w:tcPr>
            <w:tcW w:w="2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lang w:val="en-US"/>
              </w:rPr>
              <w:t xml:space="preserve">Население </w:t>
            </w:r>
          </w:p>
          <w:p w:rsidR="002152F9" w:rsidRDefault="00276E44">
            <w:pPr>
              <w:pStyle w:val="TableParagraph"/>
              <w:jc w:val="center"/>
              <w:rPr>
                <w:sz w:val="24"/>
              </w:rPr>
            </w:pPr>
            <w:r>
              <w:rPr>
                <w:sz w:val="24"/>
                <w:lang w:val="en-US"/>
              </w:rPr>
              <w:t>(НДС</w:t>
            </w:r>
            <w:r>
              <w:rPr>
                <w:spacing w:val="-1"/>
                <w:sz w:val="24"/>
                <w:lang w:val="en-US"/>
              </w:rPr>
              <w:t xml:space="preserve"> </w:t>
            </w:r>
            <w:r>
              <w:rPr>
                <w:sz w:val="24"/>
                <w:lang w:val="en-US"/>
              </w:rPr>
              <w:t>не предусмотрен)</w:t>
            </w: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lang w:val="en-US"/>
              </w:rPr>
              <w:t>46,21</w:t>
            </w:r>
          </w:p>
        </w:tc>
      </w:tr>
    </w:tbl>
    <w:p w:rsidR="002152F9" w:rsidRDefault="002152F9">
      <w:pPr>
        <w:pStyle w:val="S0"/>
        <w:spacing w:line="240" w:lineRule="auto"/>
        <w:rPr>
          <w:b/>
          <w:i/>
          <w:sz w:val="28"/>
          <w:szCs w:val="28"/>
        </w:rPr>
      </w:pPr>
    </w:p>
    <w:p w:rsidR="002152F9" w:rsidRDefault="00276E44">
      <w:pPr>
        <w:pStyle w:val="afff4"/>
        <w:widowControl/>
        <w:spacing w:before="0"/>
        <w:ind w:firstLine="709"/>
        <w:contextualSpacing/>
        <w:rPr>
          <w:rFonts w:eastAsia="Calibri"/>
          <w:b/>
          <w:i/>
        </w:rPr>
      </w:pPr>
      <w:r>
        <w:rPr>
          <w:rFonts w:eastAsia="Calibri"/>
          <w:b/>
          <w:i/>
        </w:rPr>
        <w:t>Технические и технологические проблемы в системе</w:t>
      </w:r>
    </w:p>
    <w:p w:rsidR="002152F9" w:rsidRDefault="00276E44">
      <w:pPr>
        <w:pStyle w:val="S0"/>
        <w:spacing w:line="240" w:lineRule="auto"/>
        <w:rPr>
          <w:sz w:val="28"/>
          <w:szCs w:val="28"/>
        </w:rPr>
      </w:pPr>
      <w:r>
        <w:rPr>
          <w:sz w:val="28"/>
          <w:szCs w:val="28"/>
        </w:rPr>
        <w:t>К основным проблемам системы водоснабжения Александровского сельского поселения в настоящее время можно отнести следующие факторы:</w:t>
      </w:r>
    </w:p>
    <w:p w:rsidR="002152F9" w:rsidRDefault="00276E44">
      <w:pPr>
        <w:pStyle w:val="S0"/>
        <w:spacing w:line="240" w:lineRule="auto"/>
        <w:rPr>
          <w:sz w:val="28"/>
          <w:szCs w:val="28"/>
        </w:rPr>
      </w:pPr>
      <w:r>
        <w:rPr>
          <w:sz w:val="28"/>
          <w:szCs w:val="28"/>
        </w:rPr>
        <w:t>1. отсутствие станции водоподготовки в системе водоснабжения д. Ларино и,</w:t>
      </w:r>
      <w:r>
        <w:rPr>
          <w:sz w:val="28"/>
          <w:szCs w:val="28"/>
        </w:rPr>
        <w:t xml:space="preserve"> как следствие, низкое качество воды в указанном населенном пункте;</w:t>
      </w:r>
    </w:p>
    <w:p w:rsidR="002152F9" w:rsidRDefault="00276E44">
      <w:pPr>
        <w:pStyle w:val="S0"/>
        <w:spacing w:line="240" w:lineRule="auto"/>
        <w:rPr>
          <w:sz w:val="28"/>
          <w:szCs w:val="28"/>
        </w:rPr>
      </w:pPr>
      <w:r>
        <w:rPr>
          <w:sz w:val="28"/>
          <w:szCs w:val="28"/>
        </w:rPr>
        <w:t>2. отсутствие приборов учета водоресурсов у значительной части потребителей;</w:t>
      </w:r>
    </w:p>
    <w:p w:rsidR="002152F9" w:rsidRDefault="00276E44">
      <w:pPr>
        <w:pStyle w:val="S0"/>
        <w:spacing w:line="240" w:lineRule="auto"/>
        <w:rPr>
          <w:sz w:val="28"/>
          <w:szCs w:val="28"/>
        </w:rPr>
      </w:pPr>
      <w:r>
        <w:rPr>
          <w:sz w:val="28"/>
          <w:szCs w:val="28"/>
        </w:rPr>
        <w:t>3. отсутствие централизованного водоснабжения и водоотведения в д. Ларино;</w:t>
      </w:r>
    </w:p>
    <w:p w:rsidR="002152F9" w:rsidRDefault="00276E44">
      <w:pPr>
        <w:pStyle w:val="S0"/>
        <w:spacing w:line="240" w:lineRule="auto"/>
        <w:rPr>
          <w:sz w:val="28"/>
          <w:szCs w:val="28"/>
        </w:rPr>
      </w:pPr>
      <w:r>
        <w:rPr>
          <w:sz w:val="28"/>
          <w:szCs w:val="28"/>
        </w:rPr>
        <w:t>4. недостаток мощности очистных соор</w:t>
      </w:r>
      <w:r>
        <w:rPr>
          <w:sz w:val="28"/>
          <w:szCs w:val="28"/>
        </w:rPr>
        <w:t>ужений с. Александровского;</w:t>
      </w:r>
    </w:p>
    <w:p w:rsidR="002152F9" w:rsidRDefault="00276E44">
      <w:pPr>
        <w:pStyle w:val="S0"/>
        <w:spacing w:line="240" w:lineRule="auto"/>
        <w:rPr>
          <w:sz w:val="28"/>
          <w:szCs w:val="28"/>
        </w:rPr>
      </w:pPr>
      <w:r>
        <w:rPr>
          <w:sz w:val="28"/>
          <w:szCs w:val="28"/>
        </w:rPr>
        <w:lastRenderedPageBreak/>
        <w:t>5. вследствие недостаточной изоляции тепловых сетей проложенных совместно с сетями водоснабжения перегрев холодной воды поступающей к потребителю;</w:t>
      </w:r>
    </w:p>
    <w:p w:rsidR="002152F9" w:rsidRDefault="00276E44">
      <w:pPr>
        <w:pStyle w:val="S0"/>
        <w:spacing w:line="240" w:lineRule="auto"/>
        <w:rPr>
          <w:sz w:val="28"/>
          <w:szCs w:val="28"/>
        </w:rPr>
      </w:pPr>
      <w:r>
        <w:rPr>
          <w:sz w:val="28"/>
          <w:szCs w:val="28"/>
        </w:rPr>
        <w:t>6. высоких износ водозаборных скважин и водопроводных сетей;</w:t>
      </w:r>
    </w:p>
    <w:p w:rsidR="002152F9" w:rsidRDefault="00276E44">
      <w:pPr>
        <w:pStyle w:val="S0"/>
        <w:spacing w:line="240" w:lineRule="auto"/>
        <w:rPr>
          <w:sz w:val="28"/>
          <w:szCs w:val="28"/>
        </w:rPr>
      </w:pPr>
      <w:r>
        <w:rPr>
          <w:sz w:val="28"/>
          <w:szCs w:val="28"/>
        </w:rPr>
        <w:t>7. несанкционированн</w:t>
      </w:r>
      <w:r>
        <w:rPr>
          <w:sz w:val="28"/>
          <w:szCs w:val="28"/>
        </w:rPr>
        <w:t>ое подключение к водопроводу (воровство).</w:t>
      </w:r>
    </w:p>
    <w:p w:rsidR="002152F9" w:rsidRDefault="002152F9">
      <w:pPr>
        <w:pStyle w:val="S0"/>
        <w:spacing w:line="240" w:lineRule="auto"/>
        <w:rPr>
          <w:b/>
          <w:i/>
          <w:sz w:val="28"/>
          <w:szCs w:val="28"/>
        </w:rPr>
      </w:pPr>
    </w:p>
    <w:p w:rsidR="002152F9" w:rsidRDefault="00276E44">
      <w:pPr>
        <w:pStyle w:val="3"/>
        <w:spacing w:before="0"/>
        <w:ind w:firstLine="709"/>
        <w:jc w:val="center"/>
        <w:rPr>
          <w:rFonts w:ascii="Times New Roman" w:eastAsia="Calibri" w:hAnsi="Times New Roman" w:cs="Times New Roman"/>
          <w:color w:val="auto"/>
          <w:sz w:val="28"/>
        </w:rPr>
      </w:pPr>
      <w:bookmarkStart w:id="22" w:name="_Toc530572264"/>
      <w:bookmarkStart w:id="23" w:name="_Toc522094838"/>
      <w:bookmarkStart w:id="24" w:name="_Toc522090628"/>
      <w:bookmarkStart w:id="25" w:name="_Toc374980038"/>
      <w:bookmarkStart w:id="26" w:name="_Toc348629948"/>
      <w:r>
        <w:rPr>
          <w:rFonts w:ascii="Times New Roman" w:eastAsia="Calibri" w:hAnsi="Times New Roman" w:cs="Times New Roman"/>
          <w:color w:val="auto"/>
          <w:sz w:val="28"/>
        </w:rPr>
        <w:t>2.1.3. Система водоотведения</w:t>
      </w:r>
      <w:bookmarkEnd w:id="22"/>
      <w:bookmarkEnd w:id="23"/>
      <w:bookmarkEnd w:id="24"/>
      <w:bookmarkEnd w:id="25"/>
      <w:bookmarkEnd w:id="26"/>
    </w:p>
    <w:p w:rsidR="002152F9" w:rsidRDefault="002152F9">
      <w:pPr>
        <w:ind w:firstLine="709"/>
        <w:jc w:val="both"/>
        <w:rPr>
          <w:b/>
          <w:i/>
          <w:sz w:val="28"/>
          <w:szCs w:val="28"/>
        </w:rPr>
      </w:pPr>
    </w:p>
    <w:p w:rsidR="002152F9" w:rsidRDefault="00276E44">
      <w:pPr>
        <w:ind w:firstLine="709"/>
        <w:jc w:val="both"/>
        <w:rPr>
          <w:b/>
          <w:i/>
          <w:sz w:val="28"/>
          <w:szCs w:val="28"/>
        </w:rPr>
      </w:pPr>
      <w:r>
        <w:rPr>
          <w:b/>
          <w:i/>
          <w:sz w:val="28"/>
          <w:szCs w:val="28"/>
        </w:rPr>
        <w:t>Институциональная структура</w:t>
      </w:r>
    </w:p>
    <w:p w:rsidR="002152F9" w:rsidRDefault="00276E44">
      <w:pPr>
        <w:ind w:firstLine="709"/>
        <w:jc w:val="both"/>
        <w:rPr>
          <w:i/>
          <w:sz w:val="28"/>
          <w:szCs w:val="28"/>
        </w:rPr>
      </w:pPr>
      <w:r>
        <w:rPr>
          <w:sz w:val="28"/>
          <w:szCs w:val="28"/>
        </w:rPr>
        <w:t>В Александровском сельском поселении централизованное водоотведение производится только в микрорайоне «Казахстан». В остальных частях поселения и в д. Ларино стоки сливаются в приобъектные септики и выгребные ямы, из которых автотранспортом вывозятся к мес</w:t>
      </w:r>
      <w:r>
        <w:rPr>
          <w:sz w:val="28"/>
          <w:szCs w:val="28"/>
        </w:rPr>
        <w:t xml:space="preserve">ту слива (очистные сооружения). Вывод стоков после очистки осуществляется на фитокарты. </w:t>
      </w:r>
    </w:p>
    <w:p w:rsidR="002152F9" w:rsidRDefault="00276E44">
      <w:pPr>
        <w:ind w:firstLine="709"/>
        <w:jc w:val="both"/>
        <w:rPr>
          <w:sz w:val="28"/>
          <w:szCs w:val="28"/>
        </w:rPr>
      </w:pPr>
      <w:r>
        <w:rPr>
          <w:sz w:val="28"/>
          <w:szCs w:val="28"/>
        </w:rPr>
        <w:t>На правах договора аренды система водоотведения эксплуатируется Муниципальным унитарным предприятием «Жилкомсервис» АСП. Вывоз жидких бытовых отходов с неканализирован</w:t>
      </w:r>
      <w:r>
        <w:rPr>
          <w:sz w:val="28"/>
          <w:szCs w:val="28"/>
        </w:rPr>
        <w:t>ных территорий Александровского сельского поселения осуществляет также МУП «Жилкомсервис» АСП.</w:t>
      </w:r>
    </w:p>
    <w:p w:rsidR="002152F9" w:rsidRDefault="002152F9">
      <w:pPr>
        <w:ind w:firstLine="709"/>
        <w:jc w:val="both"/>
        <w:rPr>
          <w:color w:val="000000"/>
          <w:sz w:val="28"/>
          <w:szCs w:val="28"/>
        </w:rPr>
      </w:pPr>
    </w:p>
    <w:p w:rsidR="002152F9" w:rsidRDefault="00276E44">
      <w:pPr>
        <w:pStyle w:val="S0"/>
        <w:spacing w:line="240" w:lineRule="auto"/>
        <w:rPr>
          <w:b/>
          <w:i/>
          <w:sz w:val="28"/>
          <w:szCs w:val="28"/>
        </w:rPr>
      </w:pPr>
      <w:r>
        <w:rPr>
          <w:b/>
          <w:i/>
          <w:sz w:val="28"/>
          <w:szCs w:val="28"/>
        </w:rPr>
        <w:t>Характеристика системы водоотведения</w:t>
      </w:r>
    </w:p>
    <w:p w:rsidR="002152F9" w:rsidRDefault="00276E44">
      <w:pPr>
        <w:ind w:firstLine="709"/>
        <w:jc w:val="both"/>
        <w:rPr>
          <w:sz w:val="28"/>
          <w:szCs w:val="28"/>
        </w:rPr>
      </w:pPr>
      <w:r>
        <w:rPr>
          <w:sz w:val="28"/>
          <w:szCs w:val="28"/>
        </w:rPr>
        <w:t>Очистные сооружения были введены в эксплуатацию в 1988 году и были предназначены для полной биологической очистки сточных в</w:t>
      </w:r>
      <w:r>
        <w:rPr>
          <w:sz w:val="28"/>
          <w:szCs w:val="28"/>
        </w:rPr>
        <w:t>од и жидких бытовых отходов одного микрорайона. Уровень износа очистных сооружений составляет 85%.</w:t>
      </w:r>
    </w:p>
    <w:p w:rsidR="002152F9" w:rsidRDefault="00276E44">
      <w:pPr>
        <w:ind w:firstLine="709"/>
        <w:jc w:val="both"/>
        <w:rPr>
          <w:sz w:val="28"/>
          <w:szCs w:val="28"/>
        </w:rPr>
      </w:pPr>
      <w:r>
        <w:rPr>
          <w:sz w:val="28"/>
          <w:szCs w:val="28"/>
        </w:rPr>
        <w:t>КНС представляет собой кирпичное здание, с глубиной внутри 7,5м. Внутри внизу в одной половине установлены фекальные насосы СД80/18 (2шт; в работе всегда оди</w:t>
      </w:r>
      <w:r>
        <w:rPr>
          <w:sz w:val="28"/>
          <w:szCs w:val="28"/>
        </w:rPr>
        <w:t>н, второй в резерве, производительности хватает с избытком; при наполнении приемной камеры в КНС, полная откачка происходит примерно за 4 минуты), небольшой дренажный насос (в случае подтопления насосной камеры).</w:t>
      </w:r>
    </w:p>
    <w:p w:rsidR="002152F9" w:rsidRDefault="00276E44">
      <w:pPr>
        <w:ind w:firstLine="709"/>
        <w:rPr>
          <w:sz w:val="28"/>
          <w:szCs w:val="28"/>
        </w:rPr>
      </w:pPr>
      <w:r>
        <w:rPr>
          <w:sz w:val="28"/>
          <w:szCs w:val="28"/>
        </w:rPr>
        <w:t>Общая протяженность канализационных сетей –</w:t>
      </w:r>
      <w:r>
        <w:rPr>
          <w:sz w:val="28"/>
          <w:szCs w:val="28"/>
        </w:rPr>
        <w:t xml:space="preserve"> 4 км.</w:t>
      </w:r>
    </w:p>
    <w:p w:rsidR="002152F9" w:rsidRDefault="002152F9">
      <w:pPr>
        <w:ind w:firstLine="709"/>
        <w:rPr>
          <w:sz w:val="28"/>
          <w:szCs w:val="28"/>
        </w:rPr>
      </w:pPr>
    </w:p>
    <w:p w:rsidR="002152F9" w:rsidRDefault="00276E44">
      <w:pPr>
        <w:ind w:firstLine="709"/>
        <w:contextualSpacing/>
        <w:jc w:val="both"/>
        <w:rPr>
          <w:b/>
          <w:bCs/>
          <w:i/>
          <w:sz w:val="28"/>
          <w:szCs w:val="28"/>
        </w:rPr>
      </w:pPr>
      <w:r>
        <w:rPr>
          <w:b/>
          <w:bCs/>
          <w:i/>
          <w:sz w:val="28"/>
          <w:szCs w:val="28"/>
        </w:rPr>
        <w:t>Системы учета ресурсов</w:t>
      </w:r>
    </w:p>
    <w:p w:rsidR="002152F9" w:rsidRDefault="00276E44">
      <w:pPr>
        <w:ind w:firstLine="709"/>
        <w:contextualSpacing/>
        <w:jc w:val="both"/>
        <w:rPr>
          <w:sz w:val="28"/>
          <w:szCs w:val="28"/>
        </w:rPr>
      </w:pPr>
      <w:r>
        <w:rPr>
          <w:sz w:val="28"/>
          <w:szCs w:val="28"/>
        </w:rPr>
        <w:t>Отсутствует.</w:t>
      </w:r>
    </w:p>
    <w:p w:rsidR="002152F9" w:rsidRDefault="002152F9">
      <w:pPr>
        <w:ind w:firstLine="709"/>
        <w:contextualSpacing/>
        <w:jc w:val="both"/>
        <w:rPr>
          <w:sz w:val="28"/>
          <w:szCs w:val="28"/>
        </w:rPr>
      </w:pPr>
    </w:p>
    <w:p w:rsidR="002152F9" w:rsidRDefault="00276E44">
      <w:pPr>
        <w:pStyle w:val="afff4"/>
        <w:widowControl/>
        <w:spacing w:before="0"/>
        <w:ind w:firstLine="709"/>
        <w:contextualSpacing/>
        <w:rPr>
          <w:rFonts w:eastAsia="Calibri"/>
          <w:b/>
          <w:i/>
        </w:rPr>
      </w:pPr>
      <w:r>
        <w:rPr>
          <w:rFonts w:eastAsia="Calibri"/>
          <w:b/>
          <w:i/>
        </w:rPr>
        <w:t>Зоны действия источников ресурсов</w:t>
      </w:r>
    </w:p>
    <w:p w:rsidR="002152F9" w:rsidRDefault="00276E44">
      <w:pPr>
        <w:ind w:firstLine="709"/>
        <w:jc w:val="both"/>
        <w:rPr>
          <w:sz w:val="28"/>
          <w:szCs w:val="28"/>
        </w:rPr>
      </w:pPr>
      <w:r>
        <w:rPr>
          <w:sz w:val="28"/>
          <w:szCs w:val="28"/>
        </w:rPr>
        <w:t>Эксплуатационная зона одна – мкр. «Казахстан».</w:t>
      </w:r>
    </w:p>
    <w:p w:rsidR="002152F9" w:rsidRDefault="002152F9">
      <w:pPr>
        <w:ind w:firstLine="709"/>
        <w:rPr>
          <w:sz w:val="28"/>
          <w:szCs w:val="28"/>
        </w:rPr>
      </w:pPr>
    </w:p>
    <w:p w:rsidR="002152F9" w:rsidRDefault="00276E44">
      <w:pPr>
        <w:pStyle w:val="afff4"/>
        <w:widowControl/>
        <w:spacing w:before="0"/>
        <w:ind w:firstLine="709"/>
        <w:contextualSpacing/>
        <w:rPr>
          <w:rFonts w:eastAsia="Calibri"/>
          <w:b/>
          <w:i/>
        </w:rPr>
      </w:pPr>
      <w:r>
        <w:rPr>
          <w:rFonts w:eastAsia="Calibri"/>
          <w:b/>
          <w:i/>
        </w:rPr>
        <w:t>Резервы и дефициты по зонам действия системы</w:t>
      </w:r>
    </w:p>
    <w:p w:rsidR="002152F9" w:rsidRDefault="00276E44">
      <w:pPr>
        <w:ind w:firstLine="709"/>
        <w:jc w:val="both"/>
        <w:rPr>
          <w:sz w:val="28"/>
          <w:szCs w:val="28"/>
        </w:rPr>
      </w:pPr>
      <w:r>
        <w:rPr>
          <w:sz w:val="28"/>
          <w:szCs w:val="28"/>
        </w:rPr>
        <w:t>По данным эксплуатирующей организации в настоящий момент производительность существу</w:t>
      </w:r>
      <w:r>
        <w:rPr>
          <w:sz w:val="28"/>
          <w:szCs w:val="28"/>
        </w:rPr>
        <w:t xml:space="preserve">ющих очистных сооружений составляет </w:t>
      </w:r>
      <w:r>
        <w:rPr>
          <w:sz w:val="28"/>
          <w:szCs w:val="28"/>
        </w:rPr>
        <w:lastRenderedPageBreak/>
        <w:t>420м</w:t>
      </w:r>
      <w:r>
        <w:rPr>
          <w:sz w:val="28"/>
          <w:szCs w:val="28"/>
          <w:vertAlign w:val="superscript"/>
        </w:rPr>
        <w:t>3</w:t>
      </w:r>
      <w:r>
        <w:rPr>
          <w:sz w:val="28"/>
          <w:szCs w:val="28"/>
        </w:rPr>
        <w:t>/сутки. Таким образом мы можем говорить о наличии резерва по производительности в 149 м</w:t>
      </w:r>
      <w:r>
        <w:rPr>
          <w:sz w:val="28"/>
          <w:szCs w:val="28"/>
          <w:vertAlign w:val="superscript"/>
        </w:rPr>
        <w:t>3</w:t>
      </w:r>
      <w:r>
        <w:rPr>
          <w:sz w:val="28"/>
          <w:szCs w:val="28"/>
        </w:rPr>
        <w:t>/сутки в 2035 году.</w:t>
      </w:r>
    </w:p>
    <w:p w:rsidR="002152F9" w:rsidRDefault="00276E44">
      <w:pPr>
        <w:pStyle w:val="afff4"/>
        <w:widowControl/>
        <w:spacing w:before="0"/>
        <w:ind w:firstLine="709"/>
        <w:contextualSpacing/>
        <w:rPr>
          <w:rFonts w:eastAsia="Calibri"/>
          <w:b/>
          <w:i/>
        </w:rPr>
      </w:pPr>
      <w:r>
        <w:rPr>
          <w:rFonts w:eastAsia="Calibri"/>
          <w:b/>
          <w:i/>
        </w:rPr>
        <w:t>Надежность работы системы</w:t>
      </w:r>
    </w:p>
    <w:p w:rsidR="002152F9" w:rsidRDefault="00276E44">
      <w:pPr>
        <w:ind w:firstLine="709"/>
        <w:contextualSpacing/>
        <w:jc w:val="both"/>
        <w:rPr>
          <w:sz w:val="28"/>
          <w:szCs w:val="28"/>
        </w:rPr>
      </w:pPr>
      <w:r>
        <w:rPr>
          <w:sz w:val="28"/>
          <w:szCs w:val="28"/>
        </w:rPr>
        <w:t>Анализ готовности к исправной работе и оперативной ликвидации внештатных ситуаций</w:t>
      </w:r>
      <w:r>
        <w:rPr>
          <w:sz w:val="28"/>
          <w:szCs w:val="28"/>
        </w:rPr>
        <w:t xml:space="preserve"> системы водоотведения показал соответствие готовности системы к требованиям Федерального закона №116-ФЗ.</w:t>
      </w:r>
    </w:p>
    <w:p w:rsidR="002152F9" w:rsidRDefault="002152F9">
      <w:pPr>
        <w:pStyle w:val="afff4"/>
        <w:widowControl/>
        <w:spacing w:before="0"/>
        <w:ind w:firstLine="709"/>
        <w:contextualSpacing/>
        <w:rPr>
          <w:rFonts w:eastAsia="Calibri"/>
          <w:b/>
        </w:rPr>
      </w:pPr>
    </w:p>
    <w:p w:rsidR="002152F9" w:rsidRDefault="00276E44">
      <w:pPr>
        <w:pStyle w:val="afff4"/>
        <w:widowControl/>
        <w:spacing w:before="0"/>
        <w:ind w:firstLine="709"/>
        <w:contextualSpacing/>
        <w:rPr>
          <w:rFonts w:eastAsia="Calibri"/>
          <w:b/>
          <w:i/>
        </w:rPr>
      </w:pPr>
      <w:r>
        <w:rPr>
          <w:rFonts w:eastAsia="Calibri"/>
          <w:b/>
          <w:i/>
        </w:rPr>
        <w:t>Воздействие на окружающую среду</w:t>
      </w:r>
    </w:p>
    <w:p w:rsidR="002152F9" w:rsidRDefault="00276E44">
      <w:pPr>
        <w:ind w:firstLine="709"/>
        <w:contextualSpacing/>
        <w:jc w:val="both"/>
        <w:rPr>
          <w:sz w:val="28"/>
          <w:szCs w:val="28"/>
        </w:rPr>
      </w:pPr>
      <w:r>
        <w:rPr>
          <w:sz w:val="28"/>
          <w:szCs w:val="28"/>
        </w:rPr>
        <w:t xml:space="preserve">Важнейшим экологическим аспектом, при выполнении мероприятий по строительству, реконструкции и модернизации объектов </w:t>
      </w:r>
      <w:r>
        <w:rPr>
          <w:sz w:val="28"/>
          <w:szCs w:val="28"/>
        </w:rPr>
        <w:t>систем водоотведения и очистки сточных вод, является сброс сточных вод с превышением нормативно-допустимых показателей. Нарушение требований влечет за собой:</w:t>
      </w:r>
    </w:p>
    <w:p w:rsidR="002152F9" w:rsidRDefault="00276E44">
      <w:pPr>
        <w:numPr>
          <w:ilvl w:val="0"/>
          <w:numId w:val="10"/>
        </w:numPr>
        <w:tabs>
          <w:tab w:val="left" w:pos="993"/>
        </w:tabs>
        <w:ind w:left="0" w:firstLine="709"/>
        <w:contextualSpacing/>
        <w:jc w:val="both"/>
        <w:rPr>
          <w:sz w:val="28"/>
          <w:szCs w:val="28"/>
        </w:rPr>
      </w:pPr>
      <w:r>
        <w:rPr>
          <w:sz w:val="28"/>
          <w:szCs w:val="28"/>
        </w:rPr>
        <w:t>загрязнение и ухудшение качества поверхностных и подземных вод;</w:t>
      </w:r>
    </w:p>
    <w:p w:rsidR="002152F9" w:rsidRDefault="00276E44">
      <w:pPr>
        <w:numPr>
          <w:ilvl w:val="0"/>
          <w:numId w:val="10"/>
        </w:numPr>
        <w:tabs>
          <w:tab w:val="left" w:pos="993"/>
        </w:tabs>
        <w:ind w:left="0" w:firstLine="709"/>
        <w:contextualSpacing/>
        <w:jc w:val="both"/>
        <w:rPr>
          <w:sz w:val="28"/>
          <w:szCs w:val="28"/>
        </w:rPr>
      </w:pPr>
      <w:r>
        <w:rPr>
          <w:sz w:val="28"/>
          <w:szCs w:val="28"/>
        </w:rPr>
        <w:t xml:space="preserve">эвтрофикация (зарастание водоема </w:t>
      </w:r>
      <w:r>
        <w:rPr>
          <w:sz w:val="28"/>
          <w:szCs w:val="28"/>
        </w:rPr>
        <w:t>водорослями);</w:t>
      </w:r>
    </w:p>
    <w:p w:rsidR="002152F9" w:rsidRDefault="00276E44">
      <w:pPr>
        <w:numPr>
          <w:ilvl w:val="0"/>
          <w:numId w:val="10"/>
        </w:numPr>
        <w:tabs>
          <w:tab w:val="left" w:pos="993"/>
        </w:tabs>
        <w:ind w:left="0" w:firstLine="709"/>
        <w:contextualSpacing/>
        <w:jc w:val="both"/>
        <w:rPr>
          <w:sz w:val="28"/>
          <w:szCs w:val="28"/>
        </w:rPr>
      </w:pPr>
      <w:r>
        <w:rPr>
          <w:sz w:val="28"/>
          <w:szCs w:val="28"/>
        </w:rPr>
        <w:t>увеличение количества загрязняющих веществ в сточных водах;</w:t>
      </w:r>
    </w:p>
    <w:p w:rsidR="002152F9" w:rsidRDefault="00276E44">
      <w:pPr>
        <w:numPr>
          <w:ilvl w:val="0"/>
          <w:numId w:val="10"/>
        </w:numPr>
        <w:tabs>
          <w:tab w:val="left" w:pos="993"/>
        </w:tabs>
        <w:ind w:left="0" w:firstLine="709"/>
        <w:contextualSpacing/>
        <w:jc w:val="both"/>
        <w:rPr>
          <w:sz w:val="28"/>
          <w:szCs w:val="28"/>
        </w:rPr>
      </w:pPr>
      <w:r>
        <w:rPr>
          <w:sz w:val="28"/>
          <w:szCs w:val="28"/>
        </w:rPr>
        <w:t>увеличение объемов сточных вод.</w:t>
      </w:r>
    </w:p>
    <w:p w:rsidR="002152F9" w:rsidRDefault="00276E44">
      <w:pPr>
        <w:ind w:firstLine="709"/>
        <w:contextualSpacing/>
        <w:jc w:val="both"/>
        <w:rPr>
          <w:sz w:val="28"/>
          <w:szCs w:val="28"/>
        </w:rPr>
      </w:pPr>
      <w:r>
        <w:rPr>
          <w:sz w:val="28"/>
          <w:szCs w:val="28"/>
        </w:rPr>
        <w:t>Запрещается сброс отходов производства и потребления, в поверхностные и подземные водные объекты, на водосборные площади, в недра и на почву. Данные п</w:t>
      </w:r>
      <w:r>
        <w:rPr>
          <w:sz w:val="28"/>
          <w:szCs w:val="28"/>
        </w:rPr>
        <w:t>оложения определяются в законодательном плане</w:t>
      </w:r>
      <w:r>
        <w:rPr>
          <w:rStyle w:val="af5"/>
          <w:sz w:val="28"/>
          <w:szCs w:val="28"/>
        </w:rPr>
        <w:footnoteReference w:id="1"/>
      </w:r>
      <w:r>
        <w:rPr>
          <w:sz w:val="28"/>
          <w:szCs w:val="28"/>
        </w:rPr>
        <w:t>.</w:t>
      </w:r>
    </w:p>
    <w:p w:rsidR="002152F9" w:rsidRDefault="00276E44">
      <w:pPr>
        <w:ind w:firstLine="709"/>
        <w:contextualSpacing/>
        <w:jc w:val="both"/>
        <w:rPr>
          <w:sz w:val="28"/>
          <w:szCs w:val="28"/>
        </w:rPr>
      </w:pPr>
      <w:r>
        <w:rPr>
          <w:sz w:val="28"/>
          <w:szCs w:val="28"/>
        </w:rPr>
        <w:t>Основными причинами, оказывающими влияние на загрязнение почв и подземных вод населенных пунктов, являются:</w:t>
      </w:r>
    </w:p>
    <w:p w:rsidR="002152F9" w:rsidRDefault="00276E44">
      <w:pPr>
        <w:numPr>
          <w:ilvl w:val="0"/>
          <w:numId w:val="10"/>
        </w:numPr>
        <w:tabs>
          <w:tab w:val="left" w:pos="993"/>
        </w:tabs>
        <w:ind w:left="0" w:firstLine="709"/>
        <w:contextualSpacing/>
        <w:jc w:val="both"/>
        <w:rPr>
          <w:sz w:val="28"/>
          <w:szCs w:val="28"/>
        </w:rPr>
      </w:pPr>
      <w:r>
        <w:rPr>
          <w:sz w:val="28"/>
          <w:szCs w:val="28"/>
        </w:rPr>
        <w:t xml:space="preserve">увеличение числа не канализованных объектов; </w:t>
      </w:r>
    </w:p>
    <w:p w:rsidR="002152F9" w:rsidRDefault="00276E44">
      <w:pPr>
        <w:numPr>
          <w:ilvl w:val="0"/>
          <w:numId w:val="10"/>
        </w:numPr>
        <w:tabs>
          <w:tab w:val="left" w:pos="993"/>
        </w:tabs>
        <w:ind w:left="0" w:firstLine="709"/>
        <w:contextualSpacing/>
        <w:jc w:val="both"/>
        <w:rPr>
          <w:sz w:val="28"/>
          <w:szCs w:val="28"/>
        </w:rPr>
      </w:pPr>
      <w:r>
        <w:rPr>
          <w:sz w:val="28"/>
          <w:szCs w:val="28"/>
        </w:rPr>
        <w:t>отставание развития канализационных сетей от строитель</w:t>
      </w:r>
      <w:r>
        <w:rPr>
          <w:sz w:val="28"/>
          <w:szCs w:val="28"/>
        </w:rPr>
        <w:t>ства в целом;</w:t>
      </w:r>
    </w:p>
    <w:p w:rsidR="002152F9" w:rsidRDefault="00276E44">
      <w:pPr>
        <w:numPr>
          <w:ilvl w:val="0"/>
          <w:numId w:val="10"/>
        </w:numPr>
        <w:tabs>
          <w:tab w:val="left" w:pos="993"/>
        </w:tabs>
        <w:ind w:left="0" w:firstLine="709"/>
        <w:contextualSpacing/>
        <w:jc w:val="both"/>
        <w:rPr>
          <w:sz w:val="28"/>
          <w:szCs w:val="28"/>
        </w:rPr>
      </w:pPr>
      <w:r>
        <w:rPr>
          <w:sz w:val="28"/>
          <w:szCs w:val="28"/>
        </w:rPr>
        <w:t>отсутствие утвержденных суточных нормативов образования жидких бытовых отходов от частного сектора.</w:t>
      </w:r>
    </w:p>
    <w:p w:rsidR="002152F9" w:rsidRDefault="00276E44">
      <w:pPr>
        <w:ind w:firstLine="709"/>
        <w:contextualSpacing/>
        <w:jc w:val="both"/>
        <w:rPr>
          <w:sz w:val="28"/>
          <w:szCs w:val="28"/>
        </w:rPr>
      </w:pPr>
      <w:r>
        <w:rPr>
          <w:sz w:val="28"/>
          <w:szCs w:val="28"/>
        </w:rPr>
        <w:t>Высокая степень износа трубопроводов систем водоотведения, сброс жидких отходов от жилой застройки населенных пунктов в выгребные ямы обуславл</w:t>
      </w:r>
      <w:r>
        <w:rPr>
          <w:sz w:val="28"/>
          <w:szCs w:val="28"/>
        </w:rPr>
        <w:t>ивает возможность загрязнения подземных вод, загрязнение и переувлажнение почв.</w:t>
      </w:r>
    </w:p>
    <w:p w:rsidR="002152F9" w:rsidRDefault="002152F9">
      <w:pPr>
        <w:ind w:firstLine="709"/>
        <w:rPr>
          <w:sz w:val="28"/>
          <w:szCs w:val="28"/>
        </w:rPr>
      </w:pPr>
    </w:p>
    <w:p w:rsidR="002152F9" w:rsidRDefault="00276E44">
      <w:pPr>
        <w:pStyle w:val="afff4"/>
        <w:widowControl/>
        <w:spacing w:before="0"/>
        <w:ind w:firstLine="709"/>
        <w:contextualSpacing/>
        <w:rPr>
          <w:rFonts w:eastAsia="Calibri"/>
          <w:b/>
          <w:i/>
        </w:rPr>
      </w:pPr>
      <w:r>
        <w:rPr>
          <w:rFonts w:eastAsia="Calibri"/>
          <w:b/>
          <w:i/>
        </w:rPr>
        <w:t>Тарифы, плата (тариф) за подключение (присоединение), структура себестоимости производства и транспорта ресурса</w:t>
      </w:r>
    </w:p>
    <w:p w:rsidR="002152F9" w:rsidRDefault="00276E44">
      <w:pPr>
        <w:ind w:firstLine="709"/>
        <w:jc w:val="both"/>
        <w:rPr>
          <w:sz w:val="28"/>
          <w:szCs w:val="28"/>
        </w:rPr>
      </w:pPr>
      <w:r>
        <w:rPr>
          <w:sz w:val="28"/>
          <w:szCs w:val="28"/>
        </w:rPr>
        <w:t>Для расчетов за водоотведение и очистку сточных вод взымается п</w:t>
      </w:r>
      <w:r>
        <w:rPr>
          <w:sz w:val="28"/>
          <w:szCs w:val="28"/>
        </w:rPr>
        <w:t>лата согласно тарифам установленным Департаментом тарифного регулирования Томской области Приказом №5-200/9(474) от 25.11.2022 г, Приказом №5-199/9(473) от 25.11.2022 г. Выдержка из приказов приведена в таблице 1.7.</w:t>
      </w:r>
    </w:p>
    <w:p w:rsidR="002152F9" w:rsidRDefault="002152F9">
      <w:pPr>
        <w:ind w:firstLine="709"/>
        <w:jc w:val="both"/>
        <w:rPr>
          <w:sz w:val="28"/>
          <w:szCs w:val="28"/>
        </w:rPr>
      </w:pPr>
    </w:p>
    <w:p w:rsidR="002152F9" w:rsidRDefault="00276E44">
      <w:pPr>
        <w:spacing w:after="200" w:line="276" w:lineRule="auto"/>
        <w:rPr>
          <w:sz w:val="28"/>
          <w:szCs w:val="28"/>
        </w:rPr>
      </w:pPr>
      <w:r>
        <w:br w:type="page"/>
      </w:r>
    </w:p>
    <w:p w:rsidR="002152F9" w:rsidRDefault="00276E44">
      <w:pPr>
        <w:ind w:firstLine="709"/>
        <w:jc w:val="both"/>
        <w:rPr>
          <w:sz w:val="28"/>
          <w:szCs w:val="28"/>
        </w:rPr>
      </w:pPr>
      <w:r>
        <w:rPr>
          <w:sz w:val="28"/>
          <w:szCs w:val="28"/>
        </w:rPr>
        <w:lastRenderedPageBreak/>
        <w:t>Таблица 1.7 – Информация об установле</w:t>
      </w:r>
      <w:r>
        <w:rPr>
          <w:sz w:val="28"/>
          <w:szCs w:val="28"/>
        </w:rPr>
        <w:t>нных тарифах на 2023 год регулятором</w:t>
      </w:r>
    </w:p>
    <w:tbl>
      <w:tblPr>
        <w:tblStyle w:val="TableNormal"/>
        <w:tblW w:w="5000" w:type="pct"/>
        <w:tblCellMar>
          <w:left w:w="108" w:type="dxa"/>
          <w:right w:w="108" w:type="dxa"/>
        </w:tblCellMar>
        <w:tblLook w:val="01E0" w:firstRow="1" w:lastRow="1" w:firstColumn="1" w:lastColumn="1" w:noHBand="0" w:noVBand="0"/>
      </w:tblPr>
      <w:tblGrid>
        <w:gridCol w:w="2151"/>
        <w:gridCol w:w="1731"/>
        <w:gridCol w:w="2928"/>
        <w:gridCol w:w="2535"/>
      </w:tblGrid>
      <w:tr w:rsidR="002152F9">
        <w:trPr>
          <w:trHeight w:val="292"/>
        </w:trPr>
        <w:tc>
          <w:tcPr>
            <w:tcW w:w="21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szCs w:val="24"/>
              </w:rPr>
            </w:pPr>
            <w:r>
              <w:rPr>
                <w:sz w:val="24"/>
                <w:szCs w:val="24"/>
                <w:lang w:val="en-US"/>
              </w:rPr>
              <w:t>Потребители</w:t>
            </w:r>
          </w:p>
        </w:tc>
        <w:tc>
          <w:tcPr>
            <w:tcW w:w="17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szCs w:val="24"/>
              </w:rPr>
            </w:pPr>
            <w:r>
              <w:rPr>
                <w:sz w:val="24"/>
                <w:szCs w:val="24"/>
                <w:lang w:val="en-US"/>
              </w:rPr>
              <w:t>Наименование</w:t>
            </w:r>
            <w:r>
              <w:rPr>
                <w:spacing w:val="-52"/>
                <w:sz w:val="24"/>
                <w:szCs w:val="24"/>
                <w:lang w:val="en-US"/>
              </w:rPr>
              <w:t xml:space="preserve"> </w:t>
            </w:r>
            <w:r>
              <w:rPr>
                <w:sz w:val="24"/>
                <w:szCs w:val="24"/>
                <w:lang w:val="en-US"/>
              </w:rPr>
              <w:t>услуги</w:t>
            </w:r>
          </w:p>
        </w:tc>
        <w:tc>
          <w:tcPr>
            <w:tcW w:w="29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szCs w:val="24"/>
              </w:rPr>
            </w:pPr>
            <w:r>
              <w:rPr>
                <w:sz w:val="24"/>
                <w:szCs w:val="24"/>
                <w:lang w:val="en-US"/>
              </w:rPr>
              <w:t>Группа</w:t>
            </w:r>
            <w:r>
              <w:rPr>
                <w:spacing w:val="1"/>
                <w:sz w:val="24"/>
                <w:szCs w:val="24"/>
                <w:lang w:val="en-US"/>
              </w:rPr>
              <w:t xml:space="preserve"> </w:t>
            </w:r>
            <w:r>
              <w:rPr>
                <w:spacing w:val="-1"/>
                <w:sz w:val="24"/>
                <w:szCs w:val="24"/>
                <w:lang w:val="en-US"/>
              </w:rPr>
              <w:t>потребителей</w:t>
            </w:r>
          </w:p>
        </w:tc>
        <w:tc>
          <w:tcPr>
            <w:tcW w:w="2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szCs w:val="24"/>
              </w:rPr>
            </w:pPr>
            <w:r>
              <w:rPr>
                <w:sz w:val="24"/>
                <w:szCs w:val="24"/>
                <w:lang w:val="en-US"/>
              </w:rPr>
              <w:t>Тариф,</w:t>
            </w:r>
            <w:r>
              <w:rPr>
                <w:spacing w:val="-3"/>
                <w:sz w:val="24"/>
                <w:szCs w:val="24"/>
                <w:lang w:val="en-US"/>
              </w:rPr>
              <w:t xml:space="preserve"> </w:t>
            </w:r>
            <w:r>
              <w:rPr>
                <w:sz w:val="24"/>
                <w:szCs w:val="24"/>
                <w:lang w:val="en-US"/>
              </w:rPr>
              <w:t>руб</w:t>
            </w:r>
            <w:r>
              <w:rPr>
                <w:spacing w:val="-1"/>
                <w:sz w:val="24"/>
                <w:szCs w:val="24"/>
                <w:lang w:val="en-US"/>
              </w:rPr>
              <w:t xml:space="preserve"> </w:t>
            </w:r>
            <w:r>
              <w:rPr>
                <w:sz w:val="24"/>
                <w:szCs w:val="24"/>
                <w:lang w:val="en-US"/>
              </w:rPr>
              <w:t>/</w:t>
            </w:r>
            <w:r>
              <w:rPr>
                <w:spacing w:val="-1"/>
                <w:sz w:val="24"/>
                <w:szCs w:val="24"/>
                <w:lang w:val="en-US"/>
              </w:rPr>
              <w:t xml:space="preserve"> </w:t>
            </w:r>
            <w:r>
              <w:rPr>
                <w:sz w:val="24"/>
                <w:szCs w:val="24"/>
                <w:lang w:val="en-US"/>
              </w:rPr>
              <w:t>куб.м.</w:t>
            </w:r>
          </w:p>
        </w:tc>
      </w:tr>
      <w:tr w:rsidR="002152F9">
        <w:trPr>
          <w:trHeight w:val="292"/>
        </w:trPr>
        <w:tc>
          <w:tcPr>
            <w:tcW w:w="21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widowControl w:val="0"/>
              <w:jc w:val="center"/>
              <w:rPr>
                <w:b/>
                <w:i/>
                <w:sz w:val="28"/>
                <w:szCs w:val="28"/>
              </w:rPr>
            </w:pP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widowControl w:val="0"/>
              <w:jc w:val="center"/>
              <w:rPr>
                <w:b/>
                <w:i/>
                <w:sz w:val="28"/>
                <w:szCs w:val="28"/>
              </w:rPr>
            </w:pPr>
          </w:p>
        </w:tc>
        <w:tc>
          <w:tcPr>
            <w:tcW w:w="29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widowControl w:val="0"/>
              <w:jc w:val="center"/>
              <w:rPr>
                <w:b/>
                <w:i/>
                <w:sz w:val="28"/>
                <w:szCs w:val="28"/>
              </w:rPr>
            </w:pPr>
          </w:p>
        </w:tc>
        <w:tc>
          <w:tcPr>
            <w:tcW w:w="2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szCs w:val="24"/>
              </w:rPr>
            </w:pPr>
            <w:r>
              <w:rPr>
                <w:sz w:val="24"/>
                <w:szCs w:val="24"/>
                <w:lang w:val="en-US"/>
              </w:rPr>
              <w:t>Период</w:t>
            </w:r>
            <w:r>
              <w:rPr>
                <w:spacing w:val="-1"/>
                <w:sz w:val="24"/>
                <w:szCs w:val="24"/>
                <w:lang w:val="en-US"/>
              </w:rPr>
              <w:t xml:space="preserve"> </w:t>
            </w:r>
            <w:r>
              <w:rPr>
                <w:sz w:val="24"/>
                <w:szCs w:val="24"/>
                <w:lang w:val="en-US"/>
              </w:rPr>
              <w:t>действия</w:t>
            </w:r>
            <w:r>
              <w:rPr>
                <w:spacing w:val="-2"/>
                <w:sz w:val="24"/>
                <w:szCs w:val="24"/>
                <w:lang w:val="en-US"/>
              </w:rPr>
              <w:t xml:space="preserve"> </w:t>
            </w:r>
            <w:r>
              <w:rPr>
                <w:sz w:val="24"/>
                <w:szCs w:val="24"/>
                <w:lang w:val="en-US"/>
              </w:rPr>
              <w:t>тарифов</w:t>
            </w:r>
          </w:p>
        </w:tc>
      </w:tr>
      <w:tr w:rsidR="002152F9">
        <w:trPr>
          <w:trHeight w:val="192"/>
        </w:trPr>
        <w:tc>
          <w:tcPr>
            <w:tcW w:w="21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widowControl w:val="0"/>
              <w:jc w:val="center"/>
              <w:rPr>
                <w:b/>
                <w:i/>
                <w:sz w:val="28"/>
                <w:szCs w:val="28"/>
              </w:rPr>
            </w:pP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widowControl w:val="0"/>
              <w:jc w:val="center"/>
              <w:rPr>
                <w:b/>
                <w:i/>
                <w:sz w:val="28"/>
                <w:szCs w:val="28"/>
              </w:rPr>
            </w:pPr>
          </w:p>
        </w:tc>
        <w:tc>
          <w:tcPr>
            <w:tcW w:w="29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widowControl w:val="0"/>
              <w:jc w:val="center"/>
              <w:rPr>
                <w:b/>
                <w:i/>
                <w:sz w:val="28"/>
                <w:szCs w:val="28"/>
              </w:rPr>
            </w:pPr>
          </w:p>
        </w:tc>
        <w:tc>
          <w:tcPr>
            <w:tcW w:w="2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szCs w:val="24"/>
              </w:rPr>
            </w:pPr>
            <w:r>
              <w:rPr>
                <w:sz w:val="24"/>
                <w:szCs w:val="24"/>
                <w:lang w:val="en-US"/>
              </w:rPr>
              <w:t>01.01.2023</w:t>
            </w:r>
            <w:r>
              <w:rPr>
                <w:spacing w:val="-1"/>
                <w:sz w:val="24"/>
                <w:szCs w:val="24"/>
                <w:lang w:val="en-US"/>
              </w:rPr>
              <w:t xml:space="preserve"> </w:t>
            </w:r>
            <w:r>
              <w:rPr>
                <w:sz w:val="24"/>
                <w:szCs w:val="24"/>
                <w:lang w:val="en-US"/>
              </w:rPr>
              <w:t>– 31.12.2023</w:t>
            </w:r>
          </w:p>
        </w:tc>
      </w:tr>
      <w:tr w:rsidR="002152F9">
        <w:trPr>
          <w:trHeight w:val="356"/>
        </w:trPr>
        <w:tc>
          <w:tcPr>
            <w:tcW w:w="21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szCs w:val="24"/>
              </w:rPr>
            </w:pPr>
            <w:r>
              <w:rPr>
                <w:sz w:val="24"/>
                <w:szCs w:val="24"/>
              </w:rPr>
              <w:t>Потребители села Александровское</w:t>
            </w:r>
          </w:p>
          <w:p w:rsidR="002152F9" w:rsidRDefault="00276E44">
            <w:pPr>
              <w:pStyle w:val="TableParagraph"/>
              <w:jc w:val="center"/>
              <w:rPr>
                <w:sz w:val="24"/>
                <w:szCs w:val="24"/>
              </w:rPr>
            </w:pPr>
            <w:r>
              <w:rPr>
                <w:sz w:val="24"/>
                <w:szCs w:val="24"/>
              </w:rPr>
              <w:t>Александровского</w:t>
            </w:r>
          </w:p>
          <w:p w:rsidR="002152F9" w:rsidRDefault="00276E44">
            <w:pPr>
              <w:pStyle w:val="TableParagraph"/>
              <w:jc w:val="center"/>
              <w:rPr>
                <w:sz w:val="24"/>
                <w:szCs w:val="24"/>
              </w:rPr>
            </w:pPr>
            <w:r>
              <w:rPr>
                <w:sz w:val="24"/>
                <w:szCs w:val="24"/>
              </w:rPr>
              <w:t>сельского</w:t>
            </w:r>
          </w:p>
          <w:p w:rsidR="002152F9" w:rsidRDefault="00276E44">
            <w:pPr>
              <w:pStyle w:val="TableParagraph"/>
              <w:ind w:left="90" w:right="78" w:firstLine="709"/>
              <w:jc w:val="center"/>
              <w:rPr>
                <w:sz w:val="24"/>
                <w:szCs w:val="24"/>
              </w:rPr>
            </w:pPr>
            <w:r>
              <w:rPr>
                <w:sz w:val="24"/>
                <w:szCs w:val="24"/>
              </w:rPr>
              <w:t>поселения</w:t>
            </w:r>
          </w:p>
        </w:tc>
        <w:tc>
          <w:tcPr>
            <w:tcW w:w="17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szCs w:val="24"/>
              </w:rPr>
            </w:pPr>
            <w:r>
              <w:rPr>
                <w:sz w:val="24"/>
                <w:szCs w:val="24"/>
                <w:lang w:val="en-US"/>
              </w:rPr>
              <w:t>водоотведение</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szCs w:val="24"/>
              </w:rPr>
            </w:pPr>
            <w:r>
              <w:rPr>
                <w:sz w:val="24"/>
                <w:szCs w:val="24"/>
              </w:rPr>
              <w:t>Прочие</w:t>
            </w:r>
            <w:r>
              <w:rPr>
                <w:sz w:val="24"/>
                <w:szCs w:val="24"/>
              </w:rPr>
              <w:t xml:space="preserve"> потребители</w:t>
            </w:r>
          </w:p>
          <w:p w:rsidR="002152F9" w:rsidRDefault="00276E44">
            <w:pPr>
              <w:pStyle w:val="TableParagraph"/>
              <w:jc w:val="center"/>
              <w:rPr>
                <w:sz w:val="24"/>
                <w:szCs w:val="24"/>
              </w:rPr>
            </w:pPr>
            <w:r>
              <w:rPr>
                <w:sz w:val="24"/>
                <w:szCs w:val="24"/>
              </w:rPr>
              <w:t>(без учета НДС)</w:t>
            </w:r>
          </w:p>
        </w:tc>
        <w:tc>
          <w:tcPr>
            <w:tcW w:w="2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szCs w:val="24"/>
              </w:rPr>
            </w:pPr>
            <w:r>
              <w:rPr>
                <w:sz w:val="24"/>
                <w:szCs w:val="24"/>
                <w:lang w:val="en-US"/>
              </w:rPr>
              <w:t>91,52</w:t>
            </w:r>
          </w:p>
        </w:tc>
      </w:tr>
      <w:tr w:rsidR="002152F9">
        <w:trPr>
          <w:trHeight w:val="75"/>
        </w:trPr>
        <w:tc>
          <w:tcPr>
            <w:tcW w:w="21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pStyle w:val="TableParagraph"/>
              <w:jc w:val="center"/>
              <w:rPr>
                <w:sz w:val="24"/>
                <w:szCs w:val="24"/>
              </w:rPr>
            </w:pP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pStyle w:val="TableParagraph"/>
              <w:jc w:val="center"/>
              <w:rPr>
                <w:sz w:val="24"/>
                <w:szCs w:val="24"/>
              </w:rPr>
            </w:pP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szCs w:val="24"/>
              </w:rPr>
            </w:pPr>
            <w:r>
              <w:rPr>
                <w:sz w:val="24"/>
                <w:szCs w:val="24"/>
                <w:lang w:val="en-US"/>
              </w:rPr>
              <w:t xml:space="preserve">Население </w:t>
            </w:r>
          </w:p>
          <w:p w:rsidR="002152F9" w:rsidRDefault="00276E44">
            <w:pPr>
              <w:pStyle w:val="TableParagraph"/>
              <w:jc w:val="center"/>
              <w:rPr>
                <w:sz w:val="24"/>
                <w:szCs w:val="24"/>
              </w:rPr>
            </w:pPr>
            <w:r>
              <w:rPr>
                <w:sz w:val="24"/>
                <w:szCs w:val="24"/>
                <w:lang w:val="en-US"/>
              </w:rPr>
              <w:t>(с учетом НДС)</w:t>
            </w:r>
          </w:p>
        </w:tc>
        <w:tc>
          <w:tcPr>
            <w:tcW w:w="2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szCs w:val="24"/>
              </w:rPr>
            </w:pPr>
            <w:r>
              <w:rPr>
                <w:sz w:val="24"/>
                <w:szCs w:val="24"/>
                <w:lang w:val="en-US"/>
              </w:rPr>
              <w:t>109,82</w:t>
            </w:r>
          </w:p>
        </w:tc>
      </w:tr>
      <w:tr w:rsidR="002152F9">
        <w:trPr>
          <w:trHeight w:val="75"/>
        </w:trPr>
        <w:tc>
          <w:tcPr>
            <w:tcW w:w="21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szCs w:val="24"/>
              </w:rPr>
            </w:pPr>
            <w:r>
              <w:rPr>
                <w:sz w:val="24"/>
                <w:szCs w:val="24"/>
                <w:lang w:val="en-US"/>
              </w:rPr>
              <w:t>Потребители Александровского</w:t>
            </w:r>
          </w:p>
          <w:p w:rsidR="002152F9" w:rsidRDefault="00276E44">
            <w:pPr>
              <w:pStyle w:val="TableParagraph"/>
              <w:jc w:val="center"/>
              <w:rPr>
                <w:sz w:val="24"/>
                <w:szCs w:val="24"/>
              </w:rPr>
            </w:pPr>
            <w:r>
              <w:rPr>
                <w:sz w:val="24"/>
                <w:szCs w:val="24"/>
                <w:lang w:val="en-US"/>
              </w:rPr>
              <w:t>сельского</w:t>
            </w:r>
          </w:p>
          <w:p w:rsidR="002152F9" w:rsidRDefault="00276E44">
            <w:pPr>
              <w:pStyle w:val="TableParagraph"/>
              <w:jc w:val="center"/>
              <w:rPr>
                <w:sz w:val="24"/>
                <w:szCs w:val="24"/>
              </w:rPr>
            </w:pPr>
            <w:r>
              <w:rPr>
                <w:sz w:val="24"/>
                <w:szCs w:val="24"/>
                <w:lang w:val="en-US"/>
              </w:rPr>
              <w:t>поселения</w:t>
            </w:r>
          </w:p>
        </w:tc>
        <w:tc>
          <w:tcPr>
            <w:tcW w:w="17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szCs w:val="24"/>
              </w:rPr>
            </w:pPr>
            <w:r>
              <w:rPr>
                <w:sz w:val="24"/>
                <w:szCs w:val="24"/>
                <w:lang w:val="en-US"/>
              </w:rPr>
              <w:t>водоотведение (очистка сточных вод)</w:t>
            </w: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szCs w:val="24"/>
              </w:rPr>
            </w:pPr>
            <w:r>
              <w:rPr>
                <w:sz w:val="24"/>
                <w:szCs w:val="24"/>
              </w:rPr>
              <w:t>Прочие потребители</w:t>
            </w:r>
          </w:p>
          <w:p w:rsidR="002152F9" w:rsidRDefault="00276E44">
            <w:pPr>
              <w:pStyle w:val="TableParagraph"/>
              <w:jc w:val="center"/>
              <w:rPr>
                <w:sz w:val="24"/>
                <w:szCs w:val="24"/>
              </w:rPr>
            </w:pPr>
            <w:r>
              <w:rPr>
                <w:sz w:val="24"/>
                <w:szCs w:val="24"/>
              </w:rPr>
              <w:t>(без учета НДС)</w:t>
            </w:r>
          </w:p>
        </w:tc>
        <w:tc>
          <w:tcPr>
            <w:tcW w:w="2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szCs w:val="24"/>
              </w:rPr>
            </w:pPr>
            <w:r>
              <w:rPr>
                <w:sz w:val="24"/>
                <w:szCs w:val="24"/>
                <w:lang w:val="en-US"/>
              </w:rPr>
              <w:t>53,25</w:t>
            </w:r>
          </w:p>
        </w:tc>
      </w:tr>
      <w:tr w:rsidR="002152F9">
        <w:trPr>
          <w:trHeight w:val="75"/>
        </w:trPr>
        <w:tc>
          <w:tcPr>
            <w:tcW w:w="21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pStyle w:val="TableParagraph"/>
              <w:jc w:val="center"/>
              <w:rPr>
                <w:sz w:val="24"/>
                <w:szCs w:val="24"/>
              </w:rPr>
            </w:pP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pStyle w:val="TableParagraph"/>
              <w:jc w:val="center"/>
              <w:rPr>
                <w:sz w:val="24"/>
                <w:szCs w:val="24"/>
              </w:rPr>
            </w:pPr>
          </w:p>
        </w:tc>
        <w:tc>
          <w:tcPr>
            <w:tcW w:w="2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szCs w:val="24"/>
              </w:rPr>
            </w:pPr>
            <w:r>
              <w:rPr>
                <w:sz w:val="24"/>
                <w:szCs w:val="24"/>
                <w:lang w:val="en-US"/>
              </w:rPr>
              <w:t xml:space="preserve">Население </w:t>
            </w:r>
          </w:p>
          <w:p w:rsidR="002152F9" w:rsidRDefault="00276E44">
            <w:pPr>
              <w:pStyle w:val="TableParagraph"/>
              <w:jc w:val="center"/>
              <w:rPr>
                <w:sz w:val="24"/>
                <w:szCs w:val="24"/>
              </w:rPr>
            </w:pPr>
            <w:r>
              <w:rPr>
                <w:sz w:val="24"/>
                <w:szCs w:val="24"/>
                <w:lang w:val="en-US"/>
              </w:rPr>
              <w:t>(с учетом НДС)</w:t>
            </w:r>
          </w:p>
        </w:tc>
        <w:tc>
          <w:tcPr>
            <w:tcW w:w="2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szCs w:val="24"/>
              </w:rPr>
            </w:pPr>
            <w:r>
              <w:rPr>
                <w:sz w:val="24"/>
                <w:szCs w:val="24"/>
                <w:lang w:val="en-US"/>
              </w:rPr>
              <w:t>-</w:t>
            </w:r>
          </w:p>
        </w:tc>
      </w:tr>
    </w:tbl>
    <w:p w:rsidR="002152F9" w:rsidRDefault="002152F9">
      <w:pPr>
        <w:ind w:firstLine="709"/>
        <w:rPr>
          <w:sz w:val="28"/>
          <w:szCs w:val="28"/>
        </w:rPr>
      </w:pPr>
    </w:p>
    <w:p w:rsidR="002152F9" w:rsidRDefault="00276E44">
      <w:pPr>
        <w:pStyle w:val="afff4"/>
        <w:widowControl/>
        <w:spacing w:before="0"/>
        <w:ind w:firstLine="709"/>
        <w:contextualSpacing/>
        <w:rPr>
          <w:rFonts w:eastAsia="Calibri"/>
          <w:b/>
          <w:i/>
        </w:rPr>
      </w:pPr>
      <w:r>
        <w:rPr>
          <w:rFonts w:eastAsia="Calibri"/>
          <w:b/>
          <w:i/>
        </w:rPr>
        <w:t xml:space="preserve">Технические и </w:t>
      </w:r>
      <w:r>
        <w:rPr>
          <w:rFonts w:eastAsia="Calibri"/>
          <w:b/>
          <w:i/>
        </w:rPr>
        <w:t>технологические проблемы в системе</w:t>
      </w:r>
    </w:p>
    <w:p w:rsidR="002152F9" w:rsidRDefault="00276E44">
      <w:pPr>
        <w:ind w:firstLine="709"/>
        <w:jc w:val="both"/>
        <w:rPr>
          <w:sz w:val="28"/>
          <w:szCs w:val="28"/>
        </w:rPr>
      </w:pPr>
      <w:r>
        <w:rPr>
          <w:sz w:val="28"/>
          <w:szCs w:val="28"/>
        </w:rPr>
        <w:t>Существующие технические и технологические проблемы системы водоотведения Александровского сельского поселения:</w:t>
      </w:r>
    </w:p>
    <w:p w:rsidR="002152F9" w:rsidRDefault="00276E44">
      <w:pPr>
        <w:ind w:firstLine="709"/>
        <w:jc w:val="both"/>
        <w:rPr>
          <w:sz w:val="28"/>
          <w:szCs w:val="28"/>
        </w:rPr>
      </w:pPr>
      <w:r>
        <w:rPr>
          <w:sz w:val="28"/>
          <w:szCs w:val="28"/>
        </w:rPr>
        <w:t>Все колодцы, вся трасса водоотведения требуют очистки и реставрации так как где-то разрушились колодцы, где-т</w:t>
      </w:r>
      <w:r>
        <w:rPr>
          <w:sz w:val="28"/>
          <w:szCs w:val="28"/>
        </w:rPr>
        <w:t>о просели.</w:t>
      </w:r>
    </w:p>
    <w:p w:rsidR="002152F9" w:rsidRDefault="00276E44">
      <w:pPr>
        <w:ind w:firstLine="709"/>
        <w:jc w:val="both"/>
        <w:rPr>
          <w:sz w:val="28"/>
          <w:szCs w:val="28"/>
        </w:rPr>
      </w:pPr>
      <w:r>
        <w:rPr>
          <w:sz w:val="28"/>
          <w:szCs w:val="28"/>
        </w:rPr>
        <w:t>Также присутствует несоответствие требуемым уклонам.</w:t>
      </w:r>
    </w:p>
    <w:p w:rsidR="002152F9" w:rsidRDefault="00276E44">
      <w:pPr>
        <w:ind w:firstLine="709"/>
        <w:jc w:val="both"/>
        <w:rPr>
          <w:sz w:val="28"/>
          <w:szCs w:val="28"/>
        </w:rPr>
      </w:pPr>
      <w:r>
        <w:rPr>
          <w:sz w:val="28"/>
          <w:szCs w:val="28"/>
        </w:rPr>
        <w:t xml:space="preserve">Из-за отсутствия дополнительного приёмного бункера происходит загрязнения тяжёлыми предметами (тряпки, доски, камни, песок). Плюс это сильно затрудняет эксплуатацию так как приходится чистить </w:t>
      </w:r>
      <w:r>
        <w:rPr>
          <w:sz w:val="28"/>
          <w:szCs w:val="28"/>
        </w:rPr>
        <w:t>вручную всё.</w:t>
      </w:r>
    </w:p>
    <w:p w:rsidR="002152F9" w:rsidRDefault="00276E44">
      <w:pPr>
        <w:ind w:firstLine="709"/>
        <w:jc w:val="both"/>
        <w:rPr>
          <w:sz w:val="28"/>
          <w:szCs w:val="28"/>
        </w:rPr>
      </w:pPr>
      <w:r>
        <w:rPr>
          <w:sz w:val="28"/>
          <w:szCs w:val="28"/>
        </w:rPr>
        <w:t>Станцию КНС регулярно затапливает.</w:t>
      </w:r>
    </w:p>
    <w:p w:rsidR="002152F9" w:rsidRDefault="00276E44">
      <w:pPr>
        <w:ind w:firstLine="709"/>
        <w:jc w:val="both"/>
        <w:rPr>
          <w:sz w:val="28"/>
          <w:szCs w:val="28"/>
        </w:rPr>
      </w:pPr>
      <w:r>
        <w:rPr>
          <w:sz w:val="28"/>
          <w:szCs w:val="28"/>
        </w:rPr>
        <w:t>Отсутствует прибор учёта приёмных вод.</w:t>
      </w:r>
    </w:p>
    <w:p w:rsidR="002152F9" w:rsidRDefault="00276E44">
      <w:pPr>
        <w:ind w:firstLine="709"/>
        <w:jc w:val="both"/>
        <w:rPr>
          <w:sz w:val="28"/>
          <w:szCs w:val="28"/>
        </w:rPr>
      </w:pPr>
      <w:r>
        <w:rPr>
          <w:sz w:val="28"/>
          <w:szCs w:val="28"/>
        </w:rPr>
        <w:t>Приемный бункер требует ревизии, на предмет течи и также требуется проверить уровни наполнения и опустошения, с учетом сегодняшнего количества поступающих стоков.</w:t>
      </w:r>
    </w:p>
    <w:p w:rsidR="002152F9" w:rsidRDefault="00276E44">
      <w:pPr>
        <w:ind w:firstLine="709"/>
        <w:jc w:val="both"/>
        <w:rPr>
          <w:sz w:val="28"/>
          <w:szCs w:val="28"/>
        </w:rPr>
      </w:pPr>
      <w:r>
        <w:rPr>
          <w:sz w:val="28"/>
          <w:szCs w:val="28"/>
        </w:rPr>
        <w:t>Выпуск</w:t>
      </w:r>
      <w:r>
        <w:rPr>
          <w:sz w:val="28"/>
          <w:szCs w:val="28"/>
        </w:rPr>
        <w:t>ная труба расположена в 800мм от верха бункера, что приводит к переполнению бункера и приходится сливать стоки в пруды отстойники, что не соответствует регламенту и технологии очистки.</w:t>
      </w:r>
    </w:p>
    <w:p w:rsidR="002152F9" w:rsidRDefault="00276E44">
      <w:pPr>
        <w:ind w:firstLine="709"/>
        <w:jc w:val="both"/>
        <w:rPr>
          <w:sz w:val="28"/>
          <w:szCs w:val="28"/>
        </w:rPr>
      </w:pPr>
      <w:r>
        <w:rPr>
          <w:sz w:val="28"/>
          <w:szCs w:val="28"/>
        </w:rPr>
        <w:t>По аэротенкам и отстойникам ситуация примерно такая же.</w:t>
      </w:r>
    </w:p>
    <w:p w:rsidR="002152F9" w:rsidRDefault="00276E44">
      <w:pPr>
        <w:ind w:firstLine="709"/>
        <w:jc w:val="both"/>
        <w:rPr>
          <w:sz w:val="28"/>
          <w:szCs w:val="28"/>
        </w:rPr>
      </w:pPr>
      <w:r>
        <w:rPr>
          <w:sz w:val="28"/>
          <w:szCs w:val="28"/>
        </w:rPr>
        <w:t>Требуется капит</w:t>
      </w:r>
      <w:r>
        <w:rPr>
          <w:sz w:val="28"/>
          <w:szCs w:val="28"/>
        </w:rPr>
        <w:t>альный ремонт стен, элементов внутренней конструкции.</w:t>
      </w:r>
    </w:p>
    <w:p w:rsidR="002152F9" w:rsidRDefault="00276E44">
      <w:pPr>
        <w:ind w:firstLine="709"/>
        <w:jc w:val="both"/>
        <w:rPr>
          <w:sz w:val="28"/>
          <w:szCs w:val="28"/>
        </w:rPr>
      </w:pPr>
      <w:r>
        <w:rPr>
          <w:sz w:val="28"/>
          <w:szCs w:val="28"/>
        </w:rPr>
        <w:t>Отсоветует климатическая установка, подготавливающая воздух на компрессоры и аэротенки. Воздух подается с температурой окружающей среды.</w:t>
      </w:r>
    </w:p>
    <w:p w:rsidR="002152F9" w:rsidRDefault="00276E44">
      <w:pPr>
        <w:ind w:firstLine="709"/>
        <w:jc w:val="both"/>
        <w:rPr>
          <w:sz w:val="28"/>
          <w:szCs w:val="28"/>
        </w:rPr>
      </w:pPr>
      <w:r>
        <w:rPr>
          <w:sz w:val="28"/>
          <w:szCs w:val="28"/>
        </w:rPr>
        <w:t>Нет точного понимания на сколько эффективно работают фитокарты.</w:t>
      </w:r>
    </w:p>
    <w:p w:rsidR="002152F9" w:rsidRDefault="002152F9">
      <w:pPr>
        <w:ind w:firstLine="709"/>
        <w:rPr>
          <w:sz w:val="28"/>
          <w:szCs w:val="28"/>
        </w:rPr>
      </w:pPr>
    </w:p>
    <w:p w:rsidR="002152F9" w:rsidRDefault="002152F9">
      <w:pPr>
        <w:ind w:firstLine="709"/>
        <w:rPr>
          <w:sz w:val="28"/>
          <w:szCs w:val="28"/>
        </w:rPr>
      </w:pPr>
    </w:p>
    <w:p w:rsidR="002152F9" w:rsidRDefault="00276E44">
      <w:pPr>
        <w:spacing w:after="200" w:line="276" w:lineRule="auto"/>
        <w:rPr>
          <w:rFonts w:eastAsiaTheme="majorEastAsia"/>
          <w:b/>
          <w:bCs/>
          <w:sz w:val="28"/>
        </w:rPr>
      </w:pPr>
      <w:r>
        <w:br w:type="page"/>
      </w:r>
    </w:p>
    <w:p w:rsidR="002152F9" w:rsidRDefault="00276E44">
      <w:pPr>
        <w:pStyle w:val="3"/>
        <w:spacing w:before="0"/>
        <w:ind w:firstLine="709"/>
        <w:jc w:val="center"/>
        <w:rPr>
          <w:rFonts w:ascii="Times New Roman" w:hAnsi="Times New Roman" w:cs="Times New Roman"/>
          <w:color w:val="auto"/>
          <w:sz w:val="28"/>
        </w:rPr>
      </w:pPr>
      <w:bookmarkStart w:id="27" w:name="_Toc530572265"/>
      <w:bookmarkStart w:id="28" w:name="_Toc522094839"/>
      <w:bookmarkStart w:id="29" w:name="_Toc522090629"/>
      <w:bookmarkStart w:id="30" w:name="_Toc374980039"/>
      <w:bookmarkStart w:id="31" w:name="_Toc348629949"/>
      <w:r>
        <w:rPr>
          <w:rFonts w:ascii="Times New Roman" w:hAnsi="Times New Roman" w:cs="Times New Roman"/>
          <w:color w:val="auto"/>
          <w:sz w:val="28"/>
        </w:rPr>
        <w:lastRenderedPageBreak/>
        <w:t>2.1.4. Система электроснабжения</w:t>
      </w:r>
      <w:bookmarkEnd w:id="27"/>
      <w:bookmarkEnd w:id="28"/>
      <w:bookmarkEnd w:id="29"/>
      <w:bookmarkEnd w:id="30"/>
      <w:bookmarkEnd w:id="31"/>
    </w:p>
    <w:p w:rsidR="002152F9" w:rsidRDefault="002152F9">
      <w:pPr>
        <w:pStyle w:val="affb"/>
        <w:spacing w:after="0" w:line="240" w:lineRule="auto"/>
        <w:ind w:left="0" w:firstLine="709"/>
        <w:jc w:val="both"/>
        <w:rPr>
          <w:rFonts w:ascii="Times New Roman" w:hAnsi="Times New Roman"/>
          <w:b/>
          <w:i/>
          <w:sz w:val="28"/>
          <w:szCs w:val="28"/>
        </w:rPr>
      </w:pPr>
    </w:p>
    <w:p w:rsidR="002152F9" w:rsidRDefault="00276E44">
      <w:pPr>
        <w:pStyle w:val="affb"/>
        <w:spacing w:after="0" w:line="240" w:lineRule="auto"/>
        <w:ind w:left="0" w:firstLine="709"/>
        <w:jc w:val="both"/>
        <w:rPr>
          <w:rFonts w:ascii="Times New Roman" w:hAnsi="Times New Roman"/>
          <w:b/>
          <w:i/>
          <w:sz w:val="28"/>
          <w:szCs w:val="28"/>
        </w:rPr>
      </w:pPr>
      <w:r>
        <w:rPr>
          <w:rFonts w:ascii="Times New Roman" w:hAnsi="Times New Roman"/>
          <w:b/>
          <w:i/>
          <w:sz w:val="28"/>
          <w:szCs w:val="28"/>
        </w:rPr>
        <w:t>Институциональная структура</w:t>
      </w:r>
    </w:p>
    <w:p w:rsidR="002152F9" w:rsidRDefault="00276E44">
      <w:pPr>
        <w:ind w:firstLine="709"/>
        <w:jc w:val="both"/>
        <w:rPr>
          <w:sz w:val="28"/>
          <w:szCs w:val="28"/>
        </w:rPr>
      </w:pPr>
      <w:r>
        <w:rPr>
          <w:sz w:val="28"/>
          <w:szCs w:val="28"/>
        </w:rPr>
        <w:t>АО «Томскэнергосбыт» является Гарантирующим поставщиком Томской области. Осуществляет покупку и реализацию конечным потребителям электрической энергии на территории региона. Компания так же пр</w:t>
      </w:r>
      <w:r>
        <w:rPr>
          <w:sz w:val="28"/>
          <w:szCs w:val="28"/>
        </w:rPr>
        <w:t>едоставляет комплексное обслуживание средств измерения учёта, оказывает услуги по реализации комплексного учёта, осуществляет разработку, организацию и проведение энергосберегающих мероприятий.</w:t>
      </w:r>
    </w:p>
    <w:p w:rsidR="002152F9" w:rsidRDefault="002152F9">
      <w:pPr>
        <w:ind w:firstLine="709"/>
        <w:jc w:val="both"/>
        <w:rPr>
          <w:sz w:val="28"/>
        </w:rPr>
      </w:pPr>
    </w:p>
    <w:p w:rsidR="002152F9" w:rsidRDefault="00276E44">
      <w:pPr>
        <w:ind w:firstLine="709"/>
        <w:jc w:val="both"/>
        <w:rPr>
          <w:b/>
          <w:i/>
          <w:sz w:val="28"/>
        </w:rPr>
      </w:pPr>
      <w:r>
        <w:rPr>
          <w:b/>
          <w:i/>
          <w:sz w:val="28"/>
        </w:rPr>
        <w:t xml:space="preserve">Характеристика системы электроснабжения </w:t>
      </w:r>
    </w:p>
    <w:p w:rsidR="002152F9" w:rsidRDefault="00276E44">
      <w:pPr>
        <w:ind w:firstLine="709"/>
        <w:jc w:val="both"/>
        <w:rPr>
          <w:sz w:val="28"/>
          <w:szCs w:val="28"/>
        </w:rPr>
      </w:pPr>
      <w:r>
        <w:rPr>
          <w:sz w:val="28"/>
          <w:szCs w:val="28"/>
        </w:rPr>
        <w:t xml:space="preserve">Общая протяженность </w:t>
      </w:r>
      <w:r>
        <w:rPr>
          <w:sz w:val="28"/>
          <w:szCs w:val="28"/>
        </w:rPr>
        <w:t>электрических сетей, по данным Администрации Александровского сельского поселения, составляет 116,045 км. Обеспеченность жилищного фонда электроснабжением – 100%.</w:t>
      </w:r>
    </w:p>
    <w:p w:rsidR="002152F9" w:rsidRDefault="00276E44">
      <w:pPr>
        <w:ind w:firstLine="709"/>
        <w:jc w:val="both"/>
        <w:rPr>
          <w:sz w:val="28"/>
          <w:szCs w:val="28"/>
        </w:rPr>
      </w:pPr>
      <w:r>
        <w:rPr>
          <w:sz w:val="28"/>
          <w:szCs w:val="28"/>
        </w:rPr>
        <w:t>Данные для анализа системы электроснабжения в рамках составления данной Программы не предоста</w:t>
      </w:r>
      <w:r>
        <w:rPr>
          <w:sz w:val="28"/>
          <w:szCs w:val="28"/>
        </w:rPr>
        <w:t>влены.</w:t>
      </w:r>
    </w:p>
    <w:p w:rsidR="002152F9" w:rsidRDefault="002152F9">
      <w:pPr>
        <w:pStyle w:val="S0"/>
        <w:spacing w:line="240" w:lineRule="auto"/>
        <w:rPr>
          <w:sz w:val="28"/>
          <w:szCs w:val="28"/>
        </w:rPr>
      </w:pPr>
    </w:p>
    <w:p w:rsidR="002152F9" w:rsidRDefault="00276E44">
      <w:pPr>
        <w:pStyle w:val="afff4"/>
        <w:widowControl/>
        <w:spacing w:before="0"/>
        <w:ind w:firstLine="709"/>
        <w:contextualSpacing/>
        <w:rPr>
          <w:rFonts w:eastAsia="Calibri"/>
          <w:b/>
          <w:i/>
        </w:rPr>
      </w:pPr>
      <w:r>
        <w:rPr>
          <w:rFonts w:eastAsia="Calibri"/>
          <w:b/>
          <w:i/>
        </w:rPr>
        <w:t>Доля поставки ресурса по приборам учета</w:t>
      </w:r>
    </w:p>
    <w:p w:rsidR="002152F9" w:rsidRDefault="00276E44">
      <w:pPr>
        <w:pStyle w:val="S0"/>
        <w:spacing w:line="240" w:lineRule="auto"/>
        <w:rPr>
          <w:sz w:val="28"/>
          <w:szCs w:val="28"/>
        </w:rPr>
      </w:pPr>
      <w:r>
        <w:rPr>
          <w:sz w:val="28"/>
          <w:szCs w:val="28"/>
        </w:rPr>
        <w:t>Информация приборам учета представлена в таблице 4.2.1. Обосновывающих материалов.</w:t>
      </w:r>
    </w:p>
    <w:p w:rsidR="002152F9" w:rsidRDefault="002152F9">
      <w:pPr>
        <w:pStyle w:val="S0"/>
        <w:spacing w:line="240" w:lineRule="auto"/>
        <w:rPr>
          <w:sz w:val="28"/>
          <w:szCs w:val="28"/>
        </w:rPr>
      </w:pPr>
    </w:p>
    <w:p w:rsidR="002152F9" w:rsidRDefault="00276E44">
      <w:pPr>
        <w:pStyle w:val="afff4"/>
        <w:widowControl/>
        <w:spacing w:before="0"/>
        <w:ind w:firstLine="709"/>
        <w:contextualSpacing/>
        <w:rPr>
          <w:rFonts w:eastAsia="Calibri"/>
          <w:b/>
          <w:i/>
        </w:rPr>
      </w:pPr>
      <w:r>
        <w:rPr>
          <w:rFonts w:eastAsia="Calibri"/>
          <w:b/>
          <w:i/>
        </w:rPr>
        <w:t>Зоны действия источников ресурсов</w:t>
      </w:r>
    </w:p>
    <w:p w:rsidR="002152F9" w:rsidRDefault="00276E44">
      <w:pPr>
        <w:ind w:firstLine="709"/>
        <w:contextualSpacing/>
        <w:jc w:val="both"/>
        <w:rPr>
          <w:sz w:val="28"/>
          <w:szCs w:val="28"/>
        </w:rPr>
      </w:pPr>
      <w:r>
        <w:rPr>
          <w:sz w:val="28"/>
          <w:szCs w:val="28"/>
        </w:rPr>
        <w:t>На территории Александровского сельского поселения 100% обеспечено централизованным электр</w:t>
      </w:r>
      <w:r>
        <w:rPr>
          <w:sz w:val="28"/>
          <w:szCs w:val="28"/>
        </w:rPr>
        <w:t>оснабжением.</w:t>
      </w:r>
    </w:p>
    <w:p w:rsidR="002152F9" w:rsidRDefault="002152F9">
      <w:pPr>
        <w:pStyle w:val="S0"/>
        <w:spacing w:line="240" w:lineRule="auto"/>
        <w:rPr>
          <w:sz w:val="28"/>
          <w:szCs w:val="28"/>
        </w:rPr>
      </w:pPr>
    </w:p>
    <w:p w:rsidR="002152F9" w:rsidRDefault="00276E44">
      <w:pPr>
        <w:pStyle w:val="afff4"/>
        <w:widowControl/>
        <w:spacing w:before="0"/>
        <w:ind w:firstLine="709"/>
        <w:contextualSpacing/>
        <w:rPr>
          <w:rFonts w:eastAsia="Calibri"/>
          <w:b/>
          <w:i/>
        </w:rPr>
      </w:pPr>
      <w:r>
        <w:rPr>
          <w:rFonts w:eastAsia="Calibri"/>
          <w:b/>
          <w:i/>
        </w:rPr>
        <w:t>Резервы и дефициты по зонам действия источников ресурсов</w:t>
      </w:r>
    </w:p>
    <w:p w:rsidR="002152F9" w:rsidRDefault="00276E44">
      <w:pPr>
        <w:ind w:firstLine="709"/>
        <w:contextualSpacing/>
        <w:jc w:val="both"/>
        <w:rPr>
          <w:sz w:val="28"/>
          <w:szCs w:val="28"/>
        </w:rPr>
      </w:pPr>
      <w:r>
        <w:rPr>
          <w:sz w:val="28"/>
          <w:szCs w:val="28"/>
        </w:rPr>
        <w:t>Для территории Александровского сельского поселения имеется резерв мощности, позволяющий производить технологическое присоединение объектов как существующих, так и запланированных к стр</w:t>
      </w:r>
      <w:r>
        <w:rPr>
          <w:sz w:val="28"/>
          <w:szCs w:val="28"/>
        </w:rPr>
        <w:t>оительству.</w:t>
      </w:r>
    </w:p>
    <w:p w:rsidR="002152F9" w:rsidRDefault="002152F9">
      <w:pPr>
        <w:pStyle w:val="afff4"/>
        <w:widowControl/>
        <w:spacing w:before="0"/>
        <w:ind w:firstLine="709"/>
        <w:contextualSpacing/>
        <w:rPr>
          <w:rFonts w:eastAsia="Calibri"/>
          <w:b/>
        </w:rPr>
      </w:pPr>
    </w:p>
    <w:p w:rsidR="002152F9" w:rsidRDefault="00276E44">
      <w:pPr>
        <w:pStyle w:val="afff4"/>
        <w:widowControl/>
        <w:spacing w:before="0"/>
        <w:ind w:firstLine="709"/>
        <w:contextualSpacing/>
        <w:rPr>
          <w:rFonts w:eastAsia="Calibri"/>
          <w:b/>
          <w:i/>
        </w:rPr>
      </w:pPr>
      <w:r>
        <w:rPr>
          <w:rFonts w:eastAsia="Calibri"/>
          <w:b/>
          <w:i/>
        </w:rPr>
        <w:t>Надежность работы системы</w:t>
      </w:r>
    </w:p>
    <w:p w:rsidR="002152F9" w:rsidRDefault="00276E44">
      <w:pPr>
        <w:ind w:firstLine="709"/>
        <w:contextualSpacing/>
        <w:jc w:val="both"/>
        <w:rPr>
          <w:sz w:val="28"/>
          <w:szCs w:val="28"/>
        </w:rPr>
      </w:pPr>
      <w:r>
        <w:rPr>
          <w:sz w:val="28"/>
          <w:szCs w:val="28"/>
        </w:rPr>
        <w:t xml:space="preserve">По надежности электроснабжения основные потребители электроэнергии Александровского сельского поселения (жилые дома, административные здания, водозаборные станции) относятся ко II категории и обеспечиваются </w:t>
      </w:r>
      <w:r>
        <w:rPr>
          <w:sz w:val="28"/>
          <w:szCs w:val="28"/>
        </w:rPr>
        <w:t>электроэнергией от двух источников питания.</w:t>
      </w:r>
    </w:p>
    <w:p w:rsidR="002152F9" w:rsidRDefault="00276E44">
      <w:pPr>
        <w:ind w:firstLine="709"/>
        <w:contextualSpacing/>
        <w:jc w:val="both"/>
        <w:rPr>
          <w:sz w:val="28"/>
          <w:szCs w:val="28"/>
        </w:rPr>
      </w:pPr>
      <w:r>
        <w:rPr>
          <w:sz w:val="28"/>
          <w:szCs w:val="28"/>
        </w:rPr>
        <w:t>Основным потребителем электроэнергии на территории Александровского сельского поселения является население.</w:t>
      </w:r>
    </w:p>
    <w:p w:rsidR="002152F9" w:rsidRDefault="00276E44">
      <w:pPr>
        <w:ind w:firstLine="709"/>
        <w:contextualSpacing/>
        <w:jc w:val="both"/>
        <w:rPr>
          <w:sz w:val="28"/>
          <w:szCs w:val="28"/>
        </w:rPr>
      </w:pPr>
      <w:r>
        <w:rPr>
          <w:sz w:val="28"/>
          <w:szCs w:val="28"/>
        </w:rPr>
        <w:t>Техническое состояние системы электроснабжения характеризуется проблемами свойственными для систем элект</w:t>
      </w:r>
      <w:r>
        <w:rPr>
          <w:sz w:val="28"/>
          <w:szCs w:val="28"/>
        </w:rPr>
        <w:t>роснабжения муниципальных образований Российской Федерации в целом.</w:t>
      </w:r>
    </w:p>
    <w:p w:rsidR="002152F9" w:rsidRDefault="00276E44">
      <w:pPr>
        <w:tabs>
          <w:tab w:val="left" w:pos="1134"/>
        </w:tabs>
        <w:ind w:firstLine="709"/>
        <w:contextualSpacing/>
        <w:jc w:val="both"/>
        <w:rPr>
          <w:sz w:val="28"/>
          <w:szCs w:val="28"/>
        </w:rPr>
      </w:pPr>
      <w:r>
        <w:rPr>
          <w:sz w:val="28"/>
          <w:szCs w:val="28"/>
        </w:rPr>
        <w:t>К таким проблемам относится:</w:t>
      </w:r>
    </w:p>
    <w:p w:rsidR="002152F9" w:rsidRDefault="00276E44">
      <w:pPr>
        <w:pStyle w:val="affb"/>
        <w:numPr>
          <w:ilvl w:val="0"/>
          <w:numId w:val="11"/>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значительное количество трансформаторных подстанций и трансформаторов со сроком эксплуатации более 25 лет, что снижает </w:t>
      </w:r>
      <w:r>
        <w:rPr>
          <w:rFonts w:ascii="Times New Roman" w:hAnsi="Times New Roman"/>
          <w:sz w:val="28"/>
          <w:szCs w:val="28"/>
          <w:lang w:eastAsia="ru-RU"/>
        </w:rPr>
        <w:lastRenderedPageBreak/>
        <w:t>надёжность электроснабжения и приводит к</w:t>
      </w:r>
      <w:r>
        <w:rPr>
          <w:rFonts w:ascii="Times New Roman" w:hAnsi="Times New Roman"/>
          <w:sz w:val="28"/>
          <w:szCs w:val="28"/>
          <w:lang w:eastAsia="ru-RU"/>
        </w:rPr>
        <w:t xml:space="preserve"> дополнительным расходам ТЭР на покрытие потерь холостого хода;</w:t>
      </w:r>
    </w:p>
    <w:p w:rsidR="002152F9" w:rsidRDefault="00276E44">
      <w:pPr>
        <w:pStyle w:val="affb"/>
        <w:numPr>
          <w:ilvl w:val="0"/>
          <w:numId w:val="11"/>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распределительные сети нуждаются в выполнении реконструкции;</w:t>
      </w:r>
    </w:p>
    <w:p w:rsidR="002152F9" w:rsidRDefault="00276E44">
      <w:pPr>
        <w:pStyle w:val="affb"/>
        <w:numPr>
          <w:ilvl w:val="0"/>
          <w:numId w:val="11"/>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изменившиеся с ростом потребления электроэнергии нагрузки приводят к тому, что часть трансформаторных подстанций работает с перегру</w:t>
      </w:r>
      <w:r>
        <w:rPr>
          <w:rFonts w:ascii="Times New Roman" w:hAnsi="Times New Roman"/>
          <w:sz w:val="28"/>
          <w:szCs w:val="28"/>
          <w:lang w:eastAsia="ru-RU"/>
        </w:rPr>
        <w:t>зкой, сечение распределительных сетей не во всех случаях соответствует электрическим нагрузкам.</w:t>
      </w:r>
    </w:p>
    <w:p w:rsidR="002152F9" w:rsidRDefault="00276E44">
      <w:pPr>
        <w:ind w:firstLine="709"/>
        <w:contextualSpacing/>
        <w:jc w:val="both"/>
        <w:rPr>
          <w:sz w:val="28"/>
          <w:szCs w:val="28"/>
        </w:rPr>
      </w:pPr>
      <w:r>
        <w:rPr>
          <w:sz w:val="28"/>
          <w:szCs w:val="28"/>
        </w:rPr>
        <w:t>Показатели, характеризующие качество услуг электроснабжения, определяет п. IV приложения № 1 к Правилам предоставления коммунальных услуг собственникам и пользо</w:t>
      </w:r>
      <w:r>
        <w:rPr>
          <w:sz w:val="28"/>
          <w:szCs w:val="28"/>
        </w:rPr>
        <w:t xml:space="preserve">вателям помещений в многоквартирных домах и жилых домов № 354 от 06 мая 2011года. Допустимая продолжительность перерыва электроснабжения: </w:t>
      </w:r>
    </w:p>
    <w:p w:rsidR="002152F9" w:rsidRDefault="00276E44">
      <w:pPr>
        <w:ind w:firstLine="709"/>
        <w:contextualSpacing/>
        <w:jc w:val="both"/>
        <w:rPr>
          <w:sz w:val="28"/>
          <w:szCs w:val="28"/>
        </w:rPr>
      </w:pPr>
      <w:r>
        <w:rPr>
          <w:sz w:val="28"/>
          <w:szCs w:val="28"/>
        </w:rPr>
        <w:t xml:space="preserve">2 часа — при наличии двух независимых взаимно резервирующих источников питания; </w:t>
      </w:r>
    </w:p>
    <w:p w:rsidR="002152F9" w:rsidRDefault="00276E44">
      <w:pPr>
        <w:ind w:firstLine="709"/>
        <w:contextualSpacing/>
        <w:jc w:val="both"/>
        <w:rPr>
          <w:sz w:val="28"/>
          <w:szCs w:val="28"/>
        </w:rPr>
      </w:pPr>
      <w:r>
        <w:rPr>
          <w:sz w:val="28"/>
          <w:szCs w:val="28"/>
        </w:rPr>
        <w:t>24 часа — при наличии одного источни</w:t>
      </w:r>
      <w:r>
        <w:rPr>
          <w:sz w:val="28"/>
          <w:szCs w:val="28"/>
        </w:rPr>
        <w:t>ка питания. Отклонение напряжения от действующих федеральных стандартов не допускается.</w:t>
      </w:r>
    </w:p>
    <w:p w:rsidR="002152F9" w:rsidRDefault="002152F9">
      <w:pPr>
        <w:pStyle w:val="afff4"/>
        <w:widowControl/>
        <w:spacing w:before="0"/>
        <w:ind w:firstLine="709"/>
        <w:contextualSpacing/>
        <w:rPr>
          <w:rFonts w:eastAsia="Calibri"/>
          <w:b/>
        </w:rPr>
      </w:pPr>
    </w:p>
    <w:p w:rsidR="002152F9" w:rsidRDefault="00276E44">
      <w:pPr>
        <w:pStyle w:val="afff4"/>
        <w:widowControl/>
        <w:spacing w:before="0"/>
        <w:ind w:firstLine="709"/>
        <w:contextualSpacing/>
        <w:rPr>
          <w:rFonts w:eastAsia="Calibri"/>
          <w:b/>
          <w:i/>
        </w:rPr>
      </w:pPr>
      <w:r>
        <w:rPr>
          <w:rFonts w:eastAsia="Calibri"/>
          <w:b/>
          <w:i/>
        </w:rPr>
        <w:t>Качество поставляемого ресурса</w:t>
      </w:r>
    </w:p>
    <w:p w:rsidR="002152F9" w:rsidRDefault="00276E44">
      <w:pPr>
        <w:ind w:firstLine="709"/>
        <w:jc w:val="both"/>
        <w:rPr>
          <w:sz w:val="28"/>
          <w:szCs w:val="28"/>
        </w:rPr>
      </w:pPr>
      <w:r>
        <w:rPr>
          <w:sz w:val="28"/>
          <w:szCs w:val="28"/>
        </w:rPr>
        <w:t>Качество эксплуатации электросетей удовлетворяет требованиям «Правил технической эксплуатации электрических станций и сетей Российской Ф</w:t>
      </w:r>
      <w:r>
        <w:rPr>
          <w:sz w:val="28"/>
          <w:szCs w:val="28"/>
        </w:rPr>
        <w:t>едерации», утверждённых приказом Минэнерго России от 19 июня 2003 года №229.</w:t>
      </w:r>
    </w:p>
    <w:p w:rsidR="002152F9" w:rsidRDefault="00276E44">
      <w:pPr>
        <w:ind w:firstLine="709"/>
        <w:jc w:val="both"/>
        <w:rPr>
          <w:sz w:val="28"/>
          <w:szCs w:val="28"/>
        </w:rPr>
      </w:pPr>
      <w:r>
        <w:rPr>
          <w:sz w:val="28"/>
          <w:szCs w:val="28"/>
        </w:rPr>
        <w:t>Безопасность работы системы электроснабжения обеспечивается за счёт реализации комплекса мер, учитывающих:</w:t>
      </w:r>
    </w:p>
    <w:p w:rsidR="002152F9" w:rsidRDefault="00276E44">
      <w:pPr>
        <w:numPr>
          <w:ilvl w:val="0"/>
          <w:numId w:val="9"/>
        </w:numPr>
        <w:tabs>
          <w:tab w:val="left" w:pos="1134"/>
        </w:tabs>
        <w:ind w:left="0" w:firstLine="709"/>
        <w:contextualSpacing/>
        <w:jc w:val="both"/>
        <w:rPr>
          <w:sz w:val="28"/>
          <w:szCs w:val="28"/>
        </w:rPr>
      </w:pPr>
      <w:r>
        <w:rPr>
          <w:sz w:val="28"/>
          <w:szCs w:val="28"/>
        </w:rPr>
        <w:t>общие требования безопасности;</w:t>
      </w:r>
    </w:p>
    <w:p w:rsidR="002152F9" w:rsidRDefault="00276E44">
      <w:pPr>
        <w:numPr>
          <w:ilvl w:val="0"/>
          <w:numId w:val="9"/>
        </w:numPr>
        <w:tabs>
          <w:tab w:val="left" w:pos="1134"/>
        </w:tabs>
        <w:ind w:left="0" w:firstLine="709"/>
        <w:contextualSpacing/>
        <w:jc w:val="both"/>
        <w:rPr>
          <w:sz w:val="28"/>
          <w:szCs w:val="28"/>
        </w:rPr>
      </w:pPr>
      <w:r>
        <w:rPr>
          <w:sz w:val="28"/>
          <w:szCs w:val="28"/>
        </w:rPr>
        <w:t>функции систем безопасности, зависящие от</w:t>
      </w:r>
      <w:r>
        <w:rPr>
          <w:sz w:val="28"/>
          <w:szCs w:val="28"/>
        </w:rPr>
        <w:t xml:space="preserve"> электроснабжения; </w:t>
      </w:r>
    </w:p>
    <w:p w:rsidR="002152F9" w:rsidRDefault="00276E44">
      <w:pPr>
        <w:numPr>
          <w:ilvl w:val="0"/>
          <w:numId w:val="9"/>
        </w:numPr>
        <w:tabs>
          <w:tab w:val="left" w:pos="1134"/>
        </w:tabs>
        <w:ind w:left="0" w:firstLine="709"/>
        <w:contextualSpacing/>
        <w:jc w:val="both"/>
        <w:rPr>
          <w:sz w:val="28"/>
          <w:szCs w:val="28"/>
        </w:rPr>
      </w:pPr>
      <w:r>
        <w:rPr>
          <w:sz w:val="28"/>
          <w:szCs w:val="28"/>
        </w:rPr>
        <w:t>электробезопасность;</w:t>
      </w:r>
    </w:p>
    <w:p w:rsidR="002152F9" w:rsidRDefault="00276E44">
      <w:pPr>
        <w:numPr>
          <w:ilvl w:val="0"/>
          <w:numId w:val="9"/>
        </w:numPr>
        <w:tabs>
          <w:tab w:val="left" w:pos="1134"/>
        </w:tabs>
        <w:ind w:left="0" w:firstLine="709"/>
        <w:contextualSpacing/>
        <w:jc w:val="both"/>
        <w:rPr>
          <w:sz w:val="28"/>
          <w:szCs w:val="28"/>
        </w:rPr>
      </w:pPr>
      <w:r>
        <w:rPr>
          <w:sz w:val="28"/>
          <w:szCs w:val="28"/>
        </w:rPr>
        <w:t>пожарную безопасность;</w:t>
      </w:r>
    </w:p>
    <w:p w:rsidR="002152F9" w:rsidRDefault="00276E44">
      <w:pPr>
        <w:numPr>
          <w:ilvl w:val="0"/>
          <w:numId w:val="9"/>
        </w:numPr>
        <w:tabs>
          <w:tab w:val="left" w:pos="1134"/>
        </w:tabs>
        <w:ind w:left="0" w:firstLine="709"/>
        <w:contextualSpacing/>
        <w:jc w:val="both"/>
        <w:rPr>
          <w:sz w:val="28"/>
          <w:szCs w:val="28"/>
        </w:rPr>
      </w:pPr>
      <w:r>
        <w:rPr>
          <w:sz w:val="28"/>
          <w:szCs w:val="28"/>
        </w:rPr>
        <w:t xml:space="preserve">информационную безопасность (сохранность информации, предотвращение несанкционированного доступа по цепям питания, защита от преднамеренного воздействия на цепи питания). </w:t>
      </w:r>
    </w:p>
    <w:p w:rsidR="002152F9" w:rsidRDefault="00276E44">
      <w:pPr>
        <w:ind w:firstLine="709"/>
        <w:jc w:val="both"/>
        <w:rPr>
          <w:sz w:val="28"/>
          <w:szCs w:val="28"/>
        </w:rPr>
      </w:pPr>
      <w:r>
        <w:rPr>
          <w:sz w:val="28"/>
          <w:szCs w:val="28"/>
        </w:rPr>
        <w:t>Кроме того, в целях осуществления мер, направленных на обеспечение безопасного функционирования электроэнергетики и предотвращения возникновения аварийных ситуаций, на территории Александровского сельского поселения организовано оперативно-диспетчерское уп</w:t>
      </w:r>
      <w:r>
        <w:rPr>
          <w:sz w:val="28"/>
          <w:szCs w:val="28"/>
        </w:rPr>
        <w:t xml:space="preserve">равление. </w:t>
      </w:r>
    </w:p>
    <w:p w:rsidR="002152F9" w:rsidRDefault="00276E44">
      <w:pPr>
        <w:ind w:firstLine="709"/>
        <w:jc w:val="both"/>
        <w:rPr>
          <w:sz w:val="28"/>
          <w:szCs w:val="28"/>
        </w:rPr>
      </w:pPr>
      <w:r>
        <w:rPr>
          <w:sz w:val="28"/>
          <w:szCs w:val="28"/>
        </w:rPr>
        <w:t>Все необходимые мероприятия по реконструкции, ремонту и пусконаладочным работам на объектах электросетевого хозяйства производятся в соответствии с утвержденными графиками ППР и инвестиционной программе. В случае возникновения отказов на участка</w:t>
      </w:r>
      <w:r>
        <w:rPr>
          <w:sz w:val="28"/>
          <w:szCs w:val="28"/>
        </w:rPr>
        <w:t>х электрических сетей принимаются все необходимые меры по восстановлению электроснабжения в кратчайшие сроки.</w:t>
      </w:r>
    </w:p>
    <w:p w:rsidR="002152F9" w:rsidRDefault="002152F9">
      <w:pPr>
        <w:ind w:firstLine="709"/>
        <w:jc w:val="both"/>
        <w:rPr>
          <w:sz w:val="28"/>
          <w:szCs w:val="28"/>
        </w:rPr>
      </w:pPr>
    </w:p>
    <w:p w:rsidR="002152F9" w:rsidRDefault="00276E44">
      <w:pPr>
        <w:pStyle w:val="afff4"/>
        <w:widowControl/>
        <w:spacing w:before="0"/>
        <w:ind w:firstLine="709"/>
        <w:contextualSpacing/>
        <w:rPr>
          <w:rFonts w:eastAsia="Calibri"/>
          <w:b/>
          <w:i/>
        </w:rPr>
      </w:pPr>
      <w:r>
        <w:rPr>
          <w:rFonts w:eastAsia="Calibri"/>
          <w:b/>
          <w:i/>
        </w:rPr>
        <w:t>Воздействие на окружающую среду</w:t>
      </w:r>
    </w:p>
    <w:p w:rsidR="002152F9" w:rsidRDefault="00276E44">
      <w:pPr>
        <w:ind w:firstLine="709"/>
        <w:jc w:val="both"/>
        <w:rPr>
          <w:sz w:val="28"/>
          <w:szCs w:val="28"/>
        </w:rPr>
      </w:pPr>
      <w:r>
        <w:rPr>
          <w:bCs/>
          <w:sz w:val="28"/>
          <w:szCs w:val="28"/>
        </w:rPr>
        <w:t>Анализ выбросов, сбросов, шумовых воздействий</w:t>
      </w:r>
      <w:r>
        <w:rPr>
          <w:sz w:val="28"/>
          <w:szCs w:val="28"/>
        </w:rPr>
        <w:t xml:space="preserve">. </w:t>
      </w:r>
    </w:p>
    <w:p w:rsidR="002152F9" w:rsidRDefault="00276E44">
      <w:pPr>
        <w:ind w:firstLine="709"/>
        <w:jc w:val="both"/>
        <w:rPr>
          <w:sz w:val="28"/>
          <w:szCs w:val="28"/>
        </w:rPr>
      </w:pPr>
      <w:r>
        <w:rPr>
          <w:sz w:val="28"/>
          <w:szCs w:val="28"/>
        </w:rPr>
        <w:lastRenderedPageBreak/>
        <w:t xml:space="preserve">Понижающие станции, расположенные на территории Александровского </w:t>
      </w:r>
      <w:r>
        <w:rPr>
          <w:sz w:val="28"/>
          <w:szCs w:val="28"/>
        </w:rPr>
        <w:t>сельского поселения, не оказывают воздействия на окружающую среду, прочие генерирующие источники электроснабжения отсутствуют, соответственно, вредное воздействие на экологию со стороны объектов электроснабжения Александровского сельского поселения огранич</w:t>
      </w:r>
      <w:r>
        <w:rPr>
          <w:sz w:val="28"/>
          <w:szCs w:val="28"/>
        </w:rPr>
        <w:t>ивается воздействием при строительстве и воздействием при утилизации демонтированного оборудования и расходных материалов.</w:t>
      </w:r>
    </w:p>
    <w:p w:rsidR="002152F9" w:rsidRDefault="00276E44">
      <w:pPr>
        <w:ind w:firstLine="709"/>
        <w:jc w:val="both"/>
        <w:rPr>
          <w:sz w:val="28"/>
          <w:szCs w:val="28"/>
        </w:rPr>
      </w:pPr>
      <w:r>
        <w:rPr>
          <w:sz w:val="28"/>
          <w:szCs w:val="28"/>
        </w:rPr>
        <w:t>При строительстве объектов энергетики происходит вырубка лесов (просеки под трассы линий электропередач), нарушение почв (земляные ра</w:t>
      </w:r>
      <w:r>
        <w:rPr>
          <w:sz w:val="28"/>
          <w:szCs w:val="28"/>
        </w:rPr>
        <w:t xml:space="preserve">боты), нарушение естественной формы водоемов (отсыпки). Элементы системы электроснабжения, оказывающие воздействие на окружающую среду после истечения нормативного срока эксплуатации: </w:t>
      </w:r>
    </w:p>
    <w:p w:rsidR="002152F9" w:rsidRDefault="00276E44">
      <w:pPr>
        <w:numPr>
          <w:ilvl w:val="0"/>
          <w:numId w:val="9"/>
        </w:numPr>
        <w:tabs>
          <w:tab w:val="left" w:pos="1134"/>
        </w:tabs>
        <w:ind w:left="0" w:firstLine="709"/>
        <w:contextualSpacing/>
        <w:jc w:val="both"/>
        <w:rPr>
          <w:sz w:val="28"/>
          <w:szCs w:val="28"/>
        </w:rPr>
      </w:pPr>
      <w:r>
        <w:rPr>
          <w:sz w:val="28"/>
          <w:szCs w:val="28"/>
        </w:rPr>
        <w:t>масляные силовые трансформаторы и высоковольтные масляные выключатели;</w:t>
      </w:r>
    </w:p>
    <w:p w:rsidR="002152F9" w:rsidRDefault="00276E44">
      <w:pPr>
        <w:numPr>
          <w:ilvl w:val="0"/>
          <w:numId w:val="9"/>
        </w:numPr>
        <w:tabs>
          <w:tab w:val="left" w:pos="1134"/>
        </w:tabs>
        <w:ind w:left="0" w:firstLine="709"/>
        <w:contextualSpacing/>
        <w:jc w:val="both"/>
        <w:rPr>
          <w:sz w:val="28"/>
          <w:szCs w:val="28"/>
        </w:rPr>
      </w:pPr>
      <w:r>
        <w:rPr>
          <w:sz w:val="28"/>
          <w:szCs w:val="28"/>
        </w:rPr>
        <w:t>аккумуляторные батареи;</w:t>
      </w:r>
    </w:p>
    <w:p w:rsidR="002152F9" w:rsidRDefault="00276E44">
      <w:pPr>
        <w:numPr>
          <w:ilvl w:val="0"/>
          <w:numId w:val="9"/>
        </w:numPr>
        <w:tabs>
          <w:tab w:val="left" w:pos="1134"/>
        </w:tabs>
        <w:ind w:left="0" w:firstLine="709"/>
        <w:contextualSpacing/>
        <w:jc w:val="both"/>
        <w:rPr>
          <w:sz w:val="28"/>
          <w:szCs w:val="28"/>
        </w:rPr>
      </w:pPr>
      <w:r>
        <w:rPr>
          <w:sz w:val="28"/>
          <w:szCs w:val="28"/>
        </w:rPr>
        <w:t>масляные кабели.</w:t>
      </w:r>
    </w:p>
    <w:p w:rsidR="002152F9" w:rsidRDefault="00276E44">
      <w:pPr>
        <w:ind w:firstLine="709"/>
        <w:jc w:val="both"/>
        <w:rPr>
          <w:sz w:val="28"/>
          <w:szCs w:val="28"/>
        </w:rPr>
      </w:pPr>
      <w:r>
        <w:rPr>
          <w:sz w:val="28"/>
          <w:szCs w:val="28"/>
        </w:rPr>
        <w:t>Для снижения выбросов ЗВ в атмосферу в процессе строительства выполнятся</w:t>
      </w:r>
    </w:p>
    <w:p w:rsidR="002152F9" w:rsidRDefault="00276E44">
      <w:pPr>
        <w:ind w:firstLine="709"/>
        <w:jc w:val="both"/>
        <w:rPr>
          <w:sz w:val="28"/>
          <w:szCs w:val="28"/>
        </w:rPr>
      </w:pPr>
      <w:r>
        <w:rPr>
          <w:sz w:val="28"/>
          <w:szCs w:val="28"/>
        </w:rPr>
        <w:t>1. Своевременный техосмотр и техобслуживание техники, проводить контроль за токсичностью выхлопных газов. Техническое состояние должно соответ</w:t>
      </w:r>
      <w:r>
        <w:rPr>
          <w:sz w:val="28"/>
          <w:szCs w:val="28"/>
        </w:rPr>
        <w:t xml:space="preserve">ствовать требованиям Государственного стандарта РФ ГОСТ Р 52033-2003 «Автомобили с бензиновыми двигателями. Выбросы загрязняющих веществ с отработавшими газами. Нормы и методы контроля при оценке технического состояния» и Национального стандарта РФ ГОСТ Р </w:t>
      </w:r>
      <w:r>
        <w:rPr>
          <w:sz w:val="28"/>
          <w:szCs w:val="28"/>
        </w:rPr>
        <w:t>52160-2003 «Автотранспортные средства, оснащенные двигателями с воспламенением от сжатия. Дымность отработавших газов. Нормы и методы контроля при оценке технического состояния».</w:t>
      </w:r>
    </w:p>
    <w:p w:rsidR="002152F9" w:rsidRDefault="00276E44">
      <w:pPr>
        <w:ind w:firstLine="709"/>
        <w:jc w:val="both"/>
        <w:rPr>
          <w:sz w:val="28"/>
          <w:szCs w:val="28"/>
        </w:rPr>
      </w:pPr>
      <w:r>
        <w:rPr>
          <w:sz w:val="28"/>
          <w:szCs w:val="28"/>
        </w:rPr>
        <w:t>2. Сокращаются нерациональные и «холостые» пробеги автотранспорта путем плани</w:t>
      </w:r>
      <w:r>
        <w:rPr>
          <w:sz w:val="28"/>
          <w:szCs w:val="28"/>
        </w:rPr>
        <w:t>рования маршрута.</w:t>
      </w:r>
    </w:p>
    <w:p w:rsidR="002152F9" w:rsidRDefault="00276E44">
      <w:pPr>
        <w:ind w:firstLine="709"/>
        <w:jc w:val="both"/>
        <w:rPr>
          <w:sz w:val="28"/>
          <w:szCs w:val="28"/>
        </w:rPr>
      </w:pPr>
      <w:r>
        <w:rPr>
          <w:sz w:val="28"/>
          <w:szCs w:val="28"/>
        </w:rPr>
        <w:t>Определяющим условием минимального загрязнения атмосферы отработавшими газами двигателей автомобилей является правильная их эксплуатация.</w:t>
      </w:r>
    </w:p>
    <w:p w:rsidR="002152F9" w:rsidRDefault="002152F9">
      <w:pPr>
        <w:ind w:firstLine="709"/>
        <w:jc w:val="both"/>
        <w:rPr>
          <w:sz w:val="28"/>
          <w:szCs w:val="28"/>
        </w:rPr>
      </w:pPr>
    </w:p>
    <w:p w:rsidR="002152F9" w:rsidRDefault="00276E44">
      <w:pPr>
        <w:pStyle w:val="afff4"/>
        <w:widowControl/>
        <w:spacing w:before="0"/>
        <w:ind w:firstLine="709"/>
        <w:contextualSpacing/>
        <w:rPr>
          <w:rFonts w:eastAsia="Calibri"/>
          <w:b/>
          <w:i/>
        </w:rPr>
      </w:pPr>
      <w:r>
        <w:rPr>
          <w:rFonts w:eastAsia="Calibri"/>
          <w:b/>
          <w:i/>
        </w:rPr>
        <w:t>Тарифы, плата (тариф) за подключение (присоединение), структура себестоимости производства и трансп</w:t>
      </w:r>
      <w:r>
        <w:rPr>
          <w:rFonts w:eastAsia="Calibri"/>
          <w:b/>
          <w:i/>
        </w:rPr>
        <w:t>орта ресурса</w:t>
      </w:r>
    </w:p>
    <w:p w:rsidR="002152F9" w:rsidRDefault="00276E44">
      <w:pPr>
        <w:ind w:firstLine="709"/>
        <w:jc w:val="both"/>
        <w:rPr>
          <w:sz w:val="28"/>
          <w:szCs w:val="28"/>
        </w:rPr>
      </w:pPr>
      <w:r>
        <w:rPr>
          <w:sz w:val="28"/>
          <w:szCs w:val="28"/>
        </w:rPr>
        <w:t>Для расчетов за электропотребление взимается плата согласно тарифа, установленного Департаментом тарифного регулирования Томской области Приказом №6-181 от 18.11.2022 г. выдержка из приказа приведена в таблице 1.8.</w:t>
      </w:r>
    </w:p>
    <w:p w:rsidR="002152F9" w:rsidRDefault="002152F9">
      <w:pPr>
        <w:ind w:firstLine="709"/>
        <w:jc w:val="both"/>
        <w:rPr>
          <w:sz w:val="28"/>
          <w:szCs w:val="28"/>
        </w:rPr>
      </w:pPr>
    </w:p>
    <w:p w:rsidR="002152F9" w:rsidRDefault="00276E44">
      <w:pPr>
        <w:spacing w:after="200" w:line="276" w:lineRule="auto"/>
        <w:rPr>
          <w:sz w:val="28"/>
          <w:szCs w:val="28"/>
        </w:rPr>
      </w:pPr>
      <w:r>
        <w:br w:type="page"/>
      </w:r>
    </w:p>
    <w:p w:rsidR="002152F9" w:rsidRDefault="00276E44">
      <w:pPr>
        <w:ind w:firstLine="709"/>
        <w:jc w:val="both"/>
        <w:rPr>
          <w:sz w:val="28"/>
          <w:szCs w:val="28"/>
        </w:rPr>
      </w:pPr>
      <w:r>
        <w:rPr>
          <w:sz w:val="28"/>
          <w:szCs w:val="28"/>
        </w:rPr>
        <w:lastRenderedPageBreak/>
        <w:t xml:space="preserve">Таблица 1.8 – Информация </w:t>
      </w:r>
      <w:r>
        <w:rPr>
          <w:sz w:val="28"/>
          <w:szCs w:val="28"/>
        </w:rPr>
        <w:t>об установленных тарифах для населения на 2023 год регулятором</w:t>
      </w:r>
    </w:p>
    <w:tbl>
      <w:tblPr>
        <w:tblStyle w:val="TableNormal"/>
        <w:tblW w:w="5000" w:type="pct"/>
        <w:tblCellMar>
          <w:left w:w="108" w:type="dxa"/>
          <w:right w:w="108" w:type="dxa"/>
        </w:tblCellMar>
        <w:tblLook w:val="01E0" w:firstRow="1" w:lastRow="1" w:firstColumn="1" w:lastColumn="1" w:noHBand="0" w:noVBand="0"/>
      </w:tblPr>
      <w:tblGrid>
        <w:gridCol w:w="2151"/>
        <w:gridCol w:w="1717"/>
        <w:gridCol w:w="2946"/>
        <w:gridCol w:w="2531"/>
      </w:tblGrid>
      <w:tr w:rsidR="002152F9">
        <w:trPr>
          <w:trHeight w:val="292"/>
        </w:trPr>
        <w:tc>
          <w:tcPr>
            <w:tcW w:w="21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lang w:val="en-US"/>
              </w:rPr>
              <w:t>Потребители</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lang w:val="en-US"/>
              </w:rPr>
              <w:t>Наименование</w:t>
            </w:r>
            <w:r>
              <w:rPr>
                <w:spacing w:val="-52"/>
                <w:sz w:val="24"/>
                <w:lang w:val="en-US"/>
              </w:rPr>
              <w:t xml:space="preserve"> </w:t>
            </w:r>
            <w:r>
              <w:rPr>
                <w:sz w:val="24"/>
                <w:lang w:val="en-US"/>
              </w:rPr>
              <w:t>услуги</w:t>
            </w:r>
          </w:p>
        </w:tc>
        <w:tc>
          <w:tcPr>
            <w:tcW w:w="29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rPr>
              <w:t>Ставка и дифференциация по зонам суток</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lang w:val="en-US"/>
              </w:rPr>
              <w:t>Тариф,</w:t>
            </w:r>
            <w:r>
              <w:rPr>
                <w:spacing w:val="-3"/>
                <w:sz w:val="24"/>
                <w:lang w:val="en-US"/>
              </w:rPr>
              <w:t xml:space="preserve"> </w:t>
            </w:r>
            <w:r>
              <w:rPr>
                <w:sz w:val="24"/>
                <w:lang w:val="en-US"/>
              </w:rPr>
              <w:t>руб</w:t>
            </w:r>
            <w:r>
              <w:rPr>
                <w:spacing w:val="-1"/>
                <w:sz w:val="24"/>
                <w:lang w:val="en-US"/>
              </w:rPr>
              <w:t xml:space="preserve"> </w:t>
            </w:r>
            <w:r>
              <w:rPr>
                <w:sz w:val="24"/>
                <w:lang w:val="en-US"/>
              </w:rPr>
              <w:t>/</w:t>
            </w:r>
            <w:r>
              <w:rPr>
                <w:spacing w:val="-1"/>
                <w:sz w:val="24"/>
                <w:lang w:val="en-US"/>
              </w:rPr>
              <w:t xml:space="preserve"> </w:t>
            </w:r>
            <w:r>
              <w:rPr>
                <w:sz w:val="24"/>
                <w:lang w:val="en-US"/>
              </w:rPr>
              <w:t>кВч</w:t>
            </w:r>
          </w:p>
        </w:tc>
      </w:tr>
      <w:tr w:rsidR="002152F9">
        <w:trPr>
          <w:trHeight w:val="292"/>
        </w:trPr>
        <w:tc>
          <w:tcPr>
            <w:tcW w:w="21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widowControl w:val="0"/>
              <w:jc w:val="center"/>
              <w:rPr>
                <w:sz w:val="2"/>
                <w:szCs w:val="2"/>
              </w:rPr>
            </w:pP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widowControl w:val="0"/>
              <w:jc w:val="center"/>
              <w:rPr>
                <w:sz w:val="2"/>
                <w:szCs w:val="2"/>
              </w:rPr>
            </w:pPr>
          </w:p>
        </w:tc>
        <w:tc>
          <w:tcPr>
            <w:tcW w:w="29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widowControl w:val="0"/>
              <w:jc w:val="center"/>
              <w:rPr>
                <w:sz w:val="2"/>
                <w:szCs w:val="2"/>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lang w:val="en-US"/>
              </w:rPr>
              <w:t>Период</w:t>
            </w:r>
            <w:r>
              <w:rPr>
                <w:spacing w:val="-1"/>
                <w:sz w:val="24"/>
                <w:lang w:val="en-US"/>
              </w:rPr>
              <w:t xml:space="preserve"> </w:t>
            </w:r>
            <w:r>
              <w:rPr>
                <w:sz w:val="24"/>
                <w:lang w:val="en-US"/>
              </w:rPr>
              <w:t>действия</w:t>
            </w:r>
            <w:r>
              <w:rPr>
                <w:spacing w:val="-2"/>
                <w:sz w:val="24"/>
                <w:lang w:val="en-US"/>
              </w:rPr>
              <w:t xml:space="preserve"> </w:t>
            </w:r>
            <w:r>
              <w:rPr>
                <w:sz w:val="24"/>
                <w:lang w:val="en-US"/>
              </w:rPr>
              <w:t>тарифов</w:t>
            </w:r>
          </w:p>
        </w:tc>
      </w:tr>
      <w:tr w:rsidR="002152F9">
        <w:trPr>
          <w:trHeight w:val="192"/>
        </w:trPr>
        <w:tc>
          <w:tcPr>
            <w:tcW w:w="21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widowControl w:val="0"/>
              <w:jc w:val="center"/>
              <w:rPr>
                <w:sz w:val="2"/>
                <w:szCs w:val="2"/>
              </w:rPr>
            </w:pP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widowControl w:val="0"/>
              <w:jc w:val="center"/>
              <w:rPr>
                <w:sz w:val="2"/>
                <w:szCs w:val="2"/>
              </w:rPr>
            </w:pPr>
          </w:p>
        </w:tc>
        <w:tc>
          <w:tcPr>
            <w:tcW w:w="29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widowControl w:val="0"/>
              <w:jc w:val="center"/>
              <w:rPr>
                <w:sz w:val="2"/>
                <w:szCs w:val="2"/>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lang w:val="en-US"/>
              </w:rPr>
              <w:t>01.01.2023</w:t>
            </w:r>
            <w:r>
              <w:rPr>
                <w:spacing w:val="-1"/>
                <w:sz w:val="24"/>
                <w:lang w:val="en-US"/>
              </w:rPr>
              <w:t xml:space="preserve"> </w:t>
            </w:r>
            <w:r>
              <w:rPr>
                <w:sz w:val="24"/>
                <w:lang w:val="en-US"/>
              </w:rPr>
              <w:t>– 31.12.2023</w:t>
            </w:r>
          </w:p>
        </w:tc>
      </w:tr>
      <w:tr w:rsidR="002152F9">
        <w:trPr>
          <w:trHeight w:val="356"/>
        </w:trPr>
        <w:tc>
          <w:tcPr>
            <w:tcW w:w="21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lang w:val="en-US"/>
              </w:rPr>
              <w:t xml:space="preserve">Потребители </w:t>
            </w:r>
          </w:p>
          <w:p w:rsidR="002152F9" w:rsidRDefault="00276E44">
            <w:pPr>
              <w:pStyle w:val="TableParagraph"/>
              <w:jc w:val="center"/>
              <w:rPr>
                <w:sz w:val="24"/>
              </w:rPr>
            </w:pPr>
            <w:r>
              <w:rPr>
                <w:sz w:val="24"/>
                <w:lang w:val="en-US"/>
              </w:rPr>
              <w:t>Александровского</w:t>
            </w:r>
          </w:p>
          <w:p w:rsidR="002152F9" w:rsidRDefault="00276E44">
            <w:pPr>
              <w:pStyle w:val="TableParagraph"/>
              <w:jc w:val="center"/>
              <w:rPr>
                <w:sz w:val="24"/>
              </w:rPr>
            </w:pPr>
            <w:r>
              <w:rPr>
                <w:sz w:val="24"/>
                <w:lang w:val="en-US"/>
              </w:rPr>
              <w:t>сельского</w:t>
            </w:r>
          </w:p>
          <w:p w:rsidR="002152F9" w:rsidRDefault="00276E44">
            <w:pPr>
              <w:pStyle w:val="TableParagraph"/>
              <w:ind w:left="90" w:right="78" w:firstLine="709"/>
              <w:jc w:val="center"/>
              <w:rPr>
                <w:sz w:val="24"/>
              </w:rPr>
            </w:pPr>
            <w:r>
              <w:rPr>
                <w:sz w:val="24"/>
                <w:lang w:val="en-US"/>
              </w:rPr>
              <w:t>поселения</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b/>
                <w:i/>
                <w:sz w:val="28"/>
                <w:szCs w:val="28"/>
              </w:rPr>
            </w:pPr>
            <w:r>
              <w:rPr>
                <w:sz w:val="24"/>
                <w:lang w:val="en-US"/>
              </w:rPr>
              <w:t>электро-снабжение</w:t>
            </w:r>
          </w:p>
        </w:tc>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rPr>
                <w:sz w:val="24"/>
              </w:rPr>
            </w:pPr>
            <w:r>
              <w:rPr>
                <w:sz w:val="24"/>
                <w:lang w:val="en-US"/>
              </w:rPr>
              <w:t>Одноставочный тариф</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lang w:val="en-US"/>
              </w:rPr>
            </w:pPr>
            <w:r>
              <w:rPr>
                <w:lang w:val="en-US"/>
              </w:rPr>
              <w:t>3,16</w:t>
            </w:r>
          </w:p>
        </w:tc>
      </w:tr>
      <w:tr w:rsidR="002152F9">
        <w:trPr>
          <w:trHeight w:val="75"/>
        </w:trPr>
        <w:tc>
          <w:tcPr>
            <w:tcW w:w="21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pStyle w:val="TableParagraph"/>
              <w:jc w:val="center"/>
              <w:rPr>
                <w:sz w:val="24"/>
              </w:rPr>
            </w:pP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pStyle w:val="TableParagraph"/>
              <w:jc w:val="center"/>
              <w:rPr>
                <w:sz w:val="24"/>
              </w:rPr>
            </w:pPr>
          </w:p>
        </w:tc>
        <w:tc>
          <w:tcPr>
            <w:tcW w:w="5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pPr>
            <w:r>
              <w:t>Одноставочный тариф, дифференцированный по двум зонам суток</w:t>
            </w:r>
          </w:p>
        </w:tc>
      </w:tr>
      <w:tr w:rsidR="002152F9">
        <w:trPr>
          <w:trHeight w:val="75"/>
        </w:trPr>
        <w:tc>
          <w:tcPr>
            <w:tcW w:w="21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pStyle w:val="TableParagraph"/>
              <w:jc w:val="center"/>
              <w:rPr>
                <w:sz w:val="24"/>
              </w:rPr>
            </w:pP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pStyle w:val="TableParagraph"/>
              <w:jc w:val="center"/>
              <w:rPr>
                <w:sz w:val="24"/>
              </w:rPr>
            </w:pPr>
          </w:p>
        </w:tc>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rPr>
                <w:sz w:val="24"/>
              </w:rPr>
            </w:pPr>
            <w:r>
              <w:rPr>
                <w:sz w:val="24"/>
              </w:rPr>
              <w:t>Дневная зона (пиковая и полупиковая)</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lang w:val="en-US"/>
              </w:rPr>
            </w:pPr>
            <w:r>
              <w:rPr>
                <w:lang w:val="en-US"/>
              </w:rPr>
              <w:t>3,63</w:t>
            </w:r>
          </w:p>
        </w:tc>
      </w:tr>
      <w:tr w:rsidR="002152F9">
        <w:trPr>
          <w:trHeight w:val="75"/>
        </w:trPr>
        <w:tc>
          <w:tcPr>
            <w:tcW w:w="21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pStyle w:val="TableParagraph"/>
              <w:jc w:val="center"/>
              <w:rPr>
                <w:sz w:val="24"/>
              </w:rPr>
            </w:pP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pStyle w:val="TableParagraph"/>
              <w:jc w:val="center"/>
              <w:rPr>
                <w:sz w:val="24"/>
              </w:rPr>
            </w:pPr>
          </w:p>
        </w:tc>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rPr>
                <w:sz w:val="24"/>
              </w:rPr>
            </w:pPr>
            <w:r>
              <w:rPr>
                <w:sz w:val="24"/>
                <w:lang w:val="en-US"/>
              </w:rPr>
              <w:t>Ночная зона</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lang w:val="en-US"/>
              </w:rPr>
            </w:pPr>
            <w:r>
              <w:rPr>
                <w:lang w:val="en-US"/>
              </w:rPr>
              <w:t>2,23</w:t>
            </w:r>
          </w:p>
        </w:tc>
      </w:tr>
      <w:tr w:rsidR="002152F9">
        <w:trPr>
          <w:trHeight w:val="75"/>
        </w:trPr>
        <w:tc>
          <w:tcPr>
            <w:tcW w:w="21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pStyle w:val="TableParagraph"/>
              <w:jc w:val="center"/>
              <w:rPr>
                <w:sz w:val="24"/>
              </w:rPr>
            </w:pP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pStyle w:val="TableParagraph"/>
              <w:jc w:val="center"/>
              <w:rPr>
                <w:sz w:val="24"/>
              </w:rPr>
            </w:pPr>
          </w:p>
        </w:tc>
        <w:tc>
          <w:tcPr>
            <w:tcW w:w="54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pPr>
            <w:r>
              <w:t>Одноставочный тариф, дифференцированный по трем зонам суток</w:t>
            </w:r>
          </w:p>
        </w:tc>
      </w:tr>
      <w:tr w:rsidR="002152F9">
        <w:trPr>
          <w:trHeight w:val="70"/>
        </w:trPr>
        <w:tc>
          <w:tcPr>
            <w:tcW w:w="21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pStyle w:val="TableParagraph"/>
              <w:jc w:val="center"/>
              <w:rPr>
                <w:sz w:val="24"/>
              </w:rPr>
            </w:pP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pStyle w:val="TableParagraph"/>
              <w:jc w:val="center"/>
              <w:rPr>
                <w:sz w:val="24"/>
              </w:rPr>
            </w:pPr>
          </w:p>
        </w:tc>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rPr>
                <w:sz w:val="24"/>
              </w:rPr>
            </w:pPr>
            <w:r>
              <w:rPr>
                <w:sz w:val="24"/>
                <w:lang w:val="en-US"/>
              </w:rPr>
              <w:t xml:space="preserve">Пиковая </w:t>
            </w:r>
            <w:r>
              <w:rPr>
                <w:sz w:val="24"/>
                <w:lang w:val="en-US"/>
              </w:rPr>
              <w:t>зона</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lang w:val="en-US"/>
              </w:rPr>
            </w:pPr>
            <w:r>
              <w:rPr>
                <w:lang w:val="en-US"/>
              </w:rPr>
              <w:t>3,97</w:t>
            </w:r>
          </w:p>
        </w:tc>
      </w:tr>
      <w:tr w:rsidR="002152F9">
        <w:trPr>
          <w:trHeight w:val="75"/>
        </w:trPr>
        <w:tc>
          <w:tcPr>
            <w:tcW w:w="21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pStyle w:val="TableParagraph"/>
              <w:jc w:val="center"/>
              <w:rPr>
                <w:sz w:val="24"/>
              </w:rPr>
            </w:pP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pStyle w:val="TableParagraph"/>
              <w:jc w:val="center"/>
              <w:rPr>
                <w:sz w:val="24"/>
              </w:rPr>
            </w:pPr>
          </w:p>
        </w:tc>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rPr>
                <w:sz w:val="24"/>
              </w:rPr>
            </w:pPr>
            <w:r>
              <w:rPr>
                <w:sz w:val="24"/>
                <w:lang w:val="en-US"/>
              </w:rPr>
              <w:t>Полупиковая зона</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lang w:val="en-US"/>
              </w:rPr>
            </w:pPr>
            <w:r>
              <w:rPr>
                <w:lang w:val="en-US"/>
              </w:rPr>
              <w:t>3,16</w:t>
            </w:r>
          </w:p>
        </w:tc>
      </w:tr>
      <w:tr w:rsidR="002152F9">
        <w:trPr>
          <w:trHeight w:val="75"/>
        </w:trPr>
        <w:tc>
          <w:tcPr>
            <w:tcW w:w="21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pStyle w:val="TableParagraph"/>
              <w:jc w:val="center"/>
              <w:rPr>
                <w:sz w:val="24"/>
              </w:rPr>
            </w:pP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pStyle w:val="TableParagraph"/>
              <w:jc w:val="center"/>
              <w:rPr>
                <w:sz w:val="24"/>
              </w:rPr>
            </w:pPr>
          </w:p>
        </w:tc>
        <w:tc>
          <w:tcPr>
            <w:tcW w:w="2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rPr>
                <w:sz w:val="24"/>
              </w:rPr>
            </w:pPr>
            <w:r>
              <w:rPr>
                <w:sz w:val="24"/>
                <w:lang w:val="en-US"/>
              </w:rPr>
              <w:t>Ночная зона</w:t>
            </w:r>
          </w:p>
        </w:tc>
        <w:tc>
          <w:tcPr>
            <w:tcW w:w="2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lang w:val="en-US"/>
              </w:rPr>
            </w:pPr>
            <w:r>
              <w:rPr>
                <w:lang w:val="en-US"/>
              </w:rPr>
              <w:t>2,23</w:t>
            </w:r>
          </w:p>
        </w:tc>
      </w:tr>
    </w:tbl>
    <w:p w:rsidR="002152F9" w:rsidRDefault="002152F9">
      <w:pPr>
        <w:pStyle w:val="S0"/>
        <w:spacing w:line="240" w:lineRule="auto"/>
        <w:rPr>
          <w:sz w:val="28"/>
          <w:szCs w:val="28"/>
        </w:rPr>
      </w:pPr>
    </w:p>
    <w:p w:rsidR="002152F9" w:rsidRDefault="00276E44">
      <w:pPr>
        <w:pStyle w:val="3"/>
        <w:spacing w:before="0"/>
        <w:ind w:firstLine="709"/>
        <w:jc w:val="center"/>
        <w:rPr>
          <w:rFonts w:ascii="Times New Roman" w:hAnsi="Times New Roman" w:cs="Times New Roman"/>
          <w:color w:val="auto"/>
          <w:sz w:val="28"/>
        </w:rPr>
      </w:pPr>
      <w:bookmarkStart w:id="32" w:name="_Toc530572266"/>
      <w:bookmarkStart w:id="33" w:name="_Toc522094840"/>
      <w:bookmarkStart w:id="34" w:name="_Toc522090630"/>
      <w:bookmarkStart w:id="35" w:name="_Toc374980040"/>
      <w:bookmarkStart w:id="36" w:name="_Toc348629950"/>
      <w:r>
        <w:rPr>
          <w:rFonts w:ascii="Times New Roman" w:hAnsi="Times New Roman" w:cs="Times New Roman"/>
          <w:bCs w:val="0"/>
          <w:color w:val="auto"/>
          <w:sz w:val="28"/>
        </w:rPr>
        <w:t>2.</w:t>
      </w:r>
      <w:r>
        <w:rPr>
          <w:rFonts w:ascii="Times New Roman" w:hAnsi="Times New Roman" w:cs="Times New Roman"/>
          <w:color w:val="auto"/>
          <w:sz w:val="28"/>
        </w:rPr>
        <w:t>1.5. Система газоснабжения</w:t>
      </w:r>
      <w:bookmarkEnd w:id="32"/>
      <w:bookmarkEnd w:id="33"/>
      <w:bookmarkEnd w:id="34"/>
      <w:bookmarkEnd w:id="35"/>
      <w:bookmarkEnd w:id="36"/>
    </w:p>
    <w:p w:rsidR="002152F9" w:rsidRDefault="002152F9">
      <w:pPr>
        <w:rPr>
          <w:b/>
          <w:i/>
          <w:sz w:val="28"/>
          <w:szCs w:val="28"/>
        </w:rPr>
      </w:pPr>
    </w:p>
    <w:p w:rsidR="002152F9" w:rsidRDefault="00276E44">
      <w:pPr>
        <w:pStyle w:val="affb"/>
        <w:spacing w:after="0" w:line="240" w:lineRule="auto"/>
        <w:ind w:left="0" w:firstLine="709"/>
        <w:jc w:val="both"/>
        <w:rPr>
          <w:rFonts w:ascii="Times New Roman" w:hAnsi="Times New Roman"/>
          <w:b/>
          <w:i/>
          <w:sz w:val="28"/>
          <w:szCs w:val="28"/>
        </w:rPr>
      </w:pPr>
      <w:r>
        <w:rPr>
          <w:rFonts w:ascii="Times New Roman" w:hAnsi="Times New Roman"/>
          <w:b/>
          <w:i/>
          <w:sz w:val="28"/>
          <w:szCs w:val="28"/>
        </w:rPr>
        <w:t>Институциональная структура</w:t>
      </w:r>
    </w:p>
    <w:p w:rsidR="002152F9" w:rsidRDefault="00276E44">
      <w:pPr>
        <w:ind w:firstLine="709"/>
        <w:jc w:val="both"/>
        <w:rPr>
          <w:sz w:val="28"/>
          <w:szCs w:val="28"/>
        </w:rPr>
      </w:pPr>
      <w:r>
        <w:rPr>
          <w:sz w:val="28"/>
          <w:szCs w:val="28"/>
        </w:rPr>
        <w:t>ООО «Газпром межрегионгаз Новосибирск» - одна из многочисленных региональных компаний, работающих под руководством ООО «Газпром межрегионгаз». Обеспечивает надежные и бесперебойные поставки природного газа всем потребителям, осуществляет учет потребления п</w:t>
      </w:r>
      <w:r>
        <w:rPr>
          <w:sz w:val="28"/>
          <w:szCs w:val="28"/>
        </w:rPr>
        <w:t xml:space="preserve">риродного газа, ведет начисление и сбор платы за газ согласно действующим нормативам. </w:t>
      </w:r>
    </w:p>
    <w:p w:rsidR="002152F9" w:rsidRDefault="002152F9">
      <w:pPr>
        <w:ind w:firstLine="709"/>
        <w:jc w:val="both"/>
        <w:rPr>
          <w:b/>
          <w:i/>
          <w:sz w:val="28"/>
        </w:rPr>
      </w:pPr>
    </w:p>
    <w:p w:rsidR="002152F9" w:rsidRDefault="00276E44">
      <w:pPr>
        <w:ind w:firstLine="709"/>
        <w:jc w:val="both"/>
        <w:rPr>
          <w:b/>
          <w:i/>
          <w:sz w:val="28"/>
          <w:szCs w:val="19"/>
          <w:highlight w:val="white"/>
        </w:rPr>
      </w:pPr>
      <w:r>
        <w:rPr>
          <w:b/>
          <w:i/>
          <w:sz w:val="28"/>
        </w:rPr>
        <w:t>Характеристика системы</w:t>
      </w:r>
      <w:r>
        <w:rPr>
          <w:b/>
          <w:i/>
          <w:sz w:val="28"/>
          <w:szCs w:val="19"/>
          <w:shd w:val="clear" w:color="auto" w:fill="FFFFFF"/>
        </w:rPr>
        <w:t xml:space="preserve"> газоснабжения</w:t>
      </w:r>
    </w:p>
    <w:p w:rsidR="002152F9" w:rsidRDefault="00276E44">
      <w:pPr>
        <w:ind w:firstLine="709"/>
        <w:jc w:val="both"/>
        <w:rPr>
          <w:sz w:val="28"/>
          <w:szCs w:val="28"/>
        </w:rPr>
      </w:pPr>
      <w:r>
        <w:rPr>
          <w:sz w:val="28"/>
          <w:szCs w:val="28"/>
        </w:rPr>
        <w:t>Система газоснабжения с. Александровское решена из условий месторасположения точки врезки, характера панировки и застройки поселени</w:t>
      </w:r>
      <w:r>
        <w:rPr>
          <w:sz w:val="28"/>
          <w:szCs w:val="28"/>
        </w:rPr>
        <w:t>я, расположения сосредоточенных потребителей, максимальной мощности существующего АГРС «Урожай-10».</w:t>
      </w:r>
    </w:p>
    <w:p w:rsidR="002152F9" w:rsidRDefault="00276E44">
      <w:pPr>
        <w:ind w:firstLine="709"/>
        <w:jc w:val="both"/>
        <w:rPr>
          <w:sz w:val="28"/>
          <w:szCs w:val="28"/>
        </w:rPr>
      </w:pPr>
      <w:r>
        <w:rPr>
          <w:sz w:val="28"/>
          <w:szCs w:val="28"/>
        </w:rPr>
        <w:t>Природный газ поступает:</w:t>
      </w:r>
    </w:p>
    <w:p w:rsidR="002152F9" w:rsidRDefault="00276E44">
      <w:pPr>
        <w:ind w:firstLine="709"/>
        <w:jc w:val="both"/>
        <w:rPr>
          <w:sz w:val="28"/>
          <w:szCs w:val="28"/>
        </w:rPr>
      </w:pPr>
      <w:r>
        <w:rPr>
          <w:sz w:val="28"/>
          <w:szCs w:val="28"/>
        </w:rPr>
        <w:t>- от АГРС «Урожай-10» по существующему газопроводу высокого давления к существующим потребителям с. Александровское, отопительным к</w:t>
      </w:r>
      <w:r>
        <w:rPr>
          <w:sz w:val="28"/>
          <w:szCs w:val="28"/>
        </w:rPr>
        <w:t>отельным и к шкафным газорегуляторным пунктам (ГРПШ, обеспечивающим снабжение природным газом индивидуальных и многоквартирных жилых домов).</w:t>
      </w:r>
    </w:p>
    <w:p w:rsidR="002152F9" w:rsidRDefault="00276E44">
      <w:pPr>
        <w:ind w:firstLine="709"/>
        <w:jc w:val="both"/>
        <w:rPr>
          <w:sz w:val="28"/>
          <w:szCs w:val="28"/>
        </w:rPr>
      </w:pPr>
      <w:r>
        <w:rPr>
          <w:sz w:val="28"/>
          <w:szCs w:val="28"/>
        </w:rPr>
        <w:t>В с. Александровское принято двухступенчатое распределение газа:</w:t>
      </w:r>
    </w:p>
    <w:p w:rsidR="002152F9" w:rsidRDefault="00276E44">
      <w:pPr>
        <w:ind w:firstLine="709"/>
        <w:jc w:val="both"/>
        <w:rPr>
          <w:sz w:val="28"/>
          <w:szCs w:val="28"/>
        </w:rPr>
      </w:pPr>
      <w:r>
        <w:rPr>
          <w:sz w:val="28"/>
          <w:szCs w:val="28"/>
        </w:rPr>
        <w:t xml:space="preserve">1 ступень – газопроводы высокого давления до 0,6 </w:t>
      </w:r>
      <w:r>
        <w:rPr>
          <w:sz w:val="28"/>
          <w:szCs w:val="28"/>
        </w:rPr>
        <w:t>Мпа;</w:t>
      </w:r>
    </w:p>
    <w:p w:rsidR="002152F9" w:rsidRDefault="00276E44">
      <w:pPr>
        <w:ind w:firstLine="709"/>
        <w:jc w:val="both"/>
        <w:rPr>
          <w:sz w:val="28"/>
          <w:szCs w:val="28"/>
        </w:rPr>
      </w:pPr>
      <w:r>
        <w:rPr>
          <w:sz w:val="28"/>
          <w:szCs w:val="28"/>
        </w:rPr>
        <w:t>2 ступень – распределительные газопроводы низкого давления до 300 мм.вод.ст.</w:t>
      </w:r>
    </w:p>
    <w:p w:rsidR="002152F9" w:rsidRDefault="00276E44">
      <w:pPr>
        <w:ind w:firstLine="709"/>
        <w:jc w:val="both"/>
        <w:rPr>
          <w:sz w:val="28"/>
          <w:szCs w:val="28"/>
        </w:rPr>
      </w:pPr>
      <w:r>
        <w:rPr>
          <w:sz w:val="28"/>
          <w:szCs w:val="28"/>
        </w:rPr>
        <w:t>Схема газопровода высокого давления принята тупиковая.</w:t>
      </w:r>
    </w:p>
    <w:p w:rsidR="002152F9" w:rsidRDefault="00276E44">
      <w:pPr>
        <w:ind w:firstLine="709"/>
        <w:jc w:val="both"/>
        <w:rPr>
          <w:sz w:val="28"/>
          <w:szCs w:val="28"/>
        </w:rPr>
      </w:pPr>
      <w:r>
        <w:rPr>
          <w:sz w:val="28"/>
          <w:szCs w:val="28"/>
        </w:rPr>
        <w:lastRenderedPageBreak/>
        <w:t xml:space="preserve">Схема распределительного газопровода низкого давления принята тупиковой и кольцевой.  </w:t>
      </w:r>
    </w:p>
    <w:p w:rsidR="002152F9" w:rsidRDefault="00276E44">
      <w:pPr>
        <w:ind w:firstLine="709"/>
        <w:jc w:val="both"/>
        <w:rPr>
          <w:sz w:val="28"/>
          <w:szCs w:val="28"/>
        </w:rPr>
      </w:pPr>
      <w:r>
        <w:rPr>
          <w:sz w:val="28"/>
          <w:szCs w:val="28"/>
        </w:rPr>
        <w:t>Общая протяженность газопроводов</w:t>
      </w:r>
      <w:r>
        <w:rPr>
          <w:sz w:val="28"/>
          <w:szCs w:val="28"/>
        </w:rPr>
        <w:t>, по данным Администрации Александровского сельского поселения, составляет 34,5 км. Обеспеченность жилищного фонда газоснабжением – 43,5%.</w:t>
      </w:r>
    </w:p>
    <w:p w:rsidR="002152F9" w:rsidRDefault="002152F9">
      <w:pPr>
        <w:pStyle w:val="afff4"/>
        <w:widowControl/>
        <w:spacing w:before="0"/>
        <w:ind w:firstLine="709"/>
        <w:contextualSpacing/>
        <w:rPr>
          <w:rFonts w:eastAsia="Calibri"/>
          <w:b/>
          <w:i/>
        </w:rPr>
      </w:pPr>
    </w:p>
    <w:p w:rsidR="002152F9" w:rsidRDefault="00276E44">
      <w:pPr>
        <w:pStyle w:val="afff4"/>
        <w:widowControl/>
        <w:spacing w:before="0"/>
        <w:ind w:firstLine="709"/>
        <w:contextualSpacing/>
        <w:rPr>
          <w:rFonts w:eastAsia="Calibri"/>
          <w:b/>
          <w:i/>
        </w:rPr>
      </w:pPr>
      <w:r>
        <w:rPr>
          <w:rFonts w:eastAsia="Calibri"/>
          <w:b/>
          <w:i/>
        </w:rPr>
        <w:t>Доля поставки ресурса по приборам учета</w:t>
      </w:r>
    </w:p>
    <w:p w:rsidR="002152F9" w:rsidRDefault="00276E44">
      <w:pPr>
        <w:pStyle w:val="afff5"/>
        <w:ind w:firstLine="709"/>
        <w:rPr>
          <w:sz w:val="28"/>
          <w:szCs w:val="28"/>
        </w:rPr>
      </w:pPr>
      <w:r>
        <w:rPr>
          <w:sz w:val="28"/>
          <w:szCs w:val="28"/>
        </w:rPr>
        <w:t>Доля поставки природного газа потребителям по приборам учета составляет 96,6</w:t>
      </w:r>
      <w:r>
        <w:rPr>
          <w:sz w:val="28"/>
          <w:szCs w:val="28"/>
        </w:rPr>
        <w:t>9%.</w:t>
      </w:r>
    </w:p>
    <w:p w:rsidR="002152F9" w:rsidRDefault="002152F9">
      <w:pPr>
        <w:pStyle w:val="afff4"/>
        <w:widowControl/>
        <w:spacing w:before="0"/>
        <w:ind w:firstLine="709"/>
        <w:contextualSpacing/>
        <w:rPr>
          <w:rFonts w:eastAsia="Calibri"/>
          <w:b/>
          <w:i/>
        </w:rPr>
      </w:pPr>
    </w:p>
    <w:p w:rsidR="002152F9" w:rsidRDefault="00276E44">
      <w:pPr>
        <w:pStyle w:val="afff4"/>
        <w:widowControl/>
        <w:spacing w:before="0"/>
        <w:ind w:firstLine="709"/>
        <w:contextualSpacing/>
        <w:rPr>
          <w:rFonts w:eastAsia="Calibri"/>
          <w:b/>
          <w:i/>
        </w:rPr>
      </w:pPr>
      <w:r>
        <w:rPr>
          <w:rFonts w:eastAsia="Calibri"/>
          <w:b/>
          <w:i/>
        </w:rPr>
        <w:t>Зоны действия источников ресурсов</w:t>
      </w:r>
    </w:p>
    <w:p w:rsidR="002152F9" w:rsidRDefault="00276E44">
      <w:pPr>
        <w:pStyle w:val="afff4"/>
        <w:widowControl/>
        <w:spacing w:before="0"/>
        <w:ind w:firstLine="709"/>
        <w:contextualSpacing/>
        <w:rPr>
          <w:rFonts w:eastAsia="Calibri"/>
        </w:rPr>
      </w:pPr>
      <w:r>
        <w:rPr>
          <w:rFonts w:eastAsia="Calibri"/>
        </w:rPr>
        <w:t>Природным газом на территории Александровского сельского поселения обеспечено только с. Александровское. Направления использования природного газа приводится в таблице 1.9.</w:t>
      </w:r>
    </w:p>
    <w:p w:rsidR="002152F9" w:rsidRDefault="002152F9">
      <w:pPr>
        <w:pStyle w:val="afff4"/>
        <w:widowControl/>
        <w:spacing w:before="0"/>
        <w:ind w:firstLine="709"/>
        <w:contextualSpacing/>
        <w:rPr>
          <w:rFonts w:eastAsia="Calibri"/>
        </w:rPr>
      </w:pPr>
    </w:p>
    <w:p w:rsidR="002152F9" w:rsidRDefault="00276E44">
      <w:pPr>
        <w:pStyle w:val="afff4"/>
        <w:widowControl/>
        <w:spacing w:before="0"/>
        <w:ind w:firstLine="709"/>
        <w:contextualSpacing/>
        <w:rPr>
          <w:rFonts w:eastAsia="Calibri"/>
        </w:rPr>
      </w:pPr>
      <w:r>
        <w:rPr>
          <w:rFonts w:eastAsia="Calibri"/>
        </w:rPr>
        <w:t>Таблица 1.9</w:t>
      </w:r>
    </w:p>
    <w:tbl>
      <w:tblPr>
        <w:tblStyle w:val="affff6"/>
        <w:tblW w:w="4850" w:type="pct"/>
        <w:tblInd w:w="108" w:type="dxa"/>
        <w:tblLook w:val="04A0" w:firstRow="1" w:lastRow="0" w:firstColumn="1" w:lastColumn="0" w:noHBand="0" w:noVBand="1"/>
      </w:tblPr>
      <w:tblGrid>
        <w:gridCol w:w="3817"/>
        <w:gridCol w:w="5248"/>
      </w:tblGrid>
      <w:tr w:rsidR="002152F9">
        <w:tc>
          <w:tcPr>
            <w:tcW w:w="3819" w:type="dxa"/>
          </w:tcPr>
          <w:p w:rsidR="002152F9" w:rsidRDefault="00276E44">
            <w:pPr>
              <w:pStyle w:val="afff4"/>
              <w:widowControl/>
              <w:spacing w:before="0"/>
              <w:ind w:firstLine="0"/>
              <w:contextualSpacing/>
              <w:rPr>
                <w:rFonts w:eastAsia="Calibri"/>
                <w:sz w:val="24"/>
                <w:szCs w:val="24"/>
              </w:rPr>
            </w:pPr>
            <w:r>
              <w:rPr>
                <w:rFonts w:eastAsia="Calibri"/>
                <w:sz w:val="24"/>
                <w:szCs w:val="24"/>
              </w:rPr>
              <w:t xml:space="preserve">Потребность </w:t>
            </w:r>
          </w:p>
        </w:tc>
        <w:tc>
          <w:tcPr>
            <w:tcW w:w="5254" w:type="dxa"/>
          </w:tcPr>
          <w:p w:rsidR="002152F9" w:rsidRDefault="00276E44">
            <w:pPr>
              <w:pStyle w:val="afff4"/>
              <w:widowControl/>
              <w:spacing w:before="0"/>
              <w:ind w:firstLine="0"/>
              <w:contextualSpacing/>
              <w:rPr>
                <w:rFonts w:eastAsia="Calibri"/>
                <w:sz w:val="24"/>
                <w:szCs w:val="24"/>
              </w:rPr>
            </w:pPr>
            <w:r>
              <w:rPr>
                <w:rFonts w:eastAsia="Calibri"/>
                <w:sz w:val="24"/>
                <w:szCs w:val="24"/>
              </w:rPr>
              <w:t>Назначение использ</w:t>
            </w:r>
            <w:r>
              <w:rPr>
                <w:rFonts w:eastAsia="Calibri"/>
                <w:sz w:val="24"/>
                <w:szCs w:val="24"/>
              </w:rPr>
              <w:t>уемого газа</w:t>
            </w:r>
          </w:p>
        </w:tc>
      </w:tr>
      <w:tr w:rsidR="002152F9">
        <w:tc>
          <w:tcPr>
            <w:tcW w:w="3819" w:type="dxa"/>
          </w:tcPr>
          <w:p w:rsidR="002152F9" w:rsidRDefault="00276E44">
            <w:pPr>
              <w:pStyle w:val="afff4"/>
              <w:widowControl/>
              <w:numPr>
                <w:ilvl w:val="0"/>
                <w:numId w:val="12"/>
              </w:numPr>
              <w:spacing w:before="0"/>
              <w:ind w:left="318" w:hanging="318"/>
              <w:contextualSpacing/>
              <w:rPr>
                <w:rFonts w:eastAsia="Calibri"/>
                <w:sz w:val="24"/>
                <w:szCs w:val="24"/>
              </w:rPr>
            </w:pPr>
            <w:r>
              <w:rPr>
                <w:rFonts w:eastAsia="Calibri"/>
                <w:sz w:val="24"/>
                <w:szCs w:val="24"/>
              </w:rPr>
              <w:t>Население</w:t>
            </w:r>
          </w:p>
        </w:tc>
        <w:tc>
          <w:tcPr>
            <w:tcW w:w="5254" w:type="dxa"/>
          </w:tcPr>
          <w:p w:rsidR="002152F9" w:rsidRDefault="00276E44">
            <w:pPr>
              <w:pStyle w:val="afff4"/>
              <w:widowControl/>
              <w:spacing w:before="0"/>
              <w:ind w:firstLine="0"/>
              <w:contextualSpacing/>
              <w:rPr>
                <w:rFonts w:eastAsia="Calibri"/>
                <w:sz w:val="24"/>
                <w:szCs w:val="24"/>
              </w:rPr>
            </w:pPr>
            <w:r>
              <w:rPr>
                <w:rFonts w:eastAsia="Calibri"/>
                <w:sz w:val="24"/>
                <w:szCs w:val="24"/>
              </w:rPr>
              <w:t xml:space="preserve">Приготовление пищи, горячей воды для хозяйственных и санитарно-гигиенических нужд и отопления </w:t>
            </w:r>
          </w:p>
        </w:tc>
      </w:tr>
      <w:tr w:rsidR="002152F9">
        <w:tc>
          <w:tcPr>
            <w:tcW w:w="3819" w:type="dxa"/>
          </w:tcPr>
          <w:p w:rsidR="002152F9" w:rsidRDefault="00276E44">
            <w:pPr>
              <w:pStyle w:val="afff4"/>
              <w:widowControl/>
              <w:numPr>
                <w:ilvl w:val="0"/>
                <w:numId w:val="12"/>
              </w:numPr>
              <w:tabs>
                <w:tab w:val="left" w:pos="318"/>
              </w:tabs>
              <w:spacing w:before="0"/>
              <w:ind w:left="0" w:firstLine="34"/>
              <w:contextualSpacing/>
              <w:rPr>
                <w:rFonts w:eastAsia="Calibri"/>
                <w:sz w:val="24"/>
                <w:szCs w:val="24"/>
              </w:rPr>
            </w:pPr>
            <w:r>
              <w:rPr>
                <w:rFonts w:eastAsia="Calibri"/>
                <w:sz w:val="24"/>
                <w:szCs w:val="24"/>
              </w:rPr>
              <w:t>Коммунально-бытовые потребители</w:t>
            </w:r>
          </w:p>
        </w:tc>
        <w:tc>
          <w:tcPr>
            <w:tcW w:w="5254" w:type="dxa"/>
          </w:tcPr>
          <w:p w:rsidR="002152F9" w:rsidRDefault="00276E44">
            <w:pPr>
              <w:pStyle w:val="afff4"/>
              <w:widowControl/>
              <w:spacing w:before="0"/>
              <w:ind w:firstLine="0"/>
              <w:contextualSpacing/>
              <w:rPr>
                <w:rFonts w:eastAsia="Calibri"/>
                <w:sz w:val="24"/>
                <w:szCs w:val="24"/>
              </w:rPr>
            </w:pPr>
            <w:r>
              <w:rPr>
                <w:rFonts w:eastAsia="Calibri"/>
                <w:sz w:val="24"/>
                <w:szCs w:val="24"/>
              </w:rPr>
              <w:t>Приготовление горячей воды для хозяйственных и санитарно-гигиенических нужд, отопления</w:t>
            </w:r>
          </w:p>
        </w:tc>
      </w:tr>
      <w:tr w:rsidR="002152F9">
        <w:tc>
          <w:tcPr>
            <w:tcW w:w="3819" w:type="dxa"/>
          </w:tcPr>
          <w:p w:rsidR="002152F9" w:rsidRDefault="00276E44">
            <w:pPr>
              <w:pStyle w:val="afff4"/>
              <w:widowControl/>
              <w:numPr>
                <w:ilvl w:val="0"/>
                <w:numId w:val="12"/>
              </w:numPr>
              <w:spacing w:before="0"/>
              <w:ind w:left="318" w:hanging="318"/>
              <w:contextualSpacing/>
              <w:rPr>
                <w:rFonts w:eastAsia="Calibri"/>
                <w:sz w:val="24"/>
                <w:szCs w:val="24"/>
              </w:rPr>
            </w:pPr>
            <w:r>
              <w:rPr>
                <w:rFonts w:eastAsia="Calibri"/>
                <w:sz w:val="24"/>
                <w:szCs w:val="24"/>
              </w:rPr>
              <w:t xml:space="preserve">Производственные </w:t>
            </w:r>
          </w:p>
        </w:tc>
        <w:tc>
          <w:tcPr>
            <w:tcW w:w="5254" w:type="dxa"/>
          </w:tcPr>
          <w:p w:rsidR="002152F9" w:rsidRDefault="00276E44">
            <w:pPr>
              <w:pStyle w:val="afff4"/>
              <w:widowControl/>
              <w:spacing w:before="0"/>
              <w:ind w:firstLine="0"/>
              <w:contextualSpacing/>
              <w:rPr>
                <w:rFonts w:eastAsia="Calibri"/>
                <w:sz w:val="24"/>
                <w:szCs w:val="24"/>
              </w:rPr>
            </w:pPr>
            <w:r>
              <w:rPr>
                <w:rFonts w:eastAsia="Calibri"/>
                <w:sz w:val="24"/>
                <w:szCs w:val="24"/>
              </w:rPr>
              <w:t>Технологические нужды, отопление и приготовление горячей воды для хозяйственных и санитарно-гигиенических нужд</w:t>
            </w:r>
          </w:p>
        </w:tc>
      </w:tr>
    </w:tbl>
    <w:p w:rsidR="002152F9" w:rsidRDefault="002152F9">
      <w:pPr>
        <w:pStyle w:val="afff4"/>
        <w:widowControl/>
        <w:spacing w:before="0"/>
        <w:ind w:firstLine="709"/>
        <w:contextualSpacing/>
        <w:rPr>
          <w:rFonts w:eastAsia="Calibri"/>
          <w:b/>
          <w:i/>
        </w:rPr>
      </w:pPr>
    </w:p>
    <w:p w:rsidR="002152F9" w:rsidRDefault="00276E44">
      <w:pPr>
        <w:pStyle w:val="afff4"/>
        <w:widowControl/>
        <w:spacing w:before="0"/>
        <w:ind w:firstLine="709"/>
        <w:contextualSpacing/>
        <w:rPr>
          <w:rFonts w:eastAsia="Calibri"/>
          <w:b/>
          <w:i/>
        </w:rPr>
      </w:pPr>
      <w:r>
        <w:rPr>
          <w:rFonts w:eastAsia="Calibri"/>
          <w:b/>
          <w:i/>
        </w:rPr>
        <w:t>Резервы и дефициты по зонам действия источников ресурсов</w:t>
      </w:r>
    </w:p>
    <w:p w:rsidR="002152F9" w:rsidRDefault="00276E44">
      <w:pPr>
        <w:pStyle w:val="afff4"/>
        <w:widowControl/>
        <w:spacing w:before="0"/>
        <w:ind w:firstLine="709"/>
        <w:contextualSpacing/>
        <w:rPr>
          <w:rFonts w:eastAsia="Calibri"/>
        </w:rPr>
      </w:pPr>
      <w:r>
        <w:rPr>
          <w:rFonts w:eastAsia="Calibri"/>
        </w:rPr>
        <w:t>Система газоснабжения имеет достаточную мощность, обслуживающие предприятие экономиче</w:t>
      </w:r>
      <w:r>
        <w:rPr>
          <w:rFonts w:eastAsia="Calibri"/>
        </w:rPr>
        <w:t>ски устойчиво и в достаточной мере технически оснащено.</w:t>
      </w:r>
    </w:p>
    <w:p w:rsidR="002152F9" w:rsidRDefault="002152F9">
      <w:pPr>
        <w:pStyle w:val="afff4"/>
        <w:widowControl/>
        <w:spacing w:before="0"/>
        <w:ind w:firstLine="709"/>
        <w:contextualSpacing/>
        <w:rPr>
          <w:rFonts w:eastAsia="Calibri"/>
        </w:rPr>
      </w:pPr>
    </w:p>
    <w:p w:rsidR="002152F9" w:rsidRDefault="00276E44">
      <w:pPr>
        <w:pStyle w:val="afff4"/>
        <w:widowControl/>
        <w:spacing w:before="0"/>
        <w:ind w:firstLine="709"/>
        <w:contextualSpacing/>
        <w:rPr>
          <w:rFonts w:eastAsia="Calibri"/>
          <w:b/>
          <w:i/>
        </w:rPr>
      </w:pPr>
      <w:r>
        <w:rPr>
          <w:rFonts w:eastAsia="Calibri"/>
          <w:b/>
          <w:i/>
        </w:rPr>
        <w:t>Надежность работы системы</w:t>
      </w:r>
    </w:p>
    <w:p w:rsidR="002152F9" w:rsidRDefault="00276E44">
      <w:pPr>
        <w:pStyle w:val="afff4"/>
        <w:widowControl/>
        <w:spacing w:before="0"/>
        <w:ind w:firstLine="709"/>
        <w:contextualSpacing/>
        <w:rPr>
          <w:rFonts w:eastAsia="Calibri"/>
        </w:rPr>
      </w:pPr>
      <w:r>
        <w:rPr>
          <w:rFonts w:eastAsia="Calibri"/>
        </w:rPr>
        <w:t xml:space="preserve">В связи с отсутствием за рассматриваемый период прекращений транспортировки газа по газораспределительным сетям </w:t>
      </w:r>
      <w:r>
        <w:t>Александровского сельского поселения</w:t>
      </w:r>
      <w:r>
        <w:rPr>
          <w:rFonts w:eastAsia="Calibri"/>
        </w:rPr>
        <w:t xml:space="preserve">, работа системы </w:t>
      </w:r>
      <w:r>
        <w:rPr>
          <w:rFonts w:eastAsia="Calibri"/>
        </w:rPr>
        <w:t>газоснабжения характеризуется как надежная.</w:t>
      </w:r>
    </w:p>
    <w:p w:rsidR="002152F9" w:rsidRDefault="002152F9">
      <w:pPr>
        <w:pStyle w:val="afff4"/>
        <w:widowControl/>
        <w:spacing w:before="0"/>
        <w:ind w:firstLine="709"/>
        <w:contextualSpacing/>
        <w:rPr>
          <w:rFonts w:eastAsia="Calibri"/>
        </w:rPr>
      </w:pPr>
    </w:p>
    <w:p w:rsidR="002152F9" w:rsidRDefault="00276E44">
      <w:pPr>
        <w:pStyle w:val="afff4"/>
        <w:widowControl/>
        <w:spacing w:before="0"/>
        <w:ind w:firstLine="709"/>
        <w:contextualSpacing/>
        <w:rPr>
          <w:rFonts w:eastAsia="Calibri"/>
          <w:b/>
          <w:i/>
        </w:rPr>
      </w:pPr>
      <w:r>
        <w:rPr>
          <w:rFonts w:eastAsia="Calibri"/>
          <w:b/>
          <w:i/>
        </w:rPr>
        <w:t>Качество поставляемого ресурса</w:t>
      </w:r>
    </w:p>
    <w:p w:rsidR="002152F9" w:rsidRDefault="00276E44">
      <w:pPr>
        <w:ind w:firstLine="709"/>
        <w:jc w:val="both"/>
        <w:rPr>
          <w:sz w:val="28"/>
          <w:szCs w:val="28"/>
        </w:rPr>
      </w:pPr>
      <w:r>
        <w:rPr>
          <w:sz w:val="28"/>
          <w:szCs w:val="28"/>
        </w:rPr>
        <w:t xml:space="preserve">Система газоснабжения Александровского сельского поселения отвечает требованиям качества. </w:t>
      </w:r>
    </w:p>
    <w:p w:rsidR="002152F9" w:rsidRDefault="002152F9">
      <w:pPr>
        <w:pStyle w:val="afff4"/>
        <w:widowControl/>
        <w:spacing w:before="0"/>
        <w:ind w:firstLine="709"/>
        <w:contextualSpacing/>
        <w:rPr>
          <w:rFonts w:eastAsia="Calibri"/>
          <w:b/>
          <w:i/>
        </w:rPr>
      </w:pPr>
    </w:p>
    <w:p w:rsidR="002152F9" w:rsidRDefault="00276E44">
      <w:pPr>
        <w:pStyle w:val="afff4"/>
        <w:widowControl/>
        <w:spacing w:before="0"/>
        <w:ind w:firstLine="709"/>
        <w:contextualSpacing/>
        <w:rPr>
          <w:rFonts w:eastAsia="Calibri"/>
          <w:b/>
          <w:i/>
        </w:rPr>
      </w:pPr>
      <w:r>
        <w:rPr>
          <w:rFonts w:eastAsia="Calibri"/>
          <w:b/>
          <w:i/>
        </w:rPr>
        <w:t>Тарифы, плата (тариф) за подключение (присоединение), структура себестоимости производст</w:t>
      </w:r>
      <w:r>
        <w:rPr>
          <w:rFonts w:eastAsia="Calibri"/>
          <w:b/>
          <w:i/>
        </w:rPr>
        <w:t>ва и транспорта ресурса</w:t>
      </w:r>
    </w:p>
    <w:p w:rsidR="002152F9" w:rsidRDefault="00276E44">
      <w:pPr>
        <w:ind w:firstLine="709"/>
        <w:jc w:val="both"/>
        <w:rPr>
          <w:sz w:val="28"/>
          <w:szCs w:val="28"/>
        </w:rPr>
      </w:pPr>
      <w:r>
        <w:rPr>
          <w:sz w:val="28"/>
          <w:szCs w:val="28"/>
        </w:rPr>
        <w:t xml:space="preserve">Для расчетов за газоснабжение взимается плата согласно тарифа, установленного Департаментом тарифного регулирования Томской области </w:t>
      </w:r>
      <w:r>
        <w:rPr>
          <w:sz w:val="28"/>
          <w:szCs w:val="28"/>
        </w:rPr>
        <w:lastRenderedPageBreak/>
        <w:t>Приказом №</w:t>
      </w:r>
      <w:r>
        <w:t xml:space="preserve"> </w:t>
      </w:r>
      <w:r>
        <w:rPr>
          <w:sz w:val="28"/>
          <w:szCs w:val="28"/>
        </w:rPr>
        <w:t>8-654/9(641) от 29.11.2022 г. выдержка из приказа приведена в таблице 1.10.</w:t>
      </w:r>
    </w:p>
    <w:p w:rsidR="002152F9" w:rsidRDefault="00276E44">
      <w:pPr>
        <w:ind w:firstLine="709"/>
        <w:jc w:val="both"/>
        <w:rPr>
          <w:sz w:val="28"/>
          <w:szCs w:val="28"/>
        </w:rPr>
      </w:pPr>
      <w:r>
        <w:rPr>
          <w:sz w:val="28"/>
          <w:szCs w:val="28"/>
        </w:rPr>
        <w:t xml:space="preserve">Таблица 1.10 </w:t>
      </w:r>
      <w:r>
        <w:rPr>
          <w:sz w:val="28"/>
          <w:szCs w:val="28"/>
        </w:rPr>
        <w:t>– Информация об установленных тарифах на 2023 год регулятором</w:t>
      </w:r>
    </w:p>
    <w:tbl>
      <w:tblPr>
        <w:tblStyle w:val="TableNormal"/>
        <w:tblW w:w="5000" w:type="pct"/>
        <w:tblCellMar>
          <w:left w:w="108" w:type="dxa"/>
          <w:right w:w="108" w:type="dxa"/>
        </w:tblCellMar>
        <w:tblLook w:val="01E0" w:firstRow="1" w:lastRow="1" w:firstColumn="1" w:lastColumn="1" w:noHBand="0" w:noVBand="0"/>
      </w:tblPr>
      <w:tblGrid>
        <w:gridCol w:w="2150"/>
        <w:gridCol w:w="1737"/>
        <w:gridCol w:w="2861"/>
        <w:gridCol w:w="1298"/>
        <w:gridCol w:w="1299"/>
      </w:tblGrid>
      <w:tr w:rsidR="002152F9">
        <w:trPr>
          <w:trHeight w:val="292"/>
        </w:trPr>
        <w:tc>
          <w:tcPr>
            <w:tcW w:w="21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lang w:val="en-US"/>
              </w:rPr>
              <w:t>Потребители</w:t>
            </w:r>
          </w:p>
        </w:tc>
        <w:tc>
          <w:tcPr>
            <w:tcW w:w="17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lang w:val="en-US"/>
              </w:rPr>
              <w:t>Наименование</w:t>
            </w:r>
            <w:r>
              <w:rPr>
                <w:spacing w:val="-52"/>
                <w:sz w:val="24"/>
                <w:lang w:val="en-US"/>
              </w:rPr>
              <w:t xml:space="preserve"> </w:t>
            </w:r>
            <w:r>
              <w:rPr>
                <w:sz w:val="24"/>
                <w:lang w:val="en-US"/>
              </w:rPr>
              <w:t>услуги</w:t>
            </w:r>
          </w:p>
        </w:tc>
        <w:tc>
          <w:tcPr>
            <w:tcW w:w="28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lang w:val="en-US"/>
              </w:rPr>
              <w:t>Направления использования газа населением</w:t>
            </w:r>
          </w:p>
        </w:tc>
        <w:tc>
          <w:tcPr>
            <w:tcW w:w="2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lang w:val="en-US"/>
              </w:rPr>
              <w:t>Тариф,</w:t>
            </w:r>
            <w:r>
              <w:rPr>
                <w:spacing w:val="-3"/>
                <w:sz w:val="24"/>
                <w:lang w:val="en-US"/>
              </w:rPr>
              <w:t xml:space="preserve"> </w:t>
            </w:r>
            <w:r>
              <w:rPr>
                <w:sz w:val="24"/>
                <w:lang w:val="en-US"/>
              </w:rPr>
              <w:t>руб</w:t>
            </w:r>
            <w:r>
              <w:rPr>
                <w:spacing w:val="-1"/>
                <w:sz w:val="24"/>
                <w:lang w:val="en-US"/>
              </w:rPr>
              <w:t xml:space="preserve"> </w:t>
            </w:r>
            <w:r>
              <w:rPr>
                <w:sz w:val="24"/>
                <w:lang w:val="en-US"/>
              </w:rPr>
              <w:t>/</w:t>
            </w:r>
            <w:r>
              <w:rPr>
                <w:spacing w:val="-1"/>
                <w:sz w:val="24"/>
                <w:lang w:val="en-US"/>
              </w:rPr>
              <w:t xml:space="preserve"> 1000 </w:t>
            </w:r>
            <w:r>
              <w:rPr>
                <w:sz w:val="24"/>
                <w:lang w:val="en-US"/>
              </w:rPr>
              <w:t>куб.м.</w:t>
            </w:r>
          </w:p>
        </w:tc>
      </w:tr>
      <w:tr w:rsidR="002152F9">
        <w:trPr>
          <w:trHeight w:val="292"/>
        </w:trPr>
        <w:tc>
          <w:tcPr>
            <w:tcW w:w="21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widowControl w:val="0"/>
              <w:jc w:val="center"/>
              <w:rPr>
                <w:sz w:val="2"/>
                <w:szCs w:val="2"/>
              </w:rPr>
            </w:pPr>
          </w:p>
        </w:tc>
        <w:tc>
          <w:tcPr>
            <w:tcW w:w="17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widowControl w:val="0"/>
              <w:jc w:val="center"/>
              <w:rPr>
                <w:sz w:val="2"/>
                <w:szCs w:val="2"/>
              </w:rPr>
            </w:pPr>
          </w:p>
        </w:tc>
        <w:tc>
          <w:tcPr>
            <w:tcW w:w="28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widowControl w:val="0"/>
              <w:jc w:val="center"/>
              <w:rPr>
                <w:sz w:val="2"/>
                <w:szCs w:val="2"/>
              </w:rPr>
            </w:pPr>
          </w:p>
        </w:tc>
        <w:tc>
          <w:tcPr>
            <w:tcW w:w="25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lang w:val="en-US"/>
              </w:rPr>
              <w:t>Период</w:t>
            </w:r>
            <w:r>
              <w:rPr>
                <w:spacing w:val="-1"/>
                <w:sz w:val="24"/>
                <w:lang w:val="en-US"/>
              </w:rPr>
              <w:t xml:space="preserve"> </w:t>
            </w:r>
            <w:r>
              <w:rPr>
                <w:sz w:val="24"/>
                <w:lang w:val="en-US"/>
              </w:rPr>
              <w:t>действия</w:t>
            </w:r>
            <w:r>
              <w:rPr>
                <w:spacing w:val="-2"/>
                <w:sz w:val="24"/>
                <w:lang w:val="en-US"/>
              </w:rPr>
              <w:t xml:space="preserve"> </w:t>
            </w:r>
            <w:r>
              <w:rPr>
                <w:sz w:val="24"/>
                <w:lang w:val="en-US"/>
              </w:rPr>
              <w:t>тарифов</w:t>
            </w:r>
          </w:p>
        </w:tc>
      </w:tr>
      <w:tr w:rsidR="002152F9">
        <w:trPr>
          <w:trHeight w:val="192"/>
        </w:trPr>
        <w:tc>
          <w:tcPr>
            <w:tcW w:w="21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widowControl w:val="0"/>
              <w:jc w:val="center"/>
              <w:rPr>
                <w:sz w:val="2"/>
                <w:szCs w:val="2"/>
              </w:rPr>
            </w:pPr>
          </w:p>
        </w:tc>
        <w:tc>
          <w:tcPr>
            <w:tcW w:w="17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widowControl w:val="0"/>
              <w:jc w:val="center"/>
              <w:rPr>
                <w:sz w:val="2"/>
                <w:szCs w:val="2"/>
              </w:rPr>
            </w:pPr>
          </w:p>
        </w:tc>
        <w:tc>
          <w:tcPr>
            <w:tcW w:w="28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widowControl w:val="0"/>
              <w:jc w:val="center"/>
              <w:rPr>
                <w:sz w:val="2"/>
                <w:szCs w:val="2"/>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lang w:val="en-US"/>
              </w:rPr>
              <w:t>01.01.2023</w:t>
            </w:r>
            <w:r>
              <w:rPr>
                <w:spacing w:val="-1"/>
                <w:sz w:val="24"/>
                <w:lang w:val="en-US"/>
              </w:rPr>
              <w:t xml:space="preserve"> </w:t>
            </w:r>
            <w:r>
              <w:rPr>
                <w:sz w:val="24"/>
                <w:lang w:val="en-US"/>
              </w:rPr>
              <w:t>– 30.06.2023</w:t>
            </w:r>
          </w:p>
        </w:tc>
        <w:tc>
          <w:tcPr>
            <w:tcW w:w="1299" w:type="dxa"/>
            <w:tcBorders>
              <w:top w:val="single" w:sz="4" w:space="0" w:color="000000"/>
              <w:left w:val="single" w:sz="4" w:space="0" w:color="000000"/>
              <w:bottom w:val="single" w:sz="4" w:space="0" w:color="000000"/>
              <w:right w:val="single" w:sz="4" w:space="0" w:color="000000"/>
            </w:tcBorders>
          </w:tcPr>
          <w:p w:rsidR="002152F9" w:rsidRDefault="00276E44">
            <w:pPr>
              <w:pStyle w:val="TableParagraph"/>
              <w:jc w:val="center"/>
              <w:rPr>
                <w:sz w:val="24"/>
              </w:rPr>
            </w:pPr>
            <w:r>
              <w:rPr>
                <w:sz w:val="24"/>
                <w:lang w:val="en-US"/>
              </w:rPr>
              <w:t>01.07.2023 – 31.12.2023</w:t>
            </w:r>
          </w:p>
        </w:tc>
      </w:tr>
      <w:tr w:rsidR="002152F9">
        <w:trPr>
          <w:trHeight w:val="356"/>
        </w:trPr>
        <w:tc>
          <w:tcPr>
            <w:tcW w:w="21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lang w:val="en-US"/>
              </w:rPr>
              <w:t xml:space="preserve">Потребители </w:t>
            </w:r>
          </w:p>
          <w:p w:rsidR="002152F9" w:rsidRDefault="00276E44">
            <w:pPr>
              <w:pStyle w:val="TableParagraph"/>
              <w:jc w:val="center"/>
              <w:rPr>
                <w:sz w:val="24"/>
              </w:rPr>
            </w:pPr>
            <w:r>
              <w:rPr>
                <w:sz w:val="24"/>
                <w:lang w:val="en-US"/>
              </w:rPr>
              <w:t>Александровского</w:t>
            </w:r>
          </w:p>
          <w:p w:rsidR="002152F9" w:rsidRDefault="00276E44">
            <w:pPr>
              <w:pStyle w:val="TableParagraph"/>
              <w:jc w:val="center"/>
              <w:rPr>
                <w:sz w:val="24"/>
              </w:rPr>
            </w:pPr>
            <w:r>
              <w:rPr>
                <w:sz w:val="24"/>
                <w:lang w:val="en-US"/>
              </w:rPr>
              <w:t>сельского</w:t>
            </w:r>
          </w:p>
          <w:p w:rsidR="002152F9" w:rsidRDefault="00276E44">
            <w:pPr>
              <w:pStyle w:val="TableParagraph"/>
              <w:ind w:left="90" w:right="78" w:firstLine="709"/>
              <w:jc w:val="center"/>
              <w:rPr>
                <w:sz w:val="24"/>
              </w:rPr>
            </w:pPr>
            <w:r>
              <w:rPr>
                <w:sz w:val="24"/>
                <w:lang w:val="en-US"/>
              </w:rPr>
              <w:t>поселения</w:t>
            </w:r>
          </w:p>
        </w:tc>
        <w:tc>
          <w:tcPr>
            <w:tcW w:w="17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b/>
                <w:i/>
                <w:sz w:val="28"/>
                <w:szCs w:val="28"/>
              </w:rPr>
            </w:pPr>
            <w:r>
              <w:rPr>
                <w:sz w:val="24"/>
                <w:lang w:val="en-US"/>
              </w:rPr>
              <w:t>газоснабжение</w:t>
            </w:r>
          </w:p>
        </w:tc>
        <w:tc>
          <w:tcPr>
            <w:tcW w:w="2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rPr>
              <w:t>На приготовление пищи и нагрев воды с использованием газовой плиты (в отсутствие других направлений использования газа)</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lang w:val="en-US"/>
              </w:rPr>
            </w:pPr>
            <w:r>
              <w:rPr>
                <w:lang w:val="en-US"/>
              </w:rPr>
              <w:t>6231,44</w:t>
            </w:r>
          </w:p>
        </w:tc>
        <w:tc>
          <w:tcPr>
            <w:tcW w:w="1299" w:type="dxa"/>
            <w:tcBorders>
              <w:top w:val="single" w:sz="4" w:space="0" w:color="000000"/>
              <w:left w:val="single" w:sz="4" w:space="0" w:color="000000"/>
              <w:bottom w:val="single" w:sz="4" w:space="0" w:color="000000"/>
              <w:right w:val="single" w:sz="4" w:space="0" w:color="000000"/>
            </w:tcBorders>
            <w:vAlign w:val="center"/>
          </w:tcPr>
          <w:p w:rsidR="002152F9" w:rsidRDefault="00276E44">
            <w:pPr>
              <w:pStyle w:val="TableParagraph"/>
              <w:jc w:val="center"/>
              <w:rPr>
                <w:lang w:val="en-US"/>
              </w:rPr>
            </w:pPr>
            <w:r>
              <w:rPr>
                <w:lang w:val="en-US"/>
              </w:rPr>
              <w:t>6231,44</w:t>
            </w:r>
          </w:p>
        </w:tc>
      </w:tr>
      <w:tr w:rsidR="002152F9">
        <w:trPr>
          <w:trHeight w:val="75"/>
        </w:trPr>
        <w:tc>
          <w:tcPr>
            <w:tcW w:w="21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pStyle w:val="TableParagraph"/>
              <w:jc w:val="center"/>
              <w:rPr>
                <w:sz w:val="24"/>
              </w:rPr>
            </w:pPr>
          </w:p>
        </w:tc>
        <w:tc>
          <w:tcPr>
            <w:tcW w:w="17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pStyle w:val="TableParagraph"/>
              <w:jc w:val="center"/>
              <w:rPr>
                <w:sz w:val="24"/>
              </w:rPr>
            </w:pPr>
          </w:p>
        </w:tc>
        <w:tc>
          <w:tcPr>
            <w:tcW w:w="2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rPr>
              <w:t xml:space="preserve">На нагрев воды с использованием газового водонагревателя при </w:t>
            </w:r>
            <w:r>
              <w:rPr>
                <w:sz w:val="24"/>
              </w:rPr>
              <w:t>отсутствии центрального горячего водоснабжения (в отсутствие других направлений использования газа)</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lang w:val="en-US"/>
              </w:rPr>
            </w:pPr>
            <w:r>
              <w:rPr>
                <w:lang w:val="en-US"/>
              </w:rPr>
              <w:t>6231,44</w:t>
            </w:r>
          </w:p>
        </w:tc>
        <w:tc>
          <w:tcPr>
            <w:tcW w:w="1299" w:type="dxa"/>
            <w:tcBorders>
              <w:top w:val="single" w:sz="4" w:space="0" w:color="000000"/>
              <w:left w:val="single" w:sz="4" w:space="0" w:color="000000"/>
              <w:bottom w:val="single" w:sz="4" w:space="0" w:color="000000"/>
              <w:right w:val="single" w:sz="4" w:space="0" w:color="000000"/>
            </w:tcBorders>
            <w:vAlign w:val="center"/>
          </w:tcPr>
          <w:p w:rsidR="002152F9" w:rsidRDefault="00276E44">
            <w:pPr>
              <w:pStyle w:val="TableParagraph"/>
              <w:jc w:val="center"/>
              <w:rPr>
                <w:lang w:val="en-US"/>
              </w:rPr>
            </w:pPr>
            <w:r>
              <w:rPr>
                <w:lang w:val="en-US"/>
              </w:rPr>
              <w:t>6231,44</w:t>
            </w:r>
          </w:p>
        </w:tc>
      </w:tr>
      <w:tr w:rsidR="002152F9">
        <w:trPr>
          <w:trHeight w:val="75"/>
        </w:trPr>
        <w:tc>
          <w:tcPr>
            <w:tcW w:w="21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pStyle w:val="TableParagraph"/>
              <w:jc w:val="center"/>
              <w:rPr>
                <w:sz w:val="24"/>
              </w:rPr>
            </w:pPr>
          </w:p>
        </w:tc>
        <w:tc>
          <w:tcPr>
            <w:tcW w:w="17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pStyle w:val="TableParagraph"/>
              <w:jc w:val="center"/>
              <w:rPr>
                <w:sz w:val="24"/>
              </w:rPr>
            </w:pPr>
          </w:p>
        </w:tc>
        <w:tc>
          <w:tcPr>
            <w:tcW w:w="2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rPr>
              <w:t>На приготовление пищи и нагрев воды с использованием газовой плиты и нагрев воды с использованием газового водонагревателя при отсутствии</w:t>
            </w:r>
            <w:r>
              <w:rPr>
                <w:sz w:val="24"/>
              </w:rPr>
              <w:t xml:space="preserve"> центрального горячего водоснабжения (в отсутствие других направлений использования газа)</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lang w:val="en-US"/>
              </w:rPr>
            </w:pPr>
            <w:r>
              <w:rPr>
                <w:lang w:val="en-US"/>
              </w:rPr>
              <w:t>6231,44</w:t>
            </w:r>
          </w:p>
        </w:tc>
        <w:tc>
          <w:tcPr>
            <w:tcW w:w="1299" w:type="dxa"/>
            <w:tcBorders>
              <w:top w:val="single" w:sz="4" w:space="0" w:color="000000"/>
              <w:left w:val="single" w:sz="4" w:space="0" w:color="000000"/>
              <w:bottom w:val="single" w:sz="4" w:space="0" w:color="000000"/>
              <w:right w:val="single" w:sz="4" w:space="0" w:color="000000"/>
            </w:tcBorders>
            <w:vAlign w:val="center"/>
          </w:tcPr>
          <w:p w:rsidR="002152F9" w:rsidRDefault="00276E44">
            <w:pPr>
              <w:pStyle w:val="TableParagraph"/>
              <w:jc w:val="center"/>
              <w:rPr>
                <w:lang w:val="en-US"/>
              </w:rPr>
            </w:pPr>
            <w:r>
              <w:rPr>
                <w:lang w:val="en-US"/>
              </w:rPr>
              <w:t>6231,44</w:t>
            </w:r>
          </w:p>
        </w:tc>
      </w:tr>
      <w:tr w:rsidR="002152F9">
        <w:trPr>
          <w:trHeight w:val="75"/>
        </w:trPr>
        <w:tc>
          <w:tcPr>
            <w:tcW w:w="21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pStyle w:val="TableParagraph"/>
              <w:jc w:val="center"/>
              <w:rPr>
                <w:sz w:val="24"/>
              </w:rPr>
            </w:pPr>
          </w:p>
        </w:tc>
        <w:tc>
          <w:tcPr>
            <w:tcW w:w="17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pStyle w:val="TableParagraph"/>
              <w:jc w:val="center"/>
              <w:rPr>
                <w:sz w:val="24"/>
              </w:rPr>
            </w:pPr>
          </w:p>
        </w:tc>
        <w:tc>
          <w:tcPr>
            <w:tcW w:w="2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rPr>
              <w:t>На отопление или отопление с одновременным использованием газа на другие цели (кроме отопления и (или) выработки электрической энергии с использова</w:t>
            </w:r>
            <w:r>
              <w:rPr>
                <w:sz w:val="24"/>
              </w:rPr>
              <w:t xml:space="preserve">нием котельных всех типов и (или) иного оборудования, находящихся в общей долевой собственности собственников </w:t>
            </w:r>
            <w:r>
              <w:rPr>
                <w:sz w:val="24"/>
              </w:rPr>
              <w:lastRenderedPageBreak/>
              <w:t>помещений в многоквартирных домах)</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lang w:val="en-US"/>
              </w:rPr>
            </w:pPr>
            <w:r>
              <w:rPr>
                <w:lang w:val="en-US"/>
              </w:rPr>
              <w:lastRenderedPageBreak/>
              <w:t>6231,44</w:t>
            </w:r>
          </w:p>
        </w:tc>
        <w:tc>
          <w:tcPr>
            <w:tcW w:w="1299" w:type="dxa"/>
            <w:tcBorders>
              <w:top w:val="single" w:sz="4" w:space="0" w:color="000000"/>
              <w:left w:val="single" w:sz="4" w:space="0" w:color="000000"/>
              <w:bottom w:val="single" w:sz="4" w:space="0" w:color="000000"/>
              <w:right w:val="single" w:sz="4" w:space="0" w:color="000000"/>
            </w:tcBorders>
            <w:vAlign w:val="center"/>
          </w:tcPr>
          <w:p w:rsidR="002152F9" w:rsidRDefault="00276E44">
            <w:pPr>
              <w:pStyle w:val="TableParagraph"/>
              <w:jc w:val="center"/>
              <w:rPr>
                <w:lang w:val="en-US"/>
              </w:rPr>
            </w:pPr>
            <w:r>
              <w:rPr>
                <w:lang w:val="en-US"/>
              </w:rPr>
              <w:t>6231,44</w:t>
            </w:r>
          </w:p>
        </w:tc>
      </w:tr>
      <w:tr w:rsidR="002152F9">
        <w:trPr>
          <w:trHeight w:val="75"/>
        </w:trPr>
        <w:tc>
          <w:tcPr>
            <w:tcW w:w="21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pStyle w:val="TableParagraph"/>
              <w:jc w:val="center"/>
              <w:rPr>
                <w:sz w:val="24"/>
              </w:rPr>
            </w:pPr>
          </w:p>
        </w:tc>
        <w:tc>
          <w:tcPr>
            <w:tcW w:w="17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pStyle w:val="TableParagraph"/>
              <w:jc w:val="center"/>
              <w:rPr>
                <w:sz w:val="24"/>
              </w:rPr>
            </w:pPr>
          </w:p>
        </w:tc>
        <w:tc>
          <w:tcPr>
            <w:tcW w:w="2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rPr>
              <w:t>На отопление и (или) выработку электрической энергии с использованием котельных всех типов и</w:t>
            </w:r>
            <w:r>
              <w:rPr>
                <w:sz w:val="24"/>
              </w:rPr>
              <w:t xml:space="preserve"> (или) иного оборудования, находящихся в общей долевой собственности собственников помещений в многоквартирных домах</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lang w:val="en-US"/>
              </w:rPr>
            </w:pPr>
            <w:r>
              <w:rPr>
                <w:lang w:val="en-US"/>
              </w:rPr>
              <w:t>6231,44</w:t>
            </w:r>
          </w:p>
        </w:tc>
        <w:tc>
          <w:tcPr>
            <w:tcW w:w="1299" w:type="dxa"/>
            <w:tcBorders>
              <w:top w:val="single" w:sz="4" w:space="0" w:color="000000"/>
              <w:left w:val="single" w:sz="4" w:space="0" w:color="000000"/>
              <w:bottom w:val="single" w:sz="4" w:space="0" w:color="000000"/>
              <w:right w:val="single" w:sz="4" w:space="0" w:color="000000"/>
            </w:tcBorders>
            <w:vAlign w:val="center"/>
          </w:tcPr>
          <w:p w:rsidR="002152F9" w:rsidRDefault="00276E44">
            <w:pPr>
              <w:pStyle w:val="TableParagraph"/>
              <w:jc w:val="center"/>
              <w:rPr>
                <w:lang w:val="en-US"/>
              </w:rPr>
            </w:pPr>
            <w:r>
              <w:rPr>
                <w:lang w:val="en-US"/>
              </w:rPr>
              <w:t>6231,44</w:t>
            </w:r>
          </w:p>
        </w:tc>
      </w:tr>
    </w:tbl>
    <w:p w:rsidR="002152F9" w:rsidRDefault="002152F9">
      <w:pPr>
        <w:rPr>
          <w:b/>
          <w:i/>
          <w:sz w:val="28"/>
          <w:szCs w:val="28"/>
        </w:rPr>
      </w:pPr>
    </w:p>
    <w:p w:rsidR="002152F9" w:rsidRDefault="00276E44">
      <w:pPr>
        <w:spacing w:after="200" w:line="276" w:lineRule="auto"/>
        <w:rPr>
          <w:b/>
          <w:i/>
          <w:sz w:val="28"/>
          <w:szCs w:val="28"/>
        </w:rPr>
      </w:pPr>
      <w:r>
        <w:br w:type="page"/>
      </w:r>
    </w:p>
    <w:p w:rsidR="002152F9" w:rsidRDefault="00276E44">
      <w:pPr>
        <w:ind w:firstLine="709"/>
        <w:jc w:val="both"/>
        <w:rPr>
          <w:b/>
          <w:i/>
          <w:sz w:val="28"/>
          <w:szCs w:val="28"/>
        </w:rPr>
      </w:pPr>
      <w:r>
        <w:rPr>
          <w:b/>
          <w:i/>
          <w:sz w:val="28"/>
          <w:szCs w:val="28"/>
        </w:rPr>
        <w:lastRenderedPageBreak/>
        <w:t>Технические и технологические проблемы в системе</w:t>
      </w:r>
    </w:p>
    <w:p w:rsidR="002152F9" w:rsidRDefault="00276E44">
      <w:pPr>
        <w:ind w:firstLine="709"/>
        <w:jc w:val="both"/>
        <w:rPr>
          <w:sz w:val="28"/>
          <w:szCs w:val="28"/>
        </w:rPr>
      </w:pPr>
      <w:r>
        <w:rPr>
          <w:sz w:val="28"/>
          <w:szCs w:val="28"/>
        </w:rPr>
        <w:t xml:space="preserve">Основной проблемой в Александровском сельском поселении является </w:t>
      </w:r>
      <w:r>
        <w:rPr>
          <w:sz w:val="28"/>
          <w:szCs w:val="28"/>
        </w:rPr>
        <w:t>отсутствие технической возможности населения присоединиться к сетям газоснабжения.</w:t>
      </w:r>
    </w:p>
    <w:p w:rsidR="002152F9" w:rsidRDefault="00276E44">
      <w:pPr>
        <w:ind w:firstLine="709"/>
        <w:jc w:val="both"/>
        <w:rPr>
          <w:sz w:val="28"/>
          <w:szCs w:val="28"/>
        </w:rPr>
      </w:pPr>
      <w:r>
        <w:rPr>
          <w:sz w:val="28"/>
          <w:szCs w:val="28"/>
        </w:rPr>
        <w:t xml:space="preserve">В связи с чем, Генеральным планом Александровского сельского поселения на расчетный срок предусмотрена газификация жилого фонда. Газ предполагается использовать для бытовых </w:t>
      </w:r>
      <w:r>
        <w:rPr>
          <w:sz w:val="28"/>
          <w:szCs w:val="28"/>
        </w:rPr>
        <w:t>нужд населения (пищеприготовление) и для индивидуальной жилой застройки (отопление, горячее водоснабжение, пищеприготовление).</w:t>
      </w:r>
    </w:p>
    <w:p w:rsidR="002152F9" w:rsidRDefault="002152F9">
      <w:pPr>
        <w:rPr>
          <w:b/>
          <w:i/>
          <w:sz w:val="28"/>
          <w:szCs w:val="28"/>
        </w:rPr>
      </w:pPr>
    </w:p>
    <w:p w:rsidR="002152F9" w:rsidRDefault="00276E44">
      <w:pPr>
        <w:pStyle w:val="3"/>
        <w:spacing w:before="0"/>
        <w:ind w:firstLine="709"/>
        <w:jc w:val="both"/>
        <w:rPr>
          <w:rFonts w:ascii="Times New Roman" w:hAnsi="Times New Roman" w:cs="Times New Roman"/>
          <w:color w:val="auto"/>
          <w:sz w:val="28"/>
          <w:szCs w:val="28"/>
        </w:rPr>
      </w:pPr>
      <w:bookmarkStart w:id="37" w:name="_Toc348629951"/>
      <w:bookmarkStart w:id="38" w:name="_Toc522090631"/>
      <w:bookmarkStart w:id="39" w:name="_Toc374980041"/>
      <w:bookmarkStart w:id="40" w:name="_Toc530572267"/>
      <w:bookmarkStart w:id="41" w:name="_Toc522094841"/>
      <w:r>
        <w:rPr>
          <w:rFonts w:ascii="Times New Roman" w:hAnsi="Times New Roman" w:cs="Times New Roman"/>
          <w:color w:val="auto"/>
          <w:sz w:val="28"/>
          <w:szCs w:val="28"/>
        </w:rPr>
        <w:t xml:space="preserve">2.1.6. Система </w:t>
      </w:r>
      <w:bookmarkEnd w:id="37"/>
      <w:r>
        <w:rPr>
          <w:rFonts w:ascii="Times New Roman" w:hAnsi="Times New Roman" w:cs="Times New Roman"/>
          <w:color w:val="auto"/>
          <w:sz w:val="28"/>
          <w:szCs w:val="28"/>
        </w:rPr>
        <w:t xml:space="preserve">обращения с </w:t>
      </w:r>
      <w:bookmarkEnd w:id="38"/>
      <w:bookmarkEnd w:id="39"/>
      <w:r>
        <w:rPr>
          <w:rFonts w:ascii="Times New Roman" w:hAnsi="Times New Roman" w:cs="Times New Roman"/>
          <w:color w:val="auto"/>
          <w:sz w:val="28"/>
          <w:szCs w:val="28"/>
        </w:rPr>
        <w:t>твёрдыми коммунальными отходами</w:t>
      </w:r>
      <w:bookmarkEnd w:id="40"/>
      <w:bookmarkEnd w:id="41"/>
    </w:p>
    <w:p w:rsidR="002152F9" w:rsidRDefault="002152F9">
      <w:pPr>
        <w:ind w:firstLine="709"/>
        <w:rPr>
          <w:sz w:val="28"/>
        </w:rPr>
      </w:pPr>
    </w:p>
    <w:p w:rsidR="002152F9" w:rsidRDefault="00276E44">
      <w:pPr>
        <w:pStyle w:val="afff4"/>
        <w:widowControl/>
        <w:spacing w:before="0"/>
        <w:ind w:firstLine="709"/>
        <w:contextualSpacing/>
        <w:jc w:val="center"/>
        <w:rPr>
          <w:rFonts w:eastAsia="Calibri"/>
          <w:b/>
          <w:i/>
        </w:rPr>
      </w:pPr>
      <w:r>
        <w:rPr>
          <w:rFonts w:eastAsia="Calibri"/>
          <w:b/>
          <w:i/>
        </w:rPr>
        <w:t>Институциональная структура</w:t>
      </w:r>
    </w:p>
    <w:p w:rsidR="002152F9" w:rsidRDefault="00276E44">
      <w:pPr>
        <w:ind w:firstLine="709"/>
        <w:jc w:val="both"/>
        <w:rPr>
          <w:sz w:val="28"/>
          <w:szCs w:val="28"/>
        </w:rPr>
      </w:pPr>
      <w:r>
        <w:rPr>
          <w:sz w:val="28"/>
          <w:szCs w:val="28"/>
        </w:rPr>
        <w:t xml:space="preserve">Созданная система коммунальной </w:t>
      </w:r>
      <w:r>
        <w:rPr>
          <w:sz w:val="28"/>
          <w:szCs w:val="28"/>
        </w:rPr>
        <w:t>инфраструктуры – система переработки и утилизации (захоронения) твердых коммунальных отходов на территории Томской области, построена в соответствии с Соглашением между Обществом с ограниченной ответственностью «ТРАНССИБ» и Департаментом природных ресурсов</w:t>
      </w:r>
      <w:r>
        <w:rPr>
          <w:sz w:val="28"/>
          <w:szCs w:val="28"/>
        </w:rPr>
        <w:t xml:space="preserve"> и охраны окружающей среды Томской области об организации деятельности по обращению с твердыми коммунальными отходами в первой зоне №б/н от 03.07.2018 г., является Региональным оператором на территории Александровского района, в том числе в Александровском</w:t>
      </w:r>
      <w:r>
        <w:rPr>
          <w:sz w:val="28"/>
          <w:szCs w:val="28"/>
        </w:rPr>
        <w:t xml:space="preserve"> сельском поселении: с. Александровское, д. Ларино.</w:t>
      </w:r>
    </w:p>
    <w:p w:rsidR="002152F9" w:rsidRDefault="00276E44">
      <w:pPr>
        <w:ind w:firstLine="709"/>
        <w:jc w:val="both"/>
        <w:rPr>
          <w:sz w:val="28"/>
          <w:szCs w:val="28"/>
        </w:rPr>
      </w:pPr>
      <w:r>
        <w:rPr>
          <w:sz w:val="28"/>
          <w:szCs w:val="28"/>
        </w:rPr>
        <w:t>Оплата услуг по обращению с твёрдыми коммунальными отходами осуществляется по установленному тарифу. В Александровском сельском поселении применяется контейнерная система.</w:t>
      </w:r>
    </w:p>
    <w:p w:rsidR="002152F9" w:rsidRDefault="002152F9">
      <w:pPr>
        <w:pStyle w:val="afff4"/>
        <w:widowControl/>
        <w:spacing w:before="0"/>
        <w:ind w:firstLine="709"/>
        <w:contextualSpacing/>
        <w:jc w:val="center"/>
        <w:rPr>
          <w:rFonts w:eastAsia="Calibri"/>
          <w:b/>
          <w:i/>
        </w:rPr>
      </w:pPr>
    </w:p>
    <w:p w:rsidR="002152F9" w:rsidRDefault="00276E44">
      <w:pPr>
        <w:pStyle w:val="afff4"/>
        <w:widowControl/>
        <w:spacing w:before="0"/>
        <w:ind w:firstLine="709"/>
        <w:contextualSpacing/>
        <w:jc w:val="center"/>
        <w:rPr>
          <w:rFonts w:eastAsia="Calibri"/>
          <w:b/>
          <w:i/>
        </w:rPr>
      </w:pPr>
      <w:r>
        <w:rPr>
          <w:rFonts w:eastAsia="Calibri"/>
          <w:b/>
          <w:i/>
        </w:rPr>
        <w:t>Характеристика системы обращени</w:t>
      </w:r>
      <w:r>
        <w:rPr>
          <w:rFonts w:eastAsia="Calibri"/>
          <w:b/>
          <w:i/>
        </w:rPr>
        <w:t>я с твёрдыми коммунальными отходами</w:t>
      </w:r>
    </w:p>
    <w:p w:rsidR="002152F9" w:rsidRDefault="00276E44">
      <w:pPr>
        <w:ind w:firstLine="709"/>
        <w:jc w:val="both"/>
        <w:rPr>
          <w:sz w:val="28"/>
          <w:szCs w:val="28"/>
        </w:rPr>
      </w:pPr>
      <w:r>
        <w:rPr>
          <w:sz w:val="28"/>
          <w:szCs w:val="28"/>
        </w:rPr>
        <w:t>Отходы производства и потребления накапливаются на полигоне ТБО с. Александровское (кад. №</w:t>
      </w:r>
      <w:r>
        <w:t xml:space="preserve"> </w:t>
      </w:r>
      <w:r>
        <w:rPr>
          <w:sz w:val="28"/>
          <w:szCs w:val="28"/>
        </w:rPr>
        <w:t>70:01:0000013:3536), год ввода в эксплуатацию – 2011, площадь – 5 га, мощность – 15,0841 тыс. тонн/год, вместимость – 50 тыс. тон</w:t>
      </w:r>
      <w:r>
        <w:rPr>
          <w:sz w:val="28"/>
          <w:szCs w:val="28"/>
        </w:rPr>
        <w:t>н. Правоустанавливающим документом на земельный участок, на котором расположен объект размещения отходов является Договор аренды земельного участка от 10.08.2012 № 0107/01/12-АП. Эксплуатацией полигона ТБО с. Александровское занимается МУП "Жилкомсервис" А</w:t>
      </w:r>
      <w:r>
        <w:rPr>
          <w:sz w:val="28"/>
          <w:szCs w:val="28"/>
        </w:rPr>
        <w:t>лександровского сельского поселения.</w:t>
      </w:r>
    </w:p>
    <w:p w:rsidR="002152F9" w:rsidRDefault="00276E44">
      <w:pPr>
        <w:ind w:firstLine="709"/>
        <w:jc w:val="both"/>
        <w:rPr>
          <w:sz w:val="28"/>
          <w:szCs w:val="28"/>
        </w:rPr>
      </w:pPr>
      <w:r>
        <w:rPr>
          <w:sz w:val="28"/>
          <w:szCs w:val="28"/>
        </w:rPr>
        <w:t>В Александровском сельском поселении применяется контейнерная система сбора ТКО. График сбора и вывоза ТКО согласовывается и утверждается руководителем регионального оператора.</w:t>
      </w:r>
    </w:p>
    <w:p w:rsidR="002152F9" w:rsidRDefault="00276E44">
      <w:pPr>
        <w:ind w:firstLine="709"/>
        <w:jc w:val="both"/>
        <w:rPr>
          <w:sz w:val="28"/>
          <w:szCs w:val="28"/>
        </w:rPr>
      </w:pPr>
      <w:r>
        <w:rPr>
          <w:sz w:val="28"/>
          <w:szCs w:val="28"/>
        </w:rPr>
        <w:t>Накопление твердых коммунальных отходов пр</w:t>
      </w:r>
      <w:r>
        <w:rPr>
          <w:sz w:val="28"/>
          <w:szCs w:val="28"/>
        </w:rPr>
        <w:t xml:space="preserve">оизводится в соответствии с Постановлением Администрации Томской области от 23.10.2018 г. №411а «Об утверждении Порядка накопления твердых коммунальных отходов (в том числе их раздельного накопления) (с изм. на 27 сентября 2019 г.).    </w:t>
      </w:r>
    </w:p>
    <w:p w:rsidR="002152F9" w:rsidRDefault="002152F9">
      <w:pPr>
        <w:ind w:firstLine="709"/>
        <w:jc w:val="both"/>
        <w:rPr>
          <w:sz w:val="28"/>
          <w:szCs w:val="28"/>
        </w:rPr>
      </w:pPr>
    </w:p>
    <w:p w:rsidR="002152F9" w:rsidRDefault="00276E44">
      <w:pPr>
        <w:pStyle w:val="afff4"/>
        <w:widowControl/>
        <w:spacing w:before="0"/>
        <w:ind w:firstLine="709"/>
        <w:contextualSpacing/>
        <w:jc w:val="center"/>
        <w:rPr>
          <w:rFonts w:eastAsia="Calibri"/>
          <w:b/>
          <w:i/>
        </w:rPr>
      </w:pPr>
      <w:r>
        <w:rPr>
          <w:rFonts w:eastAsia="Calibri"/>
          <w:b/>
          <w:i/>
        </w:rPr>
        <w:t>Зоны действия исто</w:t>
      </w:r>
      <w:r>
        <w:rPr>
          <w:rFonts w:eastAsia="Calibri"/>
          <w:b/>
          <w:i/>
        </w:rPr>
        <w:t>чников ресурсов</w:t>
      </w:r>
    </w:p>
    <w:p w:rsidR="002152F9" w:rsidRDefault="00276E44">
      <w:pPr>
        <w:ind w:firstLine="709"/>
        <w:contextualSpacing/>
        <w:jc w:val="both"/>
        <w:rPr>
          <w:sz w:val="28"/>
          <w:szCs w:val="28"/>
        </w:rPr>
      </w:pPr>
      <w:r>
        <w:rPr>
          <w:sz w:val="28"/>
          <w:szCs w:val="28"/>
        </w:rPr>
        <w:t>Сбор и вывоз ТКО предоставляется на всей территории Александровского сельского поселения.</w:t>
      </w:r>
    </w:p>
    <w:p w:rsidR="002152F9" w:rsidRDefault="002152F9">
      <w:pPr>
        <w:ind w:firstLine="709"/>
        <w:jc w:val="center"/>
        <w:rPr>
          <w:i/>
          <w:sz w:val="28"/>
        </w:rPr>
      </w:pPr>
    </w:p>
    <w:p w:rsidR="002152F9" w:rsidRDefault="00276E44">
      <w:pPr>
        <w:pStyle w:val="afff4"/>
        <w:widowControl/>
        <w:spacing w:before="0"/>
        <w:ind w:firstLine="709"/>
        <w:contextualSpacing/>
        <w:jc w:val="center"/>
        <w:rPr>
          <w:rFonts w:eastAsia="Calibri"/>
          <w:b/>
          <w:i/>
        </w:rPr>
      </w:pPr>
      <w:r>
        <w:rPr>
          <w:rFonts w:eastAsia="Calibri"/>
          <w:b/>
          <w:i/>
        </w:rPr>
        <w:t>Резервы и дефициты по зонам действия источников ресурсов</w:t>
      </w:r>
    </w:p>
    <w:p w:rsidR="002152F9" w:rsidRDefault="002152F9">
      <w:pPr>
        <w:ind w:firstLine="709"/>
        <w:jc w:val="both"/>
        <w:rPr>
          <w:sz w:val="28"/>
          <w:szCs w:val="28"/>
        </w:rPr>
      </w:pPr>
    </w:p>
    <w:p w:rsidR="002152F9" w:rsidRDefault="00276E44">
      <w:pPr>
        <w:ind w:firstLine="709"/>
        <w:jc w:val="both"/>
        <w:rPr>
          <w:sz w:val="28"/>
          <w:szCs w:val="28"/>
        </w:rPr>
      </w:pPr>
      <w:r>
        <w:rPr>
          <w:sz w:val="28"/>
          <w:szCs w:val="28"/>
        </w:rPr>
        <w:t>Таблица 1.11 - Сводная информация об объектах обращения с ТКО на период до 2035 года</w:t>
      </w:r>
    </w:p>
    <w:tbl>
      <w:tblPr>
        <w:tblW w:w="4350" w:type="pct"/>
        <w:tblInd w:w="5" w:type="dxa"/>
        <w:tblLook w:val="04A0" w:firstRow="1" w:lastRow="0" w:firstColumn="1" w:lastColumn="0" w:noHBand="0" w:noVBand="1"/>
      </w:tblPr>
      <w:tblGrid>
        <w:gridCol w:w="1276"/>
        <w:gridCol w:w="893"/>
        <w:gridCol w:w="946"/>
        <w:gridCol w:w="946"/>
        <w:gridCol w:w="947"/>
        <w:gridCol w:w="947"/>
        <w:gridCol w:w="947"/>
        <w:gridCol w:w="947"/>
        <w:gridCol w:w="947"/>
        <w:gridCol w:w="544"/>
      </w:tblGrid>
      <w:tr w:rsidR="002152F9">
        <w:trPr>
          <w:trHeight w:val="300"/>
        </w:trPr>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Наимен</w:t>
            </w:r>
            <w:r>
              <w:rPr>
                <w:color w:val="000000"/>
              </w:rPr>
              <w:t>ование</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Показатель</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2021</w:t>
            </w:r>
          </w:p>
        </w:tc>
        <w:tc>
          <w:tcPr>
            <w:tcW w:w="824" w:type="dxa"/>
            <w:tcBorders>
              <w:top w:val="single" w:sz="4" w:space="0" w:color="000000"/>
              <w:left w:val="single" w:sz="4" w:space="0" w:color="000000"/>
              <w:bottom w:val="single" w:sz="4" w:space="0" w:color="000000"/>
              <w:right w:val="single" w:sz="4" w:space="0" w:color="000000"/>
            </w:tcBorders>
            <w:vAlign w:val="center"/>
          </w:tcPr>
          <w:p w:rsidR="002152F9" w:rsidRDefault="00276E44">
            <w:pPr>
              <w:jc w:val="center"/>
              <w:rPr>
                <w:color w:val="000000"/>
              </w:rPr>
            </w:pPr>
            <w:r>
              <w:rPr>
                <w:color w:val="000000"/>
              </w:rPr>
              <w:t>2022</w:t>
            </w:r>
          </w:p>
        </w:tc>
        <w:tc>
          <w:tcPr>
            <w:tcW w:w="825" w:type="dxa"/>
            <w:tcBorders>
              <w:top w:val="single" w:sz="4" w:space="0" w:color="000000"/>
              <w:left w:val="single" w:sz="4" w:space="0" w:color="000000"/>
              <w:bottom w:val="single" w:sz="4" w:space="0" w:color="000000"/>
              <w:right w:val="single" w:sz="4" w:space="0" w:color="000000"/>
            </w:tcBorders>
            <w:vAlign w:val="center"/>
          </w:tcPr>
          <w:p w:rsidR="002152F9" w:rsidRDefault="00276E44">
            <w:pPr>
              <w:jc w:val="center"/>
              <w:rPr>
                <w:color w:val="000000"/>
              </w:rPr>
            </w:pPr>
            <w:r>
              <w:rPr>
                <w:color w:val="000000"/>
              </w:rPr>
              <w:t>2023</w:t>
            </w:r>
          </w:p>
        </w:tc>
        <w:tc>
          <w:tcPr>
            <w:tcW w:w="825" w:type="dxa"/>
            <w:tcBorders>
              <w:top w:val="single" w:sz="4" w:space="0" w:color="000000"/>
              <w:left w:val="single" w:sz="4" w:space="0" w:color="000000"/>
              <w:bottom w:val="single" w:sz="4" w:space="0" w:color="000000"/>
              <w:right w:val="single" w:sz="4" w:space="0" w:color="000000"/>
            </w:tcBorders>
            <w:vAlign w:val="center"/>
          </w:tcPr>
          <w:p w:rsidR="002152F9" w:rsidRDefault="00276E44">
            <w:pPr>
              <w:jc w:val="center"/>
              <w:rPr>
                <w:color w:val="000000"/>
              </w:rPr>
            </w:pPr>
            <w:r>
              <w:rPr>
                <w:color w:val="000000"/>
              </w:rPr>
              <w:t>2024</w:t>
            </w:r>
          </w:p>
        </w:tc>
        <w:tc>
          <w:tcPr>
            <w:tcW w:w="826" w:type="dxa"/>
            <w:tcBorders>
              <w:top w:val="single" w:sz="4" w:space="0" w:color="000000"/>
              <w:left w:val="single" w:sz="4" w:space="0" w:color="000000"/>
              <w:bottom w:val="single" w:sz="4" w:space="0" w:color="000000"/>
              <w:right w:val="single" w:sz="4" w:space="0" w:color="000000"/>
            </w:tcBorders>
            <w:vAlign w:val="center"/>
          </w:tcPr>
          <w:p w:rsidR="002152F9" w:rsidRDefault="00276E44">
            <w:pPr>
              <w:jc w:val="center"/>
              <w:rPr>
                <w:color w:val="000000"/>
              </w:rPr>
            </w:pPr>
            <w:r>
              <w:rPr>
                <w:color w:val="000000"/>
              </w:rPr>
              <w:t>2025</w:t>
            </w:r>
          </w:p>
        </w:tc>
        <w:tc>
          <w:tcPr>
            <w:tcW w:w="824" w:type="dxa"/>
            <w:tcBorders>
              <w:top w:val="single" w:sz="4" w:space="0" w:color="000000"/>
              <w:left w:val="single" w:sz="4" w:space="0" w:color="000000"/>
              <w:bottom w:val="single" w:sz="4" w:space="0" w:color="000000"/>
              <w:right w:val="single" w:sz="4" w:space="0" w:color="000000"/>
            </w:tcBorders>
            <w:vAlign w:val="center"/>
          </w:tcPr>
          <w:p w:rsidR="002152F9" w:rsidRDefault="00276E44">
            <w:pPr>
              <w:jc w:val="center"/>
              <w:rPr>
                <w:color w:val="000000"/>
              </w:rPr>
            </w:pPr>
            <w:r>
              <w:rPr>
                <w:color w:val="000000"/>
              </w:rPr>
              <w:t>2026</w:t>
            </w:r>
          </w:p>
        </w:tc>
        <w:tc>
          <w:tcPr>
            <w:tcW w:w="474" w:type="dxa"/>
            <w:tcBorders>
              <w:top w:val="single" w:sz="4" w:space="0" w:color="000000"/>
              <w:left w:val="single" w:sz="4" w:space="0" w:color="000000"/>
              <w:bottom w:val="single" w:sz="4" w:space="0" w:color="000000"/>
              <w:right w:val="single" w:sz="4" w:space="0" w:color="000000"/>
            </w:tcBorders>
            <w:vAlign w:val="center"/>
          </w:tcPr>
          <w:p w:rsidR="002152F9" w:rsidRDefault="00276E44">
            <w:pPr>
              <w:jc w:val="center"/>
              <w:rPr>
                <w:color w:val="000000"/>
              </w:rPr>
            </w:pPr>
            <w:r>
              <w:rPr>
                <w:color w:val="000000"/>
              </w:rPr>
              <w:t>2027-2035</w:t>
            </w:r>
          </w:p>
        </w:tc>
      </w:tr>
      <w:tr w:rsidR="002152F9">
        <w:trPr>
          <w:trHeight w:val="300"/>
        </w:trPr>
        <w:tc>
          <w:tcPr>
            <w:tcW w:w="11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Полигон ТБО с. Александровское Александровский район</w:t>
            </w: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Емкость на начало года, тыс. тонн</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ind w:left="-68" w:right="-111" w:firstLine="709"/>
              <w:jc w:val="center"/>
              <w:rPr>
                <w:color w:val="000000"/>
              </w:rPr>
            </w:pPr>
            <w:r>
              <w:rPr>
                <w:color w:val="000000"/>
              </w:rPr>
              <w:t>36,85</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ind w:left="-105" w:right="-74" w:firstLine="709"/>
              <w:jc w:val="center"/>
              <w:rPr>
                <w:color w:val="000000"/>
              </w:rPr>
            </w:pPr>
            <w:r>
              <w:rPr>
                <w:color w:val="000000"/>
              </w:rPr>
              <w:t>31,80</w:t>
            </w:r>
          </w:p>
        </w:tc>
        <w:tc>
          <w:tcPr>
            <w:tcW w:w="824" w:type="dxa"/>
            <w:tcBorders>
              <w:top w:val="single" w:sz="4" w:space="0" w:color="000000"/>
              <w:left w:val="single" w:sz="4" w:space="0" w:color="000000"/>
              <w:bottom w:val="single" w:sz="4" w:space="0" w:color="000000"/>
              <w:right w:val="single" w:sz="4" w:space="0" w:color="000000"/>
            </w:tcBorders>
            <w:vAlign w:val="center"/>
          </w:tcPr>
          <w:p w:rsidR="002152F9" w:rsidRDefault="00276E44">
            <w:pPr>
              <w:ind w:right="-37" w:firstLine="709"/>
              <w:jc w:val="center"/>
              <w:rPr>
                <w:color w:val="000000"/>
              </w:rPr>
            </w:pPr>
            <w:r>
              <w:rPr>
                <w:color w:val="000000"/>
              </w:rPr>
              <w:t>26,72</w:t>
            </w:r>
          </w:p>
        </w:tc>
        <w:tc>
          <w:tcPr>
            <w:tcW w:w="825" w:type="dxa"/>
            <w:tcBorders>
              <w:top w:val="single" w:sz="4" w:space="0" w:color="000000"/>
              <w:left w:val="single" w:sz="4" w:space="0" w:color="000000"/>
              <w:bottom w:val="single" w:sz="4" w:space="0" w:color="000000"/>
              <w:right w:val="single" w:sz="4" w:space="0" w:color="000000"/>
            </w:tcBorders>
            <w:vAlign w:val="center"/>
          </w:tcPr>
          <w:p w:rsidR="002152F9" w:rsidRDefault="00276E44">
            <w:pPr>
              <w:ind w:left="-179" w:right="-141" w:firstLine="709"/>
              <w:jc w:val="center"/>
              <w:rPr>
                <w:color w:val="000000"/>
              </w:rPr>
            </w:pPr>
            <w:r>
              <w:rPr>
                <w:color w:val="000000"/>
              </w:rPr>
              <w:t>26,72</w:t>
            </w:r>
          </w:p>
        </w:tc>
        <w:tc>
          <w:tcPr>
            <w:tcW w:w="825" w:type="dxa"/>
            <w:tcBorders>
              <w:top w:val="single" w:sz="4" w:space="0" w:color="000000"/>
              <w:left w:val="single" w:sz="4" w:space="0" w:color="000000"/>
              <w:bottom w:val="single" w:sz="4" w:space="0" w:color="000000"/>
              <w:right w:val="single" w:sz="4" w:space="0" w:color="000000"/>
            </w:tcBorders>
            <w:vAlign w:val="center"/>
          </w:tcPr>
          <w:p w:rsidR="002152F9" w:rsidRDefault="00276E44">
            <w:pPr>
              <w:ind w:left="-75" w:right="-104" w:firstLine="709"/>
              <w:jc w:val="center"/>
              <w:rPr>
                <w:color w:val="000000"/>
              </w:rPr>
            </w:pPr>
            <w:r>
              <w:rPr>
                <w:color w:val="000000"/>
              </w:rPr>
              <w:t>26,72</w:t>
            </w:r>
          </w:p>
        </w:tc>
        <w:tc>
          <w:tcPr>
            <w:tcW w:w="826" w:type="dxa"/>
            <w:tcBorders>
              <w:top w:val="single" w:sz="4" w:space="0" w:color="000000"/>
              <w:left w:val="single" w:sz="4" w:space="0" w:color="000000"/>
              <w:bottom w:val="single" w:sz="4" w:space="0" w:color="000000"/>
              <w:right w:val="single" w:sz="4" w:space="0" w:color="000000"/>
            </w:tcBorders>
            <w:vAlign w:val="center"/>
          </w:tcPr>
          <w:p w:rsidR="002152F9" w:rsidRDefault="00276E44">
            <w:pPr>
              <w:ind w:left="-112" w:right="-208" w:firstLine="709"/>
              <w:jc w:val="center"/>
              <w:rPr>
                <w:color w:val="000000"/>
              </w:rPr>
            </w:pPr>
            <w:r>
              <w:rPr>
                <w:color w:val="000000"/>
              </w:rPr>
              <w:t>26,72</w:t>
            </w:r>
          </w:p>
        </w:tc>
        <w:tc>
          <w:tcPr>
            <w:tcW w:w="824" w:type="dxa"/>
            <w:tcBorders>
              <w:top w:val="single" w:sz="4" w:space="0" w:color="000000"/>
              <w:left w:val="single" w:sz="4" w:space="0" w:color="000000"/>
              <w:bottom w:val="single" w:sz="4" w:space="0" w:color="000000"/>
              <w:right w:val="single" w:sz="4" w:space="0" w:color="000000"/>
            </w:tcBorders>
            <w:vAlign w:val="center"/>
          </w:tcPr>
          <w:p w:rsidR="002152F9" w:rsidRDefault="00276E44">
            <w:pPr>
              <w:ind w:left="-149" w:right="-51" w:firstLine="709"/>
              <w:jc w:val="center"/>
              <w:rPr>
                <w:color w:val="000000"/>
              </w:rPr>
            </w:pPr>
            <w:r>
              <w:rPr>
                <w:color w:val="000000"/>
              </w:rPr>
              <w:t>26,72</w:t>
            </w:r>
          </w:p>
        </w:tc>
        <w:tc>
          <w:tcPr>
            <w:tcW w:w="474" w:type="dxa"/>
            <w:tcBorders>
              <w:top w:val="single" w:sz="4" w:space="0" w:color="000000"/>
              <w:left w:val="single" w:sz="4" w:space="0" w:color="000000"/>
              <w:bottom w:val="single" w:sz="4" w:space="0" w:color="000000"/>
              <w:right w:val="single" w:sz="4" w:space="0" w:color="000000"/>
            </w:tcBorders>
            <w:vAlign w:val="center"/>
          </w:tcPr>
          <w:p w:rsidR="002152F9" w:rsidRDefault="00276E44">
            <w:pPr>
              <w:jc w:val="center"/>
              <w:rPr>
                <w:color w:val="000000"/>
              </w:rPr>
            </w:pPr>
            <w:r>
              <w:rPr>
                <w:color w:val="000000"/>
              </w:rPr>
              <w:t>26,72</w:t>
            </w:r>
          </w:p>
        </w:tc>
      </w:tr>
      <w:tr w:rsidR="002152F9">
        <w:trPr>
          <w:trHeight w:val="300"/>
        </w:trPr>
        <w:tc>
          <w:tcPr>
            <w:tcW w:w="11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jc w:val="center"/>
              <w:rPr>
                <w:color w:val="00000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Мощность, тыс. тонн</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ind w:left="-68" w:right="-111" w:firstLine="709"/>
              <w:jc w:val="center"/>
              <w:rPr>
                <w:color w:val="000000"/>
              </w:rPr>
            </w:pPr>
            <w:r>
              <w:rPr>
                <w:color w:val="000000"/>
              </w:rPr>
              <w:t>15,08</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ind w:left="-105" w:right="-74" w:firstLine="709"/>
              <w:jc w:val="center"/>
              <w:rPr>
                <w:color w:val="000000"/>
              </w:rPr>
            </w:pPr>
            <w:r>
              <w:rPr>
                <w:color w:val="000000"/>
              </w:rPr>
              <w:t>15,08</w:t>
            </w:r>
          </w:p>
        </w:tc>
        <w:tc>
          <w:tcPr>
            <w:tcW w:w="824" w:type="dxa"/>
            <w:tcBorders>
              <w:top w:val="single" w:sz="4" w:space="0" w:color="000000"/>
              <w:left w:val="single" w:sz="4" w:space="0" w:color="000000"/>
              <w:bottom w:val="single" w:sz="4" w:space="0" w:color="000000"/>
              <w:right w:val="single" w:sz="4" w:space="0" w:color="000000"/>
            </w:tcBorders>
            <w:vAlign w:val="center"/>
          </w:tcPr>
          <w:p w:rsidR="002152F9" w:rsidRDefault="00276E44">
            <w:pPr>
              <w:ind w:right="-37" w:firstLine="709"/>
              <w:jc w:val="center"/>
              <w:rPr>
                <w:color w:val="000000"/>
              </w:rPr>
            </w:pPr>
            <w:r>
              <w:rPr>
                <w:color w:val="000000"/>
              </w:rPr>
              <w:t>15,08</w:t>
            </w:r>
          </w:p>
        </w:tc>
        <w:tc>
          <w:tcPr>
            <w:tcW w:w="825" w:type="dxa"/>
            <w:tcBorders>
              <w:top w:val="single" w:sz="4" w:space="0" w:color="000000"/>
              <w:left w:val="single" w:sz="4" w:space="0" w:color="000000"/>
              <w:bottom w:val="single" w:sz="4" w:space="0" w:color="000000"/>
              <w:right w:val="single" w:sz="4" w:space="0" w:color="000000"/>
            </w:tcBorders>
            <w:vAlign w:val="center"/>
          </w:tcPr>
          <w:p w:rsidR="002152F9" w:rsidRDefault="00276E44">
            <w:pPr>
              <w:ind w:left="-179" w:right="-141" w:firstLine="709"/>
              <w:jc w:val="center"/>
              <w:rPr>
                <w:color w:val="000000"/>
              </w:rPr>
            </w:pPr>
            <w:r>
              <w:rPr>
                <w:color w:val="000000"/>
              </w:rPr>
              <w:t>15,08</w:t>
            </w:r>
          </w:p>
        </w:tc>
        <w:tc>
          <w:tcPr>
            <w:tcW w:w="825" w:type="dxa"/>
            <w:tcBorders>
              <w:top w:val="single" w:sz="4" w:space="0" w:color="000000"/>
              <w:left w:val="single" w:sz="4" w:space="0" w:color="000000"/>
              <w:bottom w:val="single" w:sz="4" w:space="0" w:color="000000"/>
              <w:right w:val="single" w:sz="4" w:space="0" w:color="000000"/>
            </w:tcBorders>
            <w:vAlign w:val="center"/>
          </w:tcPr>
          <w:p w:rsidR="002152F9" w:rsidRDefault="00276E44">
            <w:pPr>
              <w:ind w:left="-75" w:right="-104" w:firstLine="709"/>
              <w:jc w:val="center"/>
              <w:rPr>
                <w:color w:val="000000"/>
              </w:rPr>
            </w:pPr>
            <w:r>
              <w:rPr>
                <w:color w:val="000000"/>
              </w:rPr>
              <w:t>15,08</w:t>
            </w:r>
          </w:p>
        </w:tc>
        <w:tc>
          <w:tcPr>
            <w:tcW w:w="826" w:type="dxa"/>
            <w:tcBorders>
              <w:top w:val="single" w:sz="4" w:space="0" w:color="000000"/>
              <w:left w:val="single" w:sz="4" w:space="0" w:color="000000"/>
              <w:bottom w:val="single" w:sz="4" w:space="0" w:color="000000"/>
              <w:right w:val="single" w:sz="4" w:space="0" w:color="000000"/>
            </w:tcBorders>
            <w:vAlign w:val="center"/>
          </w:tcPr>
          <w:p w:rsidR="002152F9" w:rsidRDefault="00276E44">
            <w:pPr>
              <w:ind w:left="-112" w:right="-208" w:firstLine="709"/>
              <w:jc w:val="center"/>
              <w:rPr>
                <w:color w:val="000000"/>
              </w:rPr>
            </w:pPr>
            <w:r>
              <w:rPr>
                <w:color w:val="000000"/>
              </w:rPr>
              <w:t>15,08</w:t>
            </w:r>
          </w:p>
        </w:tc>
        <w:tc>
          <w:tcPr>
            <w:tcW w:w="824" w:type="dxa"/>
            <w:tcBorders>
              <w:top w:val="single" w:sz="4" w:space="0" w:color="000000"/>
              <w:left w:val="single" w:sz="4" w:space="0" w:color="000000"/>
              <w:bottom w:val="single" w:sz="4" w:space="0" w:color="000000"/>
              <w:right w:val="single" w:sz="4" w:space="0" w:color="000000"/>
            </w:tcBorders>
            <w:vAlign w:val="center"/>
          </w:tcPr>
          <w:p w:rsidR="002152F9" w:rsidRDefault="00276E44">
            <w:pPr>
              <w:ind w:right="-29" w:firstLine="709"/>
              <w:jc w:val="center"/>
              <w:rPr>
                <w:color w:val="000000"/>
              </w:rPr>
            </w:pPr>
            <w:r>
              <w:rPr>
                <w:color w:val="000000"/>
              </w:rPr>
              <w:t>15,08</w:t>
            </w:r>
          </w:p>
        </w:tc>
        <w:tc>
          <w:tcPr>
            <w:tcW w:w="474" w:type="dxa"/>
            <w:tcBorders>
              <w:top w:val="single" w:sz="4" w:space="0" w:color="000000"/>
              <w:left w:val="single" w:sz="4" w:space="0" w:color="000000"/>
              <w:bottom w:val="single" w:sz="4" w:space="0" w:color="000000"/>
              <w:right w:val="single" w:sz="4" w:space="0" w:color="000000"/>
            </w:tcBorders>
            <w:vAlign w:val="center"/>
          </w:tcPr>
          <w:p w:rsidR="002152F9" w:rsidRDefault="00276E44">
            <w:pPr>
              <w:jc w:val="center"/>
              <w:rPr>
                <w:color w:val="000000"/>
              </w:rPr>
            </w:pPr>
            <w:r>
              <w:rPr>
                <w:color w:val="000000"/>
              </w:rPr>
              <w:t>15,08</w:t>
            </w:r>
          </w:p>
        </w:tc>
      </w:tr>
      <w:tr w:rsidR="002152F9">
        <w:trPr>
          <w:trHeight w:val="300"/>
        </w:trPr>
        <w:tc>
          <w:tcPr>
            <w:tcW w:w="11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jc w:val="center"/>
              <w:rPr>
                <w:color w:val="00000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Завезено отходов, тыс. тонн</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5,05</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5,08</w:t>
            </w:r>
          </w:p>
        </w:tc>
        <w:tc>
          <w:tcPr>
            <w:tcW w:w="824" w:type="dxa"/>
            <w:tcBorders>
              <w:top w:val="single" w:sz="4" w:space="0" w:color="000000"/>
              <w:left w:val="single" w:sz="4" w:space="0" w:color="000000"/>
              <w:bottom w:val="single" w:sz="4" w:space="0" w:color="000000"/>
              <w:right w:val="single" w:sz="4" w:space="0" w:color="000000"/>
            </w:tcBorders>
            <w:vAlign w:val="center"/>
          </w:tcPr>
          <w:p w:rsidR="002152F9" w:rsidRDefault="00276E44">
            <w:pPr>
              <w:jc w:val="center"/>
              <w:rPr>
                <w:color w:val="000000"/>
              </w:rPr>
            </w:pPr>
            <w:r>
              <w:rPr>
                <w:color w:val="000000"/>
              </w:rPr>
              <w:t>0,00</w:t>
            </w:r>
          </w:p>
        </w:tc>
        <w:tc>
          <w:tcPr>
            <w:tcW w:w="825" w:type="dxa"/>
            <w:tcBorders>
              <w:top w:val="single" w:sz="4" w:space="0" w:color="000000"/>
              <w:left w:val="single" w:sz="4" w:space="0" w:color="000000"/>
              <w:bottom w:val="single" w:sz="4" w:space="0" w:color="000000"/>
              <w:right w:val="single" w:sz="4" w:space="0" w:color="000000"/>
            </w:tcBorders>
            <w:vAlign w:val="center"/>
          </w:tcPr>
          <w:p w:rsidR="002152F9" w:rsidRDefault="00276E44">
            <w:pPr>
              <w:jc w:val="center"/>
              <w:rPr>
                <w:color w:val="000000"/>
              </w:rPr>
            </w:pPr>
            <w:r>
              <w:rPr>
                <w:color w:val="000000"/>
              </w:rPr>
              <w:t>0,00</w:t>
            </w:r>
          </w:p>
        </w:tc>
        <w:tc>
          <w:tcPr>
            <w:tcW w:w="825" w:type="dxa"/>
            <w:tcBorders>
              <w:top w:val="single" w:sz="4" w:space="0" w:color="000000"/>
              <w:left w:val="single" w:sz="4" w:space="0" w:color="000000"/>
              <w:bottom w:val="single" w:sz="4" w:space="0" w:color="000000"/>
              <w:right w:val="single" w:sz="4" w:space="0" w:color="000000"/>
            </w:tcBorders>
            <w:vAlign w:val="center"/>
          </w:tcPr>
          <w:p w:rsidR="002152F9" w:rsidRDefault="00276E44">
            <w:pPr>
              <w:jc w:val="center"/>
              <w:rPr>
                <w:color w:val="000000"/>
              </w:rPr>
            </w:pPr>
            <w:r>
              <w:rPr>
                <w:color w:val="000000"/>
              </w:rPr>
              <w:t>0,00</w:t>
            </w:r>
          </w:p>
        </w:tc>
        <w:tc>
          <w:tcPr>
            <w:tcW w:w="826" w:type="dxa"/>
            <w:tcBorders>
              <w:top w:val="single" w:sz="4" w:space="0" w:color="000000"/>
              <w:left w:val="single" w:sz="4" w:space="0" w:color="000000"/>
              <w:bottom w:val="single" w:sz="4" w:space="0" w:color="000000"/>
              <w:right w:val="single" w:sz="4" w:space="0" w:color="000000"/>
            </w:tcBorders>
            <w:vAlign w:val="center"/>
          </w:tcPr>
          <w:p w:rsidR="002152F9" w:rsidRDefault="00276E44">
            <w:pPr>
              <w:jc w:val="center"/>
              <w:rPr>
                <w:color w:val="000000"/>
              </w:rPr>
            </w:pPr>
            <w:r>
              <w:rPr>
                <w:color w:val="000000"/>
              </w:rPr>
              <w:t>0,00</w:t>
            </w:r>
          </w:p>
        </w:tc>
        <w:tc>
          <w:tcPr>
            <w:tcW w:w="824" w:type="dxa"/>
            <w:tcBorders>
              <w:top w:val="single" w:sz="4" w:space="0" w:color="000000"/>
              <w:left w:val="single" w:sz="4" w:space="0" w:color="000000"/>
              <w:bottom w:val="single" w:sz="4" w:space="0" w:color="000000"/>
              <w:right w:val="single" w:sz="4" w:space="0" w:color="000000"/>
            </w:tcBorders>
            <w:vAlign w:val="center"/>
          </w:tcPr>
          <w:p w:rsidR="002152F9" w:rsidRDefault="00276E44">
            <w:pPr>
              <w:jc w:val="center"/>
              <w:rPr>
                <w:color w:val="000000"/>
              </w:rPr>
            </w:pPr>
            <w:r>
              <w:rPr>
                <w:color w:val="000000"/>
              </w:rPr>
              <w:t>0,00</w:t>
            </w:r>
          </w:p>
        </w:tc>
        <w:tc>
          <w:tcPr>
            <w:tcW w:w="474" w:type="dxa"/>
            <w:tcBorders>
              <w:top w:val="single" w:sz="4" w:space="0" w:color="000000"/>
              <w:left w:val="single" w:sz="4" w:space="0" w:color="000000"/>
              <w:bottom w:val="single" w:sz="4" w:space="0" w:color="000000"/>
              <w:right w:val="single" w:sz="4" w:space="0" w:color="000000"/>
            </w:tcBorders>
            <w:vAlign w:val="center"/>
          </w:tcPr>
          <w:p w:rsidR="002152F9" w:rsidRDefault="00276E44">
            <w:pPr>
              <w:jc w:val="center"/>
              <w:rPr>
                <w:color w:val="000000"/>
              </w:rPr>
            </w:pPr>
            <w:r>
              <w:rPr>
                <w:color w:val="000000"/>
              </w:rPr>
              <w:t>0,00</w:t>
            </w:r>
          </w:p>
        </w:tc>
      </w:tr>
      <w:tr w:rsidR="002152F9">
        <w:trPr>
          <w:trHeight w:val="300"/>
        </w:trPr>
        <w:tc>
          <w:tcPr>
            <w:tcW w:w="11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jc w:val="center"/>
              <w:rPr>
                <w:color w:val="00000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Из других регионов, тыс. тонн</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0,00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0,00</w:t>
            </w:r>
          </w:p>
        </w:tc>
        <w:tc>
          <w:tcPr>
            <w:tcW w:w="824" w:type="dxa"/>
            <w:tcBorders>
              <w:top w:val="single" w:sz="4" w:space="0" w:color="000000"/>
              <w:left w:val="single" w:sz="4" w:space="0" w:color="000000"/>
              <w:bottom w:val="single" w:sz="4" w:space="0" w:color="000000"/>
              <w:right w:val="single" w:sz="4" w:space="0" w:color="000000"/>
            </w:tcBorders>
            <w:vAlign w:val="center"/>
          </w:tcPr>
          <w:p w:rsidR="002152F9" w:rsidRDefault="00276E44">
            <w:pPr>
              <w:jc w:val="center"/>
              <w:rPr>
                <w:color w:val="000000"/>
              </w:rPr>
            </w:pPr>
            <w:r>
              <w:rPr>
                <w:color w:val="000000"/>
              </w:rPr>
              <w:t>0,00</w:t>
            </w:r>
          </w:p>
        </w:tc>
        <w:tc>
          <w:tcPr>
            <w:tcW w:w="825" w:type="dxa"/>
            <w:tcBorders>
              <w:top w:val="single" w:sz="4" w:space="0" w:color="000000"/>
              <w:left w:val="single" w:sz="4" w:space="0" w:color="000000"/>
              <w:bottom w:val="single" w:sz="4" w:space="0" w:color="000000"/>
              <w:right w:val="single" w:sz="4" w:space="0" w:color="000000"/>
            </w:tcBorders>
            <w:vAlign w:val="center"/>
          </w:tcPr>
          <w:p w:rsidR="002152F9" w:rsidRDefault="00276E44">
            <w:pPr>
              <w:jc w:val="center"/>
              <w:rPr>
                <w:color w:val="000000"/>
              </w:rPr>
            </w:pPr>
            <w:r>
              <w:rPr>
                <w:color w:val="000000"/>
              </w:rPr>
              <w:t>0,00</w:t>
            </w:r>
          </w:p>
        </w:tc>
        <w:tc>
          <w:tcPr>
            <w:tcW w:w="825" w:type="dxa"/>
            <w:tcBorders>
              <w:top w:val="single" w:sz="4" w:space="0" w:color="000000"/>
              <w:left w:val="single" w:sz="4" w:space="0" w:color="000000"/>
              <w:bottom w:val="single" w:sz="4" w:space="0" w:color="000000"/>
              <w:right w:val="single" w:sz="4" w:space="0" w:color="000000"/>
            </w:tcBorders>
            <w:vAlign w:val="center"/>
          </w:tcPr>
          <w:p w:rsidR="002152F9" w:rsidRDefault="00276E44">
            <w:pPr>
              <w:jc w:val="center"/>
              <w:rPr>
                <w:color w:val="000000"/>
              </w:rPr>
            </w:pPr>
            <w:r>
              <w:rPr>
                <w:color w:val="000000"/>
              </w:rPr>
              <w:t>0,00</w:t>
            </w:r>
          </w:p>
        </w:tc>
        <w:tc>
          <w:tcPr>
            <w:tcW w:w="826" w:type="dxa"/>
            <w:tcBorders>
              <w:top w:val="single" w:sz="4" w:space="0" w:color="000000"/>
              <w:left w:val="single" w:sz="4" w:space="0" w:color="000000"/>
              <w:bottom w:val="single" w:sz="4" w:space="0" w:color="000000"/>
              <w:right w:val="single" w:sz="4" w:space="0" w:color="000000"/>
            </w:tcBorders>
            <w:vAlign w:val="center"/>
          </w:tcPr>
          <w:p w:rsidR="002152F9" w:rsidRDefault="00276E44">
            <w:pPr>
              <w:jc w:val="center"/>
              <w:rPr>
                <w:color w:val="000000"/>
              </w:rPr>
            </w:pPr>
            <w:r>
              <w:rPr>
                <w:color w:val="000000"/>
              </w:rPr>
              <w:t>0,00</w:t>
            </w:r>
          </w:p>
        </w:tc>
        <w:tc>
          <w:tcPr>
            <w:tcW w:w="824" w:type="dxa"/>
            <w:tcBorders>
              <w:top w:val="single" w:sz="4" w:space="0" w:color="000000"/>
              <w:left w:val="single" w:sz="4" w:space="0" w:color="000000"/>
              <w:bottom w:val="single" w:sz="4" w:space="0" w:color="000000"/>
              <w:right w:val="single" w:sz="4" w:space="0" w:color="000000"/>
            </w:tcBorders>
            <w:vAlign w:val="center"/>
          </w:tcPr>
          <w:p w:rsidR="002152F9" w:rsidRDefault="00276E44">
            <w:pPr>
              <w:jc w:val="center"/>
              <w:rPr>
                <w:color w:val="000000"/>
              </w:rPr>
            </w:pPr>
            <w:r>
              <w:rPr>
                <w:color w:val="000000"/>
              </w:rPr>
              <w:t>0,00</w:t>
            </w:r>
          </w:p>
        </w:tc>
        <w:tc>
          <w:tcPr>
            <w:tcW w:w="474" w:type="dxa"/>
            <w:tcBorders>
              <w:top w:val="single" w:sz="4" w:space="0" w:color="000000"/>
              <w:left w:val="single" w:sz="4" w:space="0" w:color="000000"/>
              <w:bottom w:val="single" w:sz="4" w:space="0" w:color="000000"/>
              <w:right w:val="single" w:sz="4" w:space="0" w:color="000000"/>
            </w:tcBorders>
            <w:vAlign w:val="center"/>
          </w:tcPr>
          <w:p w:rsidR="002152F9" w:rsidRDefault="00276E44">
            <w:pPr>
              <w:jc w:val="center"/>
              <w:rPr>
                <w:color w:val="000000"/>
              </w:rPr>
            </w:pPr>
            <w:r>
              <w:rPr>
                <w:color w:val="000000"/>
              </w:rPr>
              <w:t>0,00</w:t>
            </w:r>
          </w:p>
        </w:tc>
      </w:tr>
      <w:tr w:rsidR="002152F9">
        <w:trPr>
          <w:trHeight w:val="300"/>
        </w:trPr>
        <w:tc>
          <w:tcPr>
            <w:tcW w:w="11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jc w:val="center"/>
              <w:rPr>
                <w:color w:val="000000"/>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Емкость на конец года, тыс. тонн</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ind w:right="-111" w:firstLine="709"/>
              <w:jc w:val="center"/>
              <w:rPr>
                <w:color w:val="000000"/>
              </w:rPr>
            </w:pPr>
            <w:r>
              <w:rPr>
                <w:color w:val="000000"/>
              </w:rPr>
              <w:t>31,80</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ind w:right="-74" w:firstLine="709"/>
              <w:jc w:val="center"/>
              <w:rPr>
                <w:color w:val="000000"/>
              </w:rPr>
            </w:pPr>
            <w:r>
              <w:rPr>
                <w:color w:val="000000"/>
              </w:rPr>
              <w:t>26,72</w:t>
            </w:r>
          </w:p>
        </w:tc>
        <w:tc>
          <w:tcPr>
            <w:tcW w:w="824" w:type="dxa"/>
            <w:tcBorders>
              <w:top w:val="single" w:sz="4" w:space="0" w:color="000000"/>
              <w:left w:val="single" w:sz="4" w:space="0" w:color="000000"/>
              <w:bottom w:val="single" w:sz="4" w:space="0" w:color="000000"/>
              <w:right w:val="single" w:sz="4" w:space="0" w:color="000000"/>
            </w:tcBorders>
            <w:vAlign w:val="center"/>
          </w:tcPr>
          <w:p w:rsidR="002152F9" w:rsidRDefault="00276E44">
            <w:pPr>
              <w:ind w:right="-37" w:firstLine="709"/>
              <w:jc w:val="center"/>
              <w:rPr>
                <w:color w:val="000000"/>
              </w:rPr>
            </w:pPr>
            <w:r>
              <w:rPr>
                <w:color w:val="000000"/>
              </w:rPr>
              <w:t>26,72</w:t>
            </w:r>
          </w:p>
        </w:tc>
        <w:tc>
          <w:tcPr>
            <w:tcW w:w="825" w:type="dxa"/>
            <w:tcBorders>
              <w:top w:val="single" w:sz="4" w:space="0" w:color="000000"/>
              <w:left w:val="single" w:sz="4" w:space="0" w:color="000000"/>
              <w:bottom w:val="single" w:sz="4" w:space="0" w:color="000000"/>
              <w:right w:val="single" w:sz="4" w:space="0" w:color="000000"/>
            </w:tcBorders>
            <w:vAlign w:val="center"/>
          </w:tcPr>
          <w:p w:rsidR="002152F9" w:rsidRDefault="00276E44">
            <w:pPr>
              <w:ind w:right="-141" w:firstLine="709"/>
              <w:jc w:val="center"/>
              <w:rPr>
                <w:color w:val="000000"/>
              </w:rPr>
            </w:pPr>
            <w:r>
              <w:rPr>
                <w:color w:val="000000"/>
              </w:rPr>
              <w:t>26,72</w:t>
            </w:r>
          </w:p>
        </w:tc>
        <w:tc>
          <w:tcPr>
            <w:tcW w:w="825" w:type="dxa"/>
            <w:tcBorders>
              <w:top w:val="single" w:sz="4" w:space="0" w:color="000000"/>
              <w:left w:val="single" w:sz="4" w:space="0" w:color="000000"/>
              <w:bottom w:val="single" w:sz="4" w:space="0" w:color="000000"/>
              <w:right w:val="single" w:sz="4" w:space="0" w:color="000000"/>
            </w:tcBorders>
            <w:vAlign w:val="center"/>
          </w:tcPr>
          <w:p w:rsidR="002152F9" w:rsidRDefault="00276E44">
            <w:pPr>
              <w:ind w:right="-104" w:firstLine="709"/>
              <w:jc w:val="center"/>
              <w:rPr>
                <w:color w:val="000000"/>
              </w:rPr>
            </w:pPr>
            <w:r>
              <w:rPr>
                <w:color w:val="000000"/>
              </w:rPr>
              <w:t>26,72</w:t>
            </w:r>
          </w:p>
        </w:tc>
        <w:tc>
          <w:tcPr>
            <w:tcW w:w="826" w:type="dxa"/>
            <w:tcBorders>
              <w:top w:val="single" w:sz="4" w:space="0" w:color="000000"/>
              <w:left w:val="single" w:sz="4" w:space="0" w:color="000000"/>
              <w:bottom w:val="single" w:sz="4" w:space="0" w:color="000000"/>
              <w:right w:val="single" w:sz="4" w:space="0" w:color="000000"/>
            </w:tcBorders>
            <w:vAlign w:val="center"/>
          </w:tcPr>
          <w:p w:rsidR="002152F9" w:rsidRDefault="00276E44">
            <w:pPr>
              <w:ind w:right="-67" w:firstLine="709"/>
              <w:jc w:val="center"/>
              <w:rPr>
                <w:color w:val="000000"/>
              </w:rPr>
            </w:pPr>
            <w:r>
              <w:rPr>
                <w:color w:val="000000"/>
              </w:rPr>
              <w:t>26,72</w:t>
            </w:r>
          </w:p>
        </w:tc>
        <w:tc>
          <w:tcPr>
            <w:tcW w:w="824" w:type="dxa"/>
            <w:tcBorders>
              <w:top w:val="single" w:sz="4" w:space="0" w:color="000000"/>
              <w:left w:val="single" w:sz="4" w:space="0" w:color="000000"/>
              <w:bottom w:val="single" w:sz="4" w:space="0" w:color="000000"/>
              <w:right w:val="single" w:sz="4" w:space="0" w:color="000000"/>
            </w:tcBorders>
            <w:vAlign w:val="center"/>
          </w:tcPr>
          <w:p w:rsidR="002152F9" w:rsidRDefault="00276E44">
            <w:pPr>
              <w:ind w:right="-29" w:firstLine="709"/>
              <w:jc w:val="center"/>
              <w:rPr>
                <w:color w:val="000000"/>
              </w:rPr>
            </w:pPr>
            <w:r>
              <w:rPr>
                <w:color w:val="000000"/>
              </w:rPr>
              <w:t>26,72</w:t>
            </w:r>
          </w:p>
        </w:tc>
        <w:tc>
          <w:tcPr>
            <w:tcW w:w="474" w:type="dxa"/>
            <w:tcBorders>
              <w:top w:val="single" w:sz="4" w:space="0" w:color="000000"/>
              <w:left w:val="single" w:sz="4" w:space="0" w:color="000000"/>
              <w:bottom w:val="single" w:sz="4" w:space="0" w:color="000000"/>
              <w:right w:val="single" w:sz="4" w:space="0" w:color="000000"/>
            </w:tcBorders>
            <w:vAlign w:val="center"/>
          </w:tcPr>
          <w:p w:rsidR="002152F9" w:rsidRDefault="00276E44">
            <w:pPr>
              <w:jc w:val="center"/>
              <w:rPr>
                <w:color w:val="000000"/>
              </w:rPr>
            </w:pPr>
            <w:r>
              <w:rPr>
                <w:color w:val="000000"/>
              </w:rPr>
              <w:t>26,72</w:t>
            </w:r>
          </w:p>
        </w:tc>
      </w:tr>
    </w:tbl>
    <w:p w:rsidR="002152F9" w:rsidRDefault="002152F9">
      <w:pPr>
        <w:ind w:firstLine="709"/>
        <w:jc w:val="center"/>
        <w:rPr>
          <w:i/>
          <w:sz w:val="28"/>
        </w:rPr>
      </w:pPr>
    </w:p>
    <w:p w:rsidR="002152F9" w:rsidRDefault="00276E44">
      <w:pPr>
        <w:pStyle w:val="afff4"/>
        <w:widowControl/>
        <w:spacing w:before="0"/>
        <w:ind w:firstLine="709"/>
        <w:contextualSpacing/>
        <w:jc w:val="center"/>
        <w:rPr>
          <w:rFonts w:eastAsia="Calibri"/>
          <w:b/>
          <w:i/>
        </w:rPr>
      </w:pPr>
      <w:r>
        <w:rPr>
          <w:rFonts w:eastAsia="Calibri"/>
          <w:b/>
          <w:i/>
        </w:rPr>
        <w:t xml:space="preserve">Надежность </w:t>
      </w:r>
      <w:r>
        <w:rPr>
          <w:rFonts w:eastAsia="Calibri"/>
          <w:b/>
          <w:i/>
        </w:rPr>
        <w:t>работы системы</w:t>
      </w:r>
    </w:p>
    <w:p w:rsidR="002152F9" w:rsidRDefault="00276E44">
      <w:pPr>
        <w:ind w:firstLine="709"/>
        <w:jc w:val="both"/>
        <w:rPr>
          <w:sz w:val="28"/>
          <w:szCs w:val="28"/>
        </w:rPr>
      </w:pPr>
      <w:r>
        <w:rPr>
          <w:sz w:val="28"/>
          <w:szCs w:val="28"/>
        </w:rPr>
        <w:t xml:space="preserve">В соответствии с Территориальной схемой обращения с отходами, в том числе с твердыми коммунальными отходами Томской области, утвержденной приказом Департамента природных ресурсов и охраны окружающей среды </w:t>
      </w:r>
      <w:r>
        <w:rPr>
          <w:sz w:val="28"/>
          <w:szCs w:val="28"/>
        </w:rPr>
        <w:lastRenderedPageBreak/>
        <w:t>Томской области от 30.12.2020 № 226,</w:t>
      </w:r>
      <w:r>
        <w:rPr>
          <w:sz w:val="28"/>
          <w:szCs w:val="28"/>
        </w:rPr>
        <w:t xml:space="preserve"> установлено что, срок окончания эксплуатации полигона ТБО в с. Александровском – 2022 г. </w:t>
      </w:r>
    </w:p>
    <w:p w:rsidR="002152F9" w:rsidRDefault="002152F9">
      <w:pPr>
        <w:pStyle w:val="afff4"/>
        <w:widowControl/>
        <w:spacing w:before="0"/>
        <w:ind w:firstLine="709"/>
        <w:contextualSpacing/>
        <w:jc w:val="center"/>
        <w:rPr>
          <w:rFonts w:eastAsia="Calibri"/>
          <w:b/>
          <w:i/>
        </w:rPr>
      </w:pPr>
    </w:p>
    <w:p w:rsidR="002152F9" w:rsidRDefault="00276E44">
      <w:pPr>
        <w:pStyle w:val="afff4"/>
        <w:widowControl/>
        <w:spacing w:before="0"/>
        <w:ind w:firstLine="709"/>
        <w:contextualSpacing/>
        <w:jc w:val="center"/>
        <w:rPr>
          <w:rFonts w:eastAsia="Calibri"/>
          <w:b/>
          <w:i/>
        </w:rPr>
      </w:pPr>
      <w:r>
        <w:rPr>
          <w:rFonts w:eastAsia="Calibri"/>
          <w:b/>
          <w:i/>
        </w:rPr>
        <w:t>Качество поставляемого ресурса</w:t>
      </w:r>
    </w:p>
    <w:p w:rsidR="002152F9" w:rsidRDefault="00276E44">
      <w:pPr>
        <w:ind w:firstLine="709"/>
        <w:jc w:val="both"/>
        <w:rPr>
          <w:sz w:val="28"/>
          <w:szCs w:val="28"/>
        </w:rPr>
      </w:pPr>
      <w:r>
        <w:rPr>
          <w:sz w:val="28"/>
          <w:szCs w:val="28"/>
        </w:rPr>
        <w:t>Мероприятия, предлагаемые Территориальной схемой обращения с отходами, в том числе с твердыми коммунальными отходами Томской области.</w:t>
      </w:r>
      <w:r>
        <w:rPr>
          <w:sz w:val="28"/>
          <w:szCs w:val="28"/>
        </w:rPr>
        <w:t xml:space="preserve"> Использование полигона ТБО в с. Александровском предусматривается для приема прочих видов отходов, в качестве резервного варианта при возникновении форс-мажорных обстоятельств на других объектах размещения или рекультивация. Ввод в эксплуатацию площадки в</w:t>
      </w:r>
      <w:r>
        <w:rPr>
          <w:sz w:val="28"/>
          <w:szCs w:val="28"/>
        </w:rPr>
        <w:t>ременного накопления ТКО арочного типа (ПВН АТ) с. Александровском. Вывоз ТКО с территории Александровского сельского поселения будет осуществляться на полигон ТБО г. Стрежевой.</w:t>
      </w:r>
    </w:p>
    <w:p w:rsidR="002152F9" w:rsidRDefault="002152F9">
      <w:pPr>
        <w:pStyle w:val="afff4"/>
        <w:widowControl/>
        <w:spacing w:before="0"/>
        <w:ind w:firstLine="709"/>
        <w:contextualSpacing/>
        <w:jc w:val="center"/>
        <w:rPr>
          <w:rFonts w:eastAsia="Calibri"/>
          <w:b/>
          <w:i/>
        </w:rPr>
      </w:pPr>
    </w:p>
    <w:p w:rsidR="002152F9" w:rsidRDefault="00276E44">
      <w:pPr>
        <w:spacing w:after="200" w:line="276" w:lineRule="auto"/>
        <w:rPr>
          <w:rFonts w:eastAsia="Calibri"/>
          <w:b/>
          <w:i/>
          <w:sz w:val="28"/>
          <w:szCs w:val="28"/>
        </w:rPr>
      </w:pPr>
      <w:r>
        <w:br w:type="page"/>
      </w:r>
    </w:p>
    <w:p w:rsidR="002152F9" w:rsidRDefault="00276E44">
      <w:pPr>
        <w:pStyle w:val="afff4"/>
        <w:widowControl/>
        <w:spacing w:before="0"/>
        <w:ind w:firstLine="709"/>
        <w:contextualSpacing/>
        <w:jc w:val="center"/>
        <w:rPr>
          <w:rFonts w:eastAsia="Calibri"/>
          <w:b/>
          <w:i/>
        </w:rPr>
      </w:pPr>
      <w:r>
        <w:rPr>
          <w:rFonts w:eastAsia="Calibri"/>
          <w:b/>
          <w:i/>
        </w:rPr>
        <w:lastRenderedPageBreak/>
        <w:t>Воздействие на окружающую среду</w:t>
      </w:r>
    </w:p>
    <w:p w:rsidR="002152F9" w:rsidRDefault="00276E44">
      <w:pPr>
        <w:ind w:firstLine="709"/>
        <w:contextualSpacing/>
        <w:jc w:val="both"/>
        <w:rPr>
          <w:sz w:val="28"/>
          <w:szCs w:val="28"/>
        </w:rPr>
      </w:pPr>
      <w:r>
        <w:rPr>
          <w:sz w:val="28"/>
          <w:szCs w:val="28"/>
        </w:rPr>
        <w:t>Санитарная очистка – важнейшее санитарно-гигиеническое мероприятие, способствующее охране здоровья населения и окружающей природной среды, включающее в себя комплекс работ по сбору, удалению, обезвреживанию коммунальных отходов. Все задачи, решаемые схемой</w:t>
      </w:r>
      <w:r>
        <w:rPr>
          <w:sz w:val="28"/>
          <w:szCs w:val="28"/>
        </w:rPr>
        <w:t xml:space="preserve"> санитарной очистки, имеют целью разработку конкретных мероприятий по защите окружающей среды от вредного влияния коммунальных отходов, которые могут вызвать загрязнение почвы, воздуха, поверхностных и грунтовых вод. Обеспечение санитарно-эпидемиологическо</w:t>
      </w:r>
      <w:r>
        <w:rPr>
          <w:sz w:val="28"/>
          <w:szCs w:val="28"/>
        </w:rPr>
        <w:t xml:space="preserve">го благополучия населения осуществляется посредством регулярного сбора, вывоза, захоронения отходов деятельности человека специализированным предприятием с применением специальной техники. </w:t>
      </w:r>
    </w:p>
    <w:p w:rsidR="002152F9" w:rsidRDefault="00276E44">
      <w:pPr>
        <w:ind w:firstLine="709"/>
        <w:contextualSpacing/>
        <w:jc w:val="both"/>
        <w:rPr>
          <w:sz w:val="28"/>
          <w:szCs w:val="28"/>
        </w:rPr>
      </w:pPr>
      <w:r>
        <w:rPr>
          <w:sz w:val="28"/>
          <w:szCs w:val="28"/>
        </w:rPr>
        <w:t>Система управления ТКО должна состоять из следующих элементов: обр</w:t>
      </w:r>
      <w:r>
        <w:rPr>
          <w:sz w:val="28"/>
          <w:szCs w:val="28"/>
        </w:rPr>
        <w:t>азование, сбор и временное накопление, прием и сортировка, перегрузка, переработка и обезвреживание, захоронение. Эффективность принимаемых решений для каждого элемента оказывает позитивное или негативное влияние на всю систему управления ТКО и, следовател</w:t>
      </w:r>
      <w:r>
        <w:rPr>
          <w:sz w:val="28"/>
          <w:szCs w:val="28"/>
        </w:rPr>
        <w:t>ьно, на окружающую среду. Наиболее важный элемент системы – сбор и временное накопление, поскольку он является основой формирования системы управления отходами. Кроме того, необходимо соблюдать требования по раздельному сбору ТКО и опасных отходов (энергос</w:t>
      </w:r>
      <w:r>
        <w:rPr>
          <w:sz w:val="28"/>
          <w:szCs w:val="28"/>
        </w:rPr>
        <w:t>берегающих ламп), чтобы минимизировать потоки отходов, которые идут на захоронение, в соответствии с комплексной стратегией обращения с твердыми коммунальными (бытовыми) отходами в РФ (Приказ Министерства природных ресурсов и экологии РФ от 14 августа 2013</w:t>
      </w:r>
      <w:r>
        <w:rPr>
          <w:sz w:val="28"/>
          <w:szCs w:val="28"/>
        </w:rPr>
        <w:t xml:space="preserve"> г. № 298), а также организовать раздельный сбор отходов в месте их образования с целью минимизации потоков отходов, которые могут использоваться для переработки (вторсырья), и исключить их попадание на захоронение. </w:t>
      </w:r>
    </w:p>
    <w:p w:rsidR="002152F9" w:rsidRDefault="002152F9">
      <w:pPr>
        <w:pStyle w:val="afff4"/>
        <w:widowControl/>
        <w:spacing w:before="0"/>
        <w:ind w:firstLine="709"/>
        <w:contextualSpacing/>
        <w:jc w:val="center"/>
        <w:rPr>
          <w:rFonts w:eastAsia="Calibri"/>
          <w:b/>
          <w:i/>
        </w:rPr>
      </w:pPr>
    </w:p>
    <w:p w:rsidR="002152F9" w:rsidRDefault="00276E44">
      <w:pPr>
        <w:pStyle w:val="afff4"/>
        <w:widowControl/>
        <w:spacing w:before="0"/>
        <w:ind w:firstLine="709"/>
        <w:contextualSpacing/>
        <w:jc w:val="center"/>
        <w:rPr>
          <w:rFonts w:eastAsia="Calibri"/>
          <w:b/>
          <w:i/>
        </w:rPr>
      </w:pPr>
      <w:r>
        <w:rPr>
          <w:rFonts w:eastAsia="Calibri"/>
          <w:b/>
          <w:i/>
        </w:rPr>
        <w:t>Тарифы, плата (тариф) за подключение (</w:t>
      </w:r>
      <w:r>
        <w:rPr>
          <w:rFonts w:eastAsia="Calibri"/>
          <w:b/>
          <w:i/>
        </w:rPr>
        <w:t>присоединение), структура себестоимости производства и транспорта ресурса</w:t>
      </w:r>
    </w:p>
    <w:p w:rsidR="002152F9" w:rsidRDefault="00276E44">
      <w:pPr>
        <w:ind w:firstLine="709"/>
        <w:jc w:val="both"/>
        <w:rPr>
          <w:sz w:val="28"/>
          <w:szCs w:val="28"/>
        </w:rPr>
      </w:pPr>
      <w:r>
        <w:rPr>
          <w:sz w:val="28"/>
          <w:szCs w:val="28"/>
        </w:rPr>
        <w:t>Для расчетов за услугу регионального оператора по обращению с ТКО взимается плата согласно тарифа, установленного Департаментом тарифного регулирования Томской области Приказом №</w:t>
      </w:r>
      <w:r>
        <w:t xml:space="preserve"> </w:t>
      </w:r>
      <w:r>
        <w:rPr>
          <w:sz w:val="28"/>
          <w:szCs w:val="28"/>
        </w:rPr>
        <w:t>7-5</w:t>
      </w:r>
      <w:r>
        <w:rPr>
          <w:sz w:val="28"/>
          <w:szCs w:val="28"/>
        </w:rPr>
        <w:t>54/9 (194) от 29.11.2022 г. Выдержка из приказа приведена в таблице 1.12</w:t>
      </w:r>
    </w:p>
    <w:p w:rsidR="002152F9" w:rsidRDefault="002152F9">
      <w:pPr>
        <w:ind w:firstLine="709"/>
        <w:jc w:val="both"/>
        <w:rPr>
          <w:sz w:val="28"/>
          <w:szCs w:val="28"/>
        </w:rPr>
      </w:pPr>
    </w:p>
    <w:p w:rsidR="002152F9" w:rsidRDefault="00276E44">
      <w:pPr>
        <w:ind w:firstLine="709"/>
        <w:jc w:val="both"/>
        <w:rPr>
          <w:sz w:val="28"/>
          <w:szCs w:val="28"/>
        </w:rPr>
      </w:pPr>
      <w:r>
        <w:rPr>
          <w:sz w:val="28"/>
          <w:szCs w:val="28"/>
        </w:rPr>
        <w:t>Таблица 1.12 – Информация об установленных тарифах на 2023 год регулятором</w:t>
      </w:r>
    </w:p>
    <w:tbl>
      <w:tblPr>
        <w:tblStyle w:val="TableNormal"/>
        <w:tblW w:w="5000" w:type="pct"/>
        <w:tblCellMar>
          <w:left w:w="108" w:type="dxa"/>
          <w:right w:w="108" w:type="dxa"/>
        </w:tblCellMar>
        <w:tblLook w:val="01E0" w:firstRow="1" w:lastRow="1" w:firstColumn="1" w:lastColumn="1" w:noHBand="0" w:noVBand="0"/>
      </w:tblPr>
      <w:tblGrid>
        <w:gridCol w:w="2150"/>
        <w:gridCol w:w="1718"/>
        <w:gridCol w:w="2940"/>
        <w:gridCol w:w="2537"/>
      </w:tblGrid>
      <w:tr w:rsidR="002152F9">
        <w:trPr>
          <w:trHeight w:val="292"/>
        </w:trPr>
        <w:tc>
          <w:tcPr>
            <w:tcW w:w="21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lang w:val="en-US"/>
              </w:rPr>
              <w:t>Потребители</w:t>
            </w:r>
          </w:p>
        </w:tc>
        <w:tc>
          <w:tcPr>
            <w:tcW w:w="17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lang w:val="en-US"/>
              </w:rPr>
              <w:t>Наименование</w:t>
            </w:r>
            <w:r>
              <w:rPr>
                <w:spacing w:val="-52"/>
                <w:sz w:val="24"/>
                <w:lang w:val="en-US"/>
              </w:rPr>
              <w:t xml:space="preserve"> </w:t>
            </w:r>
            <w:r>
              <w:rPr>
                <w:sz w:val="24"/>
                <w:lang w:val="en-US"/>
              </w:rPr>
              <w:t>услуги</w:t>
            </w:r>
          </w:p>
        </w:tc>
        <w:tc>
          <w:tcPr>
            <w:tcW w:w="29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lang w:val="en-US"/>
              </w:rPr>
              <w:t>Группа</w:t>
            </w:r>
            <w:r>
              <w:rPr>
                <w:spacing w:val="1"/>
                <w:sz w:val="24"/>
                <w:lang w:val="en-US"/>
              </w:rPr>
              <w:t xml:space="preserve"> </w:t>
            </w:r>
            <w:r>
              <w:rPr>
                <w:spacing w:val="-1"/>
                <w:sz w:val="24"/>
                <w:lang w:val="en-US"/>
              </w:rPr>
              <w:t>потребителей</w:t>
            </w:r>
          </w:p>
        </w:tc>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lang w:val="en-US"/>
              </w:rPr>
              <w:t>Тариф,</w:t>
            </w:r>
            <w:r>
              <w:rPr>
                <w:spacing w:val="-3"/>
                <w:sz w:val="24"/>
                <w:lang w:val="en-US"/>
              </w:rPr>
              <w:t xml:space="preserve"> </w:t>
            </w:r>
            <w:r>
              <w:rPr>
                <w:sz w:val="24"/>
                <w:lang w:val="en-US"/>
              </w:rPr>
              <w:t>руб</w:t>
            </w:r>
            <w:r>
              <w:rPr>
                <w:spacing w:val="-1"/>
                <w:sz w:val="24"/>
                <w:lang w:val="en-US"/>
              </w:rPr>
              <w:t xml:space="preserve"> </w:t>
            </w:r>
            <w:r>
              <w:rPr>
                <w:sz w:val="24"/>
                <w:lang w:val="en-US"/>
              </w:rPr>
              <w:t>/</w:t>
            </w:r>
            <w:r>
              <w:rPr>
                <w:spacing w:val="-1"/>
                <w:sz w:val="24"/>
                <w:lang w:val="en-US"/>
              </w:rPr>
              <w:t xml:space="preserve"> </w:t>
            </w:r>
            <w:r>
              <w:rPr>
                <w:sz w:val="24"/>
                <w:lang w:val="en-US"/>
              </w:rPr>
              <w:t>куб.м.</w:t>
            </w:r>
          </w:p>
        </w:tc>
      </w:tr>
      <w:tr w:rsidR="002152F9">
        <w:trPr>
          <w:trHeight w:val="292"/>
        </w:trPr>
        <w:tc>
          <w:tcPr>
            <w:tcW w:w="21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widowControl w:val="0"/>
              <w:jc w:val="center"/>
              <w:rPr>
                <w:sz w:val="2"/>
                <w:szCs w:val="2"/>
              </w:rPr>
            </w:pPr>
          </w:p>
        </w:tc>
        <w:tc>
          <w:tcPr>
            <w:tcW w:w="17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widowControl w:val="0"/>
              <w:jc w:val="center"/>
              <w:rPr>
                <w:sz w:val="2"/>
                <w:szCs w:val="2"/>
              </w:rPr>
            </w:pPr>
          </w:p>
        </w:tc>
        <w:tc>
          <w:tcPr>
            <w:tcW w:w="29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widowControl w:val="0"/>
              <w:jc w:val="center"/>
              <w:rPr>
                <w:sz w:val="2"/>
                <w:szCs w:val="2"/>
              </w:rPr>
            </w:pPr>
          </w:p>
        </w:tc>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lang w:val="en-US"/>
              </w:rPr>
              <w:t>Период</w:t>
            </w:r>
            <w:r>
              <w:rPr>
                <w:spacing w:val="-1"/>
                <w:sz w:val="24"/>
                <w:lang w:val="en-US"/>
              </w:rPr>
              <w:t xml:space="preserve"> </w:t>
            </w:r>
            <w:r>
              <w:rPr>
                <w:sz w:val="24"/>
                <w:lang w:val="en-US"/>
              </w:rPr>
              <w:t>действия</w:t>
            </w:r>
            <w:r>
              <w:rPr>
                <w:spacing w:val="-2"/>
                <w:sz w:val="24"/>
                <w:lang w:val="en-US"/>
              </w:rPr>
              <w:t xml:space="preserve"> </w:t>
            </w:r>
            <w:r>
              <w:rPr>
                <w:sz w:val="24"/>
                <w:lang w:val="en-US"/>
              </w:rPr>
              <w:t>тарифов</w:t>
            </w:r>
          </w:p>
        </w:tc>
      </w:tr>
      <w:tr w:rsidR="002152F9">
        <w:trPr>
          <w:trHeight w:val="192"/>
        </w:trPr>
        <w:tc>
          <w:tcPr>
            <w:tcW w:w="21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widowControl w:val="0"/>
              <w:jc w:val="center"/>
              <w:rPr>
                <w:sz w:val="2"/>
                <w:szCs w:val="2"/>
              </w:rPr>
            </w:pPr>
          </w:p>
        </w:tc>
        <w:tc>
          <w:tcPr>
            <w:tcW w:w="17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widowControl w:val="0"/>
              <w:jc w:val="center"/>
              <w:rPr>
                <w:sz w:val="2"/>
                <w:szCs w:val="2"/>
              </w:rPr>
            </w:pPr>
          </w:p>
        </w:tc>
        <w:tc>
          <w:tcPr>
            <w:tcW w:w="29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widowControl w:val="0"/>
              <w:jc w:val="center"/>
              <w:rPr>
                <w:sz w:val="2"/>
                <w:szCs w:val="2"/>
              </w:rPr>
            </w:pPr>
          </w:p>
        </w:tc>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lang w:val="en-US"/>
              </w:rPr>
              <w:t>01.01.2023</w:t>
            </w:r>
            <w:r>
              <w:rPr>
                <w:spacing w:val="-1"/>
                <w:sz w:val="24"/>
                <w:lang w:val="en-US"/>
              </w:rPr>
              <w:t xml:space="preserve"> </w:t>
            </w:r>
            <w:r>
              <w:rPr>
                <w:sz w:val="24"/>
                <w:lang w:val="en-US"/>
              </w:rPr>
              <w:t>– 31.12.2023</w:t>
            </w:r>
          </w:p>
        </w:tc>
      </w:tr>
      <w:tr w:rsidR="002152F9">
        <w:trPr>
          <w:trHeight w:val="356"/>
        </w:trPr>
        <w:tc>
          <w:tcPr>
            <w:tcW w:w="21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lang w:val="en-US"/>
              </w:rPr>
              <w:t xml:space="preserve">Потребители </w:t>
            </w:r>
          </w:p>
          <w:p w:rsidR="002152F9" w:rsidRDefault="00276E44">
            <w:pPr>
              <w:pStyle w:val="TableParagraph"/>
              <w:jc w:val="center"/>
              <w:rPr>
                <w:sz w:val="24"/>
              </w:rPr>
            </w:pPr>
            <w:r>
              <w:rPr>
                <w:sz w:val="24"/>
                <w:lang w:val="en-US"/>
              </w:rPr>
              <w:t>Александровского</w:t>
            </w:r>
          </w:p>
          <w:p w:rsidR="002152F9" w:rsidRDefault="00276E44">
            <w:pPr>
              <w:pStyle w:val="TableParagraph"/>
              <w:jc w:val="center"/>
              <w:rPr>
                <w:sz w:val="24"/>
              </w:rPr>
            </w:pPr>
            <w:r>
              <w:rPr>
                <w:sz w:val="24"/>
                <w:lang w:val="en-US"/>
              </w:rPr>
              <w:t>сельского</w:t>
            </w:r>
          </w:p>
          <w:p w:rsidR="002152F9" w:rsidRDefault="00276E44">
            <w:pPr>
              <w:pStyle w:val="TableParagraph"/>
              <w:ind w:left="90" w:right="78" w:firstLine="709"/>
              <w:jc w:val="center"/>
              <w:rPr>
                <w:sz w:val="24"/>
              </w:rPr>
            </w:pPr>
            <w:r>
              <w:rPr>
                <w:sz w:val="24"/>
                <w:lang w:val="en-US"/>
              </w:rPr>
              <w:lastRenderedPageBreak/>
              <w:t>поселения</w:t>
            </w:r>
          </w:p>
        </w:tc>
        <w:tc>
          <w:tcPr>
            <w:tcW w:w="17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b/>
                <w:i/>
                <w:sz w:val="28"/>
                <w:szCs w:val="28"/>
              </w:rPr>
            </w:pPr>
            <w:r>
              <w:rPr>
                <w:sz w:val="24"/>
                <w:lang w:val="en-US"/>
              </w:rPr>
              <w:lastRenderedPageBreak/>
              <w:t>вывоз ТКО</w:t>
            </w:r>
          </w:p>
        </w:tc>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rPr>
              <w:t>Прочие потребители</w:t>
            </w:r>
          </w:p>
          <w:p w:rsidR="002152F9" w:rsidRDefault="00276E44">
            <w:pPr>
              <w:pStyle w:val="TableParagraph"/>
              <w:jc w:val="center"/>
              <w:rPr>
                <w:sz w:val="24"/>
              </w:rPr>
            </w:pPr>
            <w:r>
              <w:rPr>
                <w:sz w:val="24"/>
              </w:rPr>
              <w:t>(НДС не предусмотрен)</w:t>
            </w:r>
          </w:p>
        </w:tc>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lang w:val="en-US"/>
              </w:rPr>
            </w:pPr>
            <w:r>
              <w:rPr>
                <w:lang w:val="en-US"/>
              </w:rPr>
              <w:t>452,26</w:t>
            </w:r>
          </w:p>
        </w:tc>
      </w:tr>
      <w:tr w:rsidR="002152F9">
        <w:trPr>
          <w:trHeight w:val="75"/>
        </w:trPr>
        <w:tc>
          <w:tcPr>
            <w:tcW w:w="21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pStyle w:val="TableParagraph"/>
              <w:jc w:val="center"/>
              <w:rPr>
                <w:sz w:val="24"/>
              </w:rPr>
            </w:pPr>
          </w:p>
        </w:tc>
        <w:tc>
          <w:tcPr>
            <w:tcW w:w="17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pStyle w:val="TableParagraph"/>
              <w:jc w:val="center"/>
              <w:rPr>
                <w:sz w:val="24"/>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sz w:val="24"/>
              </w:rPr>
            </w:pPr>
            <w:r>
              <w:rPr>
                <w:sz w:val="24"/>
                <w:lang w:val="en-US"/>
              </w:rPr>
              <w:t xml:space="preserve">Население </w:t>
            </w:r>
          </w:p>
          <w:p w:rsidR="002152F9" w:rsidRDefault="00276E44">
            <w:pPr>
              <w:pStyle w:val="TableParagraph"/>
              <w:jc w:val="center"/>
              <w:rPr>
                <w:sz w:val="24"/>
              </w:rPr>
            </w:pPr>
            <w:r>
              <w:rPr>
                <w:sz w:val="24"/>
                <w:lang w:val="en-US"/>
              </w:rPr>
              <w:lastRenderedPageBreak/>
              <w:t>(НДС не предусмотрен)</w:t>
            </w:r>
          </w:p>
        </w:tc>
        <w:tc>
          <w:tcPr>
            <w:tcW w:w="2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pStyle w:val="TableParagraph"/>
              <w:jc w:val="center"/>
              <w:rPr>
                <w:lang w:val="en-US"/>
              </w:rPr>
            </w:pPr>
            <w:r>
              <w:rPr>
                <w:lang w:val="en-US"/>
              </w:rPr>
              <w:lastRenderedPageBreak/>
              <w:t>452,26</w:t>
            </w:r>
          </w:p>
        </w:tc>
      </w:tr>
    </w:tbl>
    <w:p w:rsidR="002152F9" w:rsidRDefault="00276E44">
      <w:pPr>
        <w:pStyle w:val="afff4"/>
        <w:widowControl/>
        <w:spacing w:before="0"/>
        <w:ind w:firstLine="709"/>
        <w:contextualSpacing/>
        <w:jc w:val="center"/>
        <w:rPr>
          <w:rFonts w:eastAsia="Calibri"/>
          <w:b/>
          <w:i/>
        </w:rPr>
      </w:pPr>
      <w:r>
        <w:rPr>
          <w:rFonts w:eastAsia="Calibri"/>
          <w:b/>
          <w:i/>
        </w:rPr>
        <w:t>Технические и технологические проблемы в системе</w:t>
      </w:r>
    </w:p>
    <w:p w:rsidR="002152F9" w:rsidRDefault="00276E44">
      <w:pPr>
        <w:pStyle w:val="afff4"/>
        <w:widowControl/>
        <w:spacing w:before="0"/>
        <w:ind w:firstLine="709"/>
        <w:contextualSpacing/>
        <w:rPr>
          <w:b/>
          <w:i/>
        </w:rPr>
      </w:pPr>
      <w:r>
        <w:rPr>
          <w:rFonts w:eastAsia="Calibri"/>
        </w:rPr>
        <w:t>В целях</w:t>
      </w:r>
      <w:r>
        <w:rPr>
          <w:rFonts w:eastAsia="Calibri"/>
          <w:b/>
        </w:rPr>
        <w:t xml:space="preserve"> </w:t>
      </w:r>
      <w:r>
        <w:t xml:space="preserve">обеспечения </w:t>
      </w:r>
      <w:r>
        <w:t>санитарно-эпидемиологического благополучия населения Александровского сельского поселения, Территориальной схемой обращения с отходами, в том числе с твердыми коммунальными отходами Томской области, предусматривается рекультивация действующего полигона ТБО</w:t>
      </w:r>
      <w:r>
        <w:t xml:space="preserve"> на территории с. Александровское.</w:t>
      </w:r>
    </w:p>
    <w:p w:rsidR="002152F9" w:rsidRDefault="002152F9">
      <w:pPr>
        <w:pStyle w:val="2"/>
        <w:keepNext w:val="0"/>
        <w:keepLines w:val="0"/>
        <w:spacing w:before="0"/>
        <w:ind w:firstLine="709"/>
        <w:jc w:val="center"/>
        <w:rPr>
          <w:rFonts w:ascii="Times New Roman" w:hAnsi="Times New Roman" w:cs="Times New Roman"/>
          <w:color w:val="auto"/>
          <w:sz w:val="28"/>
        </w:rPr>
      </w:pPr>
    </w:p>
    <w:p w:rsidR="002152F9" w:rsidRDefault="00276E44">
      <w:pPr>
        <w:pStyle w:val="2"/>
        <w:keepNext w:val="0"/>
        <w:keepLines w:val="0"/>
        <w:spacing w:before="0"/>
        <w:ind w:firstLine="709"/>
        <w:jc w:val="center"/>
        <w:rPr>
          <w:rFonts w:ascii="Times New Roman" w:hAnsi="Times New Roman" w:cs="Times New Roman"/>
          <w:color w:val="auto"/>
          <w:sz w:val="28"/>
        </w:rPr>
      </w:pPr>
      <w:bookmarkStart w:id="42" w:name="_Toc522094842"/>
      <w:bookmarkStart w:id="43" w:name="_Toc530572268"/>
      <w:r>
        <w:rPr>
          <w:rFonts w:ascii="Times New Roman" w:hAnsi="Times New Roman" w:cs="Times New Roman"/>
          <w:color w:val="auto"/>
          <w:sz w:val="28"/>
        </w:rPr>
        <w:t>2.2. Краткий анализ состояния установки приборов учёта и энергоресурсосбережения у потребителей</w:t>
      </w:r>
      <w:bookmarkEnd w:id="42"/>
      <w:bookmarkEnd w:id="43"/>
    </w:p>
    <w:p w:rsidR="002152F9" w:rsidRDefault="00276E44">
      <w:pPr>
        <w:pStyle w:val="afff4"/>
        <w:widowControl/>
        <w:spacing w:before="0"/>
        <w:ind w:firstLine="709"/>
        <w:contextualSpacing/>
        <w:rPr>
          <w:rFonts w:eastAsia="Calibri"/>
        </w:rPr>
      </w:pPr>
      <w:r>
        <w:rPr>
          <w:rFonts w:eastAsia="Calibri"/>
        </w:rPr>
        <w:t>Более детальный анализ представлен в разделе 4 Характеристика состояния и проблем в реализации энергоресурсосбережения и уче</w:t>
      </w:r>
      <w:r>
        <w:rPr>
          <w:rFonts w:eastAsia="Calibri"/>
        </w:rPr>
        <w:t xml:space="preserve">та и сбора информации Обосновывающих материалов. </w:t>
      </w:r>
    </w:p>
    <w:p w:rsidR="002152F9" w:rsidRDefault="002152F9">
      <w:pPr>
        <w:ind w:firstLine="709"/>
        <w:jc w:val="both"/>
        <w:rPr>
          <w:sz w:val="28"/>
          <w:szCs w:val="28"/>
          <w:lang w:bidi="ru-RU"/>
        </w:rPr>
      </w:pPr>
    </w:p>
    <w:p w:rsidR="002152F9" w:rsidRDefault="002152F9">
      <w:pPr>
        <w:rPr>
          <w:b/>
          <w:i/>
          <w:sz w:val="28"/>
          <w:szCs w:val="28"/>
        </w:rPr>
      </w:pPr>
    </w:p>
    <w:p w:rsidR="002152F9" w:rsidRDefault="00276E44">
      <w:pPr>
        <w:pStyle w:val="1"/>
        <w:spacing w:before="0" w:after="0"/>
        <w:jc w:val="center"/>
        <w:rPr>
          <w:rFonts w:ascii="Times New Roman" w:hAnsi="Times New Roman" w:cs="Times New Roman"/>
        </w:rPr>
      </w:pPr>
      <w:bookmarkStart w:id="44" w:name="_Toc374980043"/>
      <w:bookmarkStart w:id="45" w:name="_Toc530572269"/>
      <w:bookmarkStart w:id="46" w:name="_Toc522094843"/>
      <w:r>
        <w:rPr>
          <w:rFonts w:ascii="Times New Roman" w:hAnsi="Times New Roman" w:cs="Times New Roman"/>
        </w:rPr>
        <w:t>3. Перспективы развития поселения и прогноз спроса на коммунальные ресурсы</w:t>
      </w:r>
      <w:bookmarkEnd w:id="44"/>
      <w:bookmarkEnd w:id="45"/>
      <w:bookmarkEnd w:id="46"/>
    </w:p>
    <w:p w:rsidR="002152F9" w:rsidRDefault="00276E44">
      <w:pPr>
        <w:pStyle w:val="afff4"/>
        <w:widowControl/>
        <w:spacing w:before="0"/>
        <w:ind w:firstLine="709"/>
        <w:contextualSpacing/>
        <w:rPr>
          <w:rFonts w:eastAsia="Calibri"/>
        </w:rPr>
      </w:pPr>
      <w:r>
        <w:rPr>
          <w:rFonts w:eastAsia="Calibri"/>
        </w:rPr>
        <w:t xml:space="preserve">Количественное определение перспективных показателей развития поселения, на основе которых разрабатывается программа, со ссылкой </w:t>
      </w:r>
      <w:r>
        <w:rPr>
          <w:rFonts w:eastAsia="Calibri"/>
        </w:rPr>
        <w:t>на их обоснование в разделе 1 Перспективные показатели развития сельского поселения для разработки программы Обосновывающих материалов.</w:t>
      </w:r>
    </w:p>
    <w:p w:rsidR="002152F9" w:rsidRDefault="00276E44">
      <w:pPr>
        <w:pStyle w:val="afff4"/>
        <w:widowControl/>
        <w:spacing w:before="0"/>
        <w:ind w:firstLine="709"/>
        <w:contextualSpacing/>
        <w:rPr>
          <w:rFonts w:eastAsia="Calibri"/>
        </w:rPr>
      </w:pPr>
      <w:r>
        <w:rPr>
          <w:rFonts w:eastAsia="Calibri"/>
        </w:rPr>
        <w:t>Прогноз спроса на коммунальные ресурсы со ссылкой на обоснование прогноза спроса, приведен в разделе 2 Перспективные пок</w:t>
      </w:r>
      <w:r>
        <w:rPr>
          <w:rFonts w:eastAsia="Calibri"/>
        </w:rPr>
        <w:t>азатели спроса на коммунальные ресурсы Обосновывающих материалов.</w:t>
      </w:r>
    </w:p>
    <w:p w:rsidR="002152F9" w:rsidRDefault="002152F9">
      <w:pPr>
        <w:pStyle w:val="S0"/>
        <w:spacing w:line="240" w:lineRule="auto"/>
        <w:rPr>
          <w:sz w:val="28"/>
          <w:szCs w:val="28"/>
        </w:rPr>
      </w:pPr>
    </w:p>
    <w:p w:rsidR="002152F9" w:rsidRDefault="002152F9">
      <w:pPr>
        <w:pStyle w:val="S0"/>
        <w:spacing w:line="240" w:lineRule="auto"/>
        <w:rPr>
          <w:sz w:val="28"/>
          <w:szCs w:val="28"/>
        </w:rPr>
      </w:pPr>
    </w:p>
    <w:p w:rsidR="002152F9" w:rsidRDefault="00276E44">
      <w:pPr>
        <w:pStyle w:val="1"/>
        <w:spacing w:before="0" w:after="0"/>
        <w:jc w:val="center"/>
        <w:rPr>
          <w:rFonts w:ascii="Times New Roman" w:hAnsi="Times New Roman" w:cs="Times New Roman"/>
        </w:rPr>
      </w:pPr>
      <w:bookmarkStart w:id="47" w:name="_Toc374980044"/>
      <w:bookmarkStart w:id="48" w:name="_Toc530572272"/>
      <w:bookmarkStart w:id="49" w:name="_Toc522094846"/>
      <w:r>
        <w:rPr>
          <w:rFonts w:ascii="Times New Roman" w:hAnsi="Times New Roman" w:cs="Times New Roman"/>
        </w:rPr>
        <w:t>4. Целевые показател</w:t>
      </w:r>
      <w:bookmarkEnd w:id="47"/>
      <w:r>
        <w:rPr>
          <w:rFonts w:ascii="Times New Roman" w:hAnsi="Times New Roman" w:cs="Times New Roman"/>
        </w:rPr>
        <w:t>и развития коммунальной инфраструктуры</w:t>
      </w:r>
      <w:bookmarkEnd w:id="48"/>
      <w:bookmarkEnd w:id="49"/>
    </w:p>
    <w:p w:rsidR="002152F9" w:rsidRDefault="00276E44">
      <w:pPr>
        <w:pStyle w:val="afff4"/>
        <w:widowControl/>
        <w:tabs>
          <w:tab w:val="left" w:pos="1134"/>
        </w:tabs>
        <w:spacing w:before="0"/>
        <w:ind w:firstLine="709"/>
        <w:contextualSpacing/>
        <w:rPr>
          <w:rFonts w:eastAsia="Calibri"/>
        </w:rPr>
      </w:pPr>
      <w:r>
        <w:rPr>
          <w:rFonts w:eastAsia="Calibri"/>
        </w:rPr>
        <w:t>В данном разделе приведены количественные показатели по каждой из групп на весь период разработки программы, с выделением этапов:</w:t>
      </w:r>
    </w:p>
    <w:p w:rsidR="002152F9" w:rsidRDefault="00276E44">
      <w:pPr>
        <w:pStyle w:val="afff4"/>
        <w:widowControl/>
        <w:numPr>
          <w:ilvl w:val="0"/>
          <w:numId w:val="6"/>
        </w:numPr>
        <w:tabs>
          <w:tab w:val="left" w:pos="1134"/>
        </w:tabs>
        <w:spacing w:before="0"/>
        <w:ind w:left="0" w:firstLine="709"/>
        <w:contextualSpacing/>
        <w:rPr>
          <w:rFonts w:eastAsia="Calibri"/>
        </w:rPr>
      </w:pPr>
      <w:r>
        <w:rPr>
          <w:rFonts w:eastAsia="Calibri"/>
        </w:rPr>
        <w:t>критерии доступности для населения коммунальных услуг</w:t>
      </w:r>
    </w:p>
    <w:p w:rsidR="002152F9" w:rsidRDefault="00276E44">
      <w:pPr>
        <w:pStyle w:val="afff4"/>
        <w:widowControl/>
        <w:numPr>
          <w:ilvl w:val="0"/>
          <w:numId w:val="6"/>
        </w:numPr>
        <w:tabs>
          <w:tab w:val="left" w:pos="1134"/>
        </w:tabs>
        <w:spacing w:before="0"/>
        <w:ind w:left="0" w:firstLine="709"/>
        <w:contextualSpacing/>
        <w:rPr>
          <w:rFonts w:eastAsia="Calibri"/>
        </w:rPr>
      </w:pPr>
      <w:r>
        <w:rPr>
          <w:rFonts w:eastAsia="Calibri"/>
        </w:rPr>
        <w:t>показатели спроса на коммунальные ресурсы и перспективной нагрузки (по каждому виду коммунального ресурса)</w:t>
      </w:r>
    </w:p>
    <w:p w:rsidR="002152F9" w:rsidRDefault="00276E44">
      <w:pPr>
        <w:pStyle w:val="afff4"/>
        <w:widowControl/>
        <w:numPr>
          <w:ilvl w:val="0"/>
          <w:numId w:val="6"/>
        </w:numPr>
        <w:tabs>
          <w:tab w:val="left" w:pos="1134"/>
        </w:tabs>
        <w:spacing w:before="0"/>
        <w:ind w:left="0" w:firstLine="709"/>
        <w:contextualSpacing/>
        <w:rPr>
          <w:rFonts w:eastAsia="Calibri"/>
        </w:rPr>
      </w:pPr>
      <w:r>
        <w:rPr>
          <w:rFonts w:eastAsia="Calibri"/>
        </w:rPr>
        <w:t>величины новых нагрузок (по каждому виду коммунального ресурса), присоединяемых в перспективе</w:t>
      </w:r>
    </w:p>
    <w:p w:rsidR="002152F9" w:rsidRDefault="00276E44">
      <w:pPr>
        <w:pStyle w:val="afff4"/>
        <w:widowControl/>
        <w:numPr>
          <w:ilvl w:val="0"/>
          <w:numId w:val="6"/>
        </w:numPr>
        <w:tabs>
          <w:tab w:val="left" w:pos="1134"/>
        </w:tabs>
        <w:spacing w:before="0"/>
        <w:ind w:left="0" w:firstLine="709"/>
        <w:contextualSpacing/>
        <w:rPr>
          <w:rFonts w:eastAsia="Calibri"/>
        </w:rPr>
      </w:pPr>
      <w:r>
        <w:rPr>
          <w:rFonts w:eastAsia="Calibri"/>
        </w:rPr>
        <w:t>показатели качества поставляемого коммунального ресурса</w:t>
      </w:r>
    </w:p>
    <w:p w:rsidR="002152F9" w:rsidRDefault="00276E44">
      <w:pPr>
        <w:pStyle w:val="afff4"/>
        <w:widowControl/>
        <w:numPr>
          <w:ilvl w:val="0"/>
          <w:numId w:val="6"/>
        </w:numPr>
        <w:tabs>
          <w:tab w:val="left" w:pos="1134"/>
        </w:tabs>
        <w:spacing w:before="0"/>
        <w:ind w:left="0" w:firstLine="709"/>
        <w:contextualSpacing/>
        <w:rPr>
          <w:rFonts w:eastAsia="Calibri"/>
        </w:rPr>
      </w:pPr>
      <w:r>
        <w:rPr>
          <w:rFonts w:eastAsia="Calibri"/>
        </w:rPr>
        <w:t>показатели степени охвата потребителей приборами учета (с выделением многоквартирных домов и бюджетных организаций)</w:t>
      </w:r>
    </w:p>
    <w:p w:rsidR="002152F9" w:rsidRDefault="00276E44">
      <w:pPr>
        <w:pStyle w:val="afff4"/>
        <w:widowControl/>
        <w:numPr>
          <w:ilvl w:val="0"/>
          <w:numId w:val="6"/>
        </w:numPr>
        <w:tabs>
          <w:tab w:val="left" w:pos="1134"/>
        </w:tabs>
        <w:spacing w:before="0"/>
        <w:ind w:left="0" w:firstLine="709"/>
        <w:contextualSpacing/>
        <w:rPr>
          <w:rFonts w:eastAsia="Calibri"/>
        </w:rPr>
      </w:pPr>
      <w:r>
        <w:rPr>
          <w:rFonts w:eastAsia="Calibri"/>
        </w:rPr>
        <w:t>показатели надежности по каждой системе ресурсоснабжения</w:t>
      </w:r>
    </w:p>
    <w:p w:rsidR="002152F9" w:rsidRDefault="00276E44">
      <w:pPr>
        <w:pStyle w:val="afff4"/>
        <w:widowControl/>
        <w:numPr>
          <w:ilvl w:val="0"/>
          <w:numId w:val="6"/>
        </w:numPr>
        <w:tabs>
          <w:tab w:val="left" w:pos="1134"/>
        </w:tabs>
        <w:spacing w:before="0"/>
        <w:ind w:left="0" w:firstLine="709"/>
        <w:contextualSpacing/>
        <w:rPr>
          <w:rFonts w:eastAsia="Calibri"/>
        </w:rPr>
      </w:pPr>
      <w:r>
        <w:rPr>
          <w:rFonts w:eastAsia="Calibri"/>
        </w:rPr>
        <w:t>показатели эффективности пр</w:t>
      </w:r>
      <w:r>
        <w:rPr>
          <w:rFonts w:eastAsia="Calibri"/>
        </w:rPr>
        <w:t>оизводства и транспортировки ресурсов по каждой системе ресурсоснабжения (удельные расходы топлива и энергии, проценты собственных нужд, проценты потерь в сетях)</w:t>
      </w:r>
    </w:p>
    <w:p w:rsidR="002152F9" w:rsidRDefault="00276E44">
      <w:pPr>
        <w:pStyle w:val="afff4"/>
        <w:widowControl/>
        <w:numPr>
          <w:ilvl w:val="0"/>
          <w:numId w:val="6"/>
        </w:numPr>
        <w:tabs>
          <w:tab w:val="left" w:pos="1134"/>
        </w:tabs>
        <w:spacing w:before="0"/>
        <w:ind w:left="0" w:firstLine="709"/>
        <w:contextualSpacing/>
        <w:rPr>
          <w:rFonts w:eastAsia="Calibri"/>
        </w:rPr>
      </w:pPr>
      <w:r>
        <w:rPr>
          <w:rFonts w:eastAsia="Calibri"/>
        </w:rPr>
        <w:lastRenderedPageBreak/>
        <w:t>показатели эффективности потребления каждого вида коммунального ресурса с детализацией по мног</w:t>
      </w:r>
      <w:r>
        <w:rPr>
          <w:rFonts w:eastAsia="Calibri"/>
        </w:rPr>
        <w:t>оквартирным домам и бюджетным организациям (удельные расходы каждого вида ресурса на 1кв.м., на 1 чел.)</w:t>
      </w:r>
    </w:p>
    <w:p w:rsidR="002152F9" w:rsidRDefault="00276E44">
      <w:pPr>
        <w:pStyle w:val="afff4"/>
        <w:widowControl/>
        <w:numPr>
          <w:ilvl w:val="0"/>
          <w:numId w:val="6"/>
        </w:numPr>
        <w:tabs>
          <w:tab w:val="left" w:pos="1134"/>
        </w:tabs>
        <w:spacing w:before="0"/>
        <w:ind w:left="0" w:firstLine="709"/>
        <w:contextualSpacing/>
        <w:rPr>
          <w:rFonts w:eastAsia="Calibri"/>
        </w:rPr>
      </w:pPr>
      <w:r>
        <w:rPr>
          <w:rFonts w:eastAsia="Calibri"/>
        </w:rPr>
        <w:t>показатели воздействия на окружающую среду</w:t>
      </w:r>
    </w:p>
    <w:p w:rsidR="002152F9" w:rsidRDefault="00276E44">
      <w:pPr>
        <w:pStyle w:val="afff4"/>
        <w:widowControl/>
        <w:tabs>
          <w:tab w:val="left" w:pos="1134"/>
        </w:tabs>
        <w:spacing w:before="0"/>
        <w:ind w:firstLine="709"/>
        <w:contextualSpacing/>
        <w:rPr>
          <w:rFonts w:eastAsia="Calibri"/>
        </w:rPr>
      </w:pPr>
      <w:r>
        <w:rPr>
          <w:rFonts w:eastAsia="Calibri"/>
        </w:rPr>
        <w:t>Количественные показатели представлены на их обоснование, приведенные в разделе 5 Целевые показатели развития</w:t>
      </w:r>
      <w:r>
        <w:rPr>
          <w:rFonts w:eastAsia="Calibri"/>
        </w:rPr>
        <w:t xml:space="preserve"> коммунальной инфраструктуры Обосновывающих материалов.</w:t>
      </w:r>
    </w:p>
    <w:p w:rsidR="002152F9" w:rsidRDefault="002152F9">
      <w:pPr>
        <w:rPr>
          <w:b/>
          <w:i/>
          <w:sz w:val="28"/>
          <w:szCs w:val="28"/>
        </w:rPr>
      </w:pPr>
    </w:p>
    <w:p w:rsidR="002152F9" w:rsidRDefault="002152F9">
      <w:pPr>
        <w:jc w:val="right"/>
        <w:rPr>
          <w:szCs w:val="28"/>
        </w:rPr>
      </w:pPr>
    </w:p>
    <w:p w:rsidR="002152F9" w:rsidRDefault="00276E44">
      <w:pPr>
        <w:pStyle w:val="16"/>
        <w:jc w:val="center"/>
        <w:rPr>
          <w:b/>
          <w:sz w:val="32"/>
        </w:rPr>
      </w:pPr>
      <w:r>
        <w:rPr>
          <w:b/>
          <w:sz w:val="32"/>
        </w:rPr>
        <w:t>5. Программа инвестиционных проектов, обеспечивающих достижение целевых показателей</w:t>
      </w:r>
    </w:p>
    <w:p w:rsidR="002152F9" w:rsidRDefault="00276E44">
      <w:pPr>
        <w:pStyle w:val="afff4"/>
        <w:widowControl/>
        <w:spacing w:before="0"/>
        <w:ind w:firstLine="709"/>
        <w:contextualSpacing/>
        <w:rPr>
          <w:rFonts w:eastAsia="Calibri"/>
        </w:rPr>
      </w:pPr>
      <w:r>
        <w:t xml:space="preserve">Инвестиционные проекты Программы могут быть сформированы в группы в </w:t>
      </w:r>
      <w:r>
        <w:rPr>
          <w:rFonts w:eastAsia="Calibri"/>
        </w:rPr>
        <w:t>зависимости</w:t>
      </w:r>
      <w:r>
        <w:t xml:space="preserve"> от их целевой направленности и эко</w:t>
      </w:r>
      <w:r>
        <w:t>номической эффективности.</w:t>
      </w:r>
    </w:p>
    <w:p w:rsidR="002152F9" w:rsidRDefault="00276E44">
      <w:pPr>
        <w:pStyle w:val="afff4"/>
        <w:widowControl/>
        <w:spacing w:before="0"/>
        <w:ind w:firstLine="709"/>
        <w:contextualSpacing/>
        <w:rPr>
          <w:rFonts w:eastAsia="Calibri"/>
        </w:rPr>
      </w:pPr>
      <w:r>
        <w:rPr>
          <w:rFonts w:eastAsia="Calibri"/>
        </w:rPr>
        <w:t xml:space="preserve">Экономическая эффективность проектов оценивается сроками окупаемости инвестиций. </w:t>
      </w:r>
    </w:p>
    <w:p w:rsidR="002152F9" w:rsidRDefault="00276E44">
      <w:pPr>
        <w:pStyle w:val="afff4"/>
        <w:widowControl/>
        <w:spacing w:before="0"/>
        <w:ind w:firstLine="709"/>
        <w:contextualSpacing/>
        <w:rPr>
          <w:b/>
          <w:i/>
        </w:rPr>
      </w:pPr>
      <w:r>
        <w:rPr>
          <w:rFonts w:eastAsia="Calibri"/>
        </w:rPr>
        <w:t>Общая программа</w:t>
      </w:r>
      <w:r>
        <w:t xml:space="preserve"> инвестиционных проектов включает: </w:t>
      </w:r>
    </w:p>
    <w:p w:rsidR="002152F9" w:rsidRDefault="00276E44">
      <w:pPr>
        <w:pStyle w:val="afff4"/>
        <w:widowControl/>
        <w:numPr>
          <w:ilvl w:val="0"/>
          <w:numId w:val="6"/>
        </w:numPr>
        <w:tabs>
          <w:tab w:val="left" w:pos="1134"/>
        </w:tabs>
        <w:spacing w:before="0"/>
        <w:ind w:left="0" w:firstLine="709"/>
        <w:contextualSpacing/>
        <w:rPr>
          <w:rFonts w:eastAsia="Calibri"/>
        </w:rPr>
      </w:pPr>
      <w:r>
        <w:rPr>
          <w:rFonts w:eastAsia="Calibri"/>
        </w:rPr>
        <w:t xml:space="preserve">программу инвестиционных проектов в электроснабжении; </w:t>
      </w:r>
    </w:p>
    <w:p w:rsidR="002152F9" w:rsidRDefault="00276E44">
      <w:pPr>
        <w:pStyle w:val="afff4"/>
        <w:widowControl/>
        <w:numPr>
          <w:ilvl w:val="0"/>
          <w:numId w:val="6"/>
        </w:numPr>
        <w:tabs>
          <w:tab w:val="left" w:pos="1134"/>
        </w:tabs>
        <w:spacing w:before="0"/>
        <w:ind w:left="0" w:firstLine="709"/>
        <w:contextualSpacing/>
        <w:rPr>
          <w:rFonts w:eastAsia="Calibri"/>
        </w:rPr>
      </w:pPr>
      <w:r>
        <w:rPr>
          <w:rFonts w:eastAsia="Calibri"/>
        </w:rPr>
        <w:t xml:space="preserve">программу инвестиционных проектов в водоснабжении и водоотведения; </w:t>
      </w:r>
    </w:p>
    <w:p w:rsidR="002152F9" w:rsidRDefault="00276E44">
      <w:pPr>
        <w:pStyle w:val="afff4"/>
        <w:widowControl/>
        <w:numPr>
          <w:ilvl w:val="0"/>
          <w:numId w:val="6"/>
        </w:numPr>
        <w:tabs>
          <w:tab w:val="left" w:pos="1134"/>
        </w:tabs>
        <w:spacing w:before="0"/>
        <w:ind w:left="0" w:firstLine="709"/>
        <w:contextualSpacing/>
        <w:rPr>
          <w:b/>
          <w:i/>
        </w:rPr>
      </w:pPr>
      <w:r>
        <w:rPr>
          <w:rFonts w:eastAsia="Calibri"/>
        </w:rPr>
        <w:t>программу инвестиционных проектов в теплоснабжении;</w:t>
      </w:r>
    </w:p>
    <w:p w:rsidR="002152F9" w:rsidRDefault="00276E44">
      <w:pPr>
        <w:pStyle w:val="afff4"/>
        <w:widowControl/>
        <w:numPr>
          <w:ilvl w:val="0"/>
          <w:numId w:val="6"/>
        </w:numPr>
        <w:tabs>
          <w:tab w:val="left" w:pos="1134"/>
        </w:tabs>
        <w:spacing w:before="0"/>
        <w:ind w:left="0" w:firstLine="709"/>
        <w:contextualSpacing/>
        <w:rPr>
          <w:b/>
          <w:i/>
        </w:rPr>
      </w:pPr>
      <w:r>
        <w:rPr>
          <w:rFonts w:eastAsia="Calibri"/>
        </w:rPr>
        <w:t>программу инвестиционных проектов в системе газоснабжения;</w:t>
      </w:r>
    </w:p>
    <w:p w:rsidR="002152F9" w:rsidRDefault="00276E44">
      <w:pPr>
        <w:pStyle w:val="afff4"/>
        <w:widowControl/>
        <w:numPr>
          <w:ilvl w:val="0"/>
          <w:numId w:val="6"/>
        </w:numPr>
        <w:tabs>
          <w:tab w:val="left" w:pos="1134"/>
        </w:tabs>
        <w:spacing w:before="0"/>
        <w:ind w:left="0" w:firstLine="709"/>
        <w:contextualSpacing/>
        <w:rPr>
          <w:b/>
          <w:i/>
        </w:rPr>
      </w:pPr>
      <w:r>
        <w:rPr>
          <w:rFonts w:eastAsia="Calibri"/>
        </w:rPr>
        <w:t>программу инвестиционных проектов в системе обращения с ТКО.</w:t>
      </w:r>
    </w:p>
    <w:p w:rsidR="002152F9" w:rsidRDefault="00276E44">
      <w:pPr>
        <w:pStyle w:val="afff4"/>
        <w:widowControl/>
        <w:spacing w:before="0"/>
        <w:ind w:firstLine="709"/>
        <w:contextualSpacing/>
        <w:rPr>
          <w:b/>
          <w:i/>
        </w:rPr>
      </w:pPr>
      <w:r>
        <w:t>В таблице 1.13 п</w:t>
      </w:r>
      <w:r>
        <w:t xml:space="preserve">редставлен перечень программных мероприятий на 2023-2035 годы, </w:t>
      </w:r>
      <w:r>
        <w:rPr>
          <w:rFonts w:eastAsia="Calibri"/>
        </w:rPr>
        <w:t>обеспечивающих</w:t>
      </w:r>
      <w:r>
        <w:t xml:space="preserve"> достижение целевых показателей.</w:t>
      </w:r>
    </w:p>
    <w:p w:rsidR="002152F9" w:rsidRDefault="002152F9">
      <w:pPr>
        <w:pStyle w:val="afff4"/>
        <w:widowControl/>
        <w:spacing w:before="0"/>
        <w:ind w:firstLine="709"/>
        <w:contextualSpacing/>
        <w:rPr>
          <w:b/>
          <w:i/>
        </w:rPr>
      </w:pPr>
    </w:p>
    <w:p w:rsidR="002152F9" w:rsidRDefault="00276E44">
      <w:pPr>
        <w:pStyle w:val="1"/>
        <w:spacing w:before="0" w:after="0"/>
        <w:jc w:val="center"/>
        <w:rPr>
          <w:rFonts w:ascii="Times New Roman" w:hAnsi="Times New Roman" w:cs="Times New Roman"/>
        </w:rPr>
      </w:pPr>
      <w:r>
        <w:rPr>
          <w:rFonts w:ascii="Times New Roman" w:hAnsi="Times New Roman" w:cs="Times New Roman"/>
        </w:rPr>
        <w:t>5.1 Взаимосвязанность проектов</w:t>
      </w:r>
      <w:r>
        <w:rPr>
          <w:rFonts w:ascii="Times New Roman" w:hAnsi="Times New Roman" w:cs="Times New Roman"/>
        </w:rPr>
        <w:tab/>
      </w:r>
    </w:p>
    <w:p w:rsidR="002152F9" w:rsidRDefault="00276E44">
      <w:pPr>
        <w:pStyle w:val="afff4"/>
        <w:widowControl/>
        <w:spacing w:before="0"/>
        <w:ind w:firstLine="709"/>
        <w:contextualSpacing/>
        <w:rPr>
          <w:rFonts w:eastAsia="Calibri"/>
        </w:rPr>
        <w:sectPr w:rsidR="002152F9">
          <w:headerReference w:type="default" r:id="rId21"/>
          <w:footerReference w:type="default" r:id="rId22"/>
          <w:footerReference w:type="first" r:id="rId23"/>
          <w:pgSz w:w="11906" w:h="16838"/>
          <w:pgMar w:top="1134" w:right="850" w:bottom="1134" w:left="1701" w:header="709" w:footer="709" w:gutter="0"/>
          <w:cols w:space="720"/>
          <w:formProt w:val="0"/>
          <w:titlePg/>
          <w:docGrid w:linePitch="360"/>
        </w:sectPr>
      </w:pPr>
      <w:r>
        <w:rPr>
          <w:rFonts w:eastAsia="Calibri"/>
        </w:rPr>
        <w:t xml:space="preserve">Анализ Предложенного комплекса мероприятий в разрезе видов систем </w:t>
      </w:r>
      <w:r>
        <w:rPr>
          <w:rFonts w:eastAsia="Calibri"/>
        </w:rPr>
        <w:t>коммунальной инфраструктуры, позволяет сделать вывод о том, что генерированные монопроекты не обладают высокой степенью взаимосвязанности между собой и направлены на решение локальных задач в том или ином секторе жилищно-коммунального хозяйства.</w:t>
      </w:r>
    </w:p>
    <w:p w:rsidR="002152F9" w:rsidRDefault="00276E44">
      <w:pPr>
        <w:rPr>
          <w:sz w:val="28"/>
          <w:szCs w:val="28"/>
        </w:rPr>
      </w:pPr>
      <w:r>
        <w:rPr>
          <w:sz w:val="28"/>
          <w:szCs w:val="28"/>
        </w:rPr>
        <w:lastRenderedPageBreak/>
        <w:t>Таблица 1.</w:t>
      </w:r>
      <w:r>
        <w:rPr>
          <w:sz w:val="28"/>
          <w:szCs w:val="28"/>
        </w:rPr>
        <w:t>13 - Программа инвестиционных проектов, обеспечивающих достижение целевых показателей</w:t>
      </w:r>
    </w:p>
    <w:tbl>
      <w:tblPr>
        <w:tblW w:w="15756" w:type="dxa"/>
        <w:tblInd w:w="-885" w:type="dxa"/>
        <w:tblLook w:val="04A0" w:firstRow="1" w:lastRow="0" w:firstColumn="1" w:lastColumn="0" w:noHBand="0" w:noVBand="1"/>
      </w:tblPr>
      <w:tblGrid>
        <w:gridCol w:w="932"/>
        <w:gridCol w:w="4562"/>
        <w:gridCol w:w="2464"/>
        <w:gridCol w:w="2137"/>
        <w:gridCol w:w="1914"/>
        <w:gridCol w:w="1426"/>
        <w:gridCol w:w="905"/>
        <w:gridCol w:w="1416"/>
      </w:tblGrid>
      <w:tr w:rsidR="002152F9">
        <w:trPr>
          <w:trHeight w:val="20"/>
          <w:tblHeader/>
        </w:trPr>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 п/п</w:t>
            </w:r>
          </w:p>
        </w:tc>
        <w:tc>
          <w:tcPr>
            <w:tcW w:w="4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Наименование и краткое описание мероприятия (объекта)</w:t>
            </w:r>
          </w:p>
        </w:tc>
        <w:tc>
          <w:tcPr>
            <w:tcW w:w="24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Обоснование необходимости мероприятия (объекта)</w:t>
            </w:r>
          </w:p>
        </w:tc>
        <w:tc>
          <w:tcPr>
            <w:tcW w:w="2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Описание и место расположения мероприятия (объекта) с указание</w:t>
            </w:r>
            <w:r>
              <w:rPr>
                <w:color w:val="000000"/>
              </w:rPr>
              <w:t>м точки подключения</w:t>
            </w:r>
          </w:p>
        </w:tc>
        <w:tc>
          <w:tcPr>
            <w:tcW w:w="19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Технические характеристики (протяженность, диаметр, мощность и тд)</w:t>
            </w:r>
          </w:p>
        </w:tc>
        <w:tc>
          <w:tcPr>
            <w:tcW w:w="1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Значение показателя</w:t>
            </w:r>
          </w:p>
        </w:tc>
        <w:tc>
          <w:tcPr>
            <w:tcW w:w="2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График реализации мероприятия (объекта)</w:t>
            </w:r>
          </w:p>
        </w:tc>
      </w:tr>
      <w:tr w:rsidR="002152F9">
        <w:trPr>
          <w:trHeight w:val="517"/>
          <w:tblHeader/>
        </w:trPr>
        <w:tc>
          <w:tcPr>
            <w:tcW w:w="932"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rPr>
                <w:color w:val="000000"/>
              </w:rPr>
            </w:pPr>
          </w:p>
        </w:tc>
        <w:tc>
          <w:tcPr>
            <w:tcW w:w="4563"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rPr>
                <w:color w:val="000000"/>
              </w:rPr>
            </w:pPr>
          </w:p>
        </w:tc>
        <w:tc>
          <w:tcPr>
            <w:tcW w:w="2464"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rPr>
                <w:color w:val="000000"/>
              </w:rPr>
            </w:pPr>
          </w:p>
        </w:tc>
        <w:tc>
          <w:tcPr>
            <w:tcW w:w="2137"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rPr>
                <w:color w:val="000000"/>
              </w:rPr>
            </w:pPr>
          </w:p>
        </w:tc>
        <w:tc>
          <w:tcPr>
            <w:tcW w:w="1914"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rPr>
                <w:color w:val="000000"/>
              </w:rPr>
            </w:pPr>
          </w:p>
        </w:tc>
        <w:tc>
          <w:tcPr>
            <w:tcW w:w="1426"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rPr>
                <w:color w:val="000000"/>
              </w:rPr>
            </w:pPr>
          </w:p>
        </w:tc>
        <w:tc>
          <w:tcPr>
            <w:tcW w:w="9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 xml:space="preserve">Год начала </w:t>
            </w:r>
          </w:p>
        </w:tc>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Год завершения</w:t>
            </w:r>
          </w:p>
        </w:tc>
      </w:tr>
      <w:tr w:rsidR="002152F9">
        <w:trPr>
          <w:trHeight w:val="517"/>
          <w:tblHeader/>
        </w:trPr>
        <w:tc>
          <w:tcPr>
            <w:tcW w:w="932"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rPr>
                <w:color w:val="000000"/>
              </w:rPr>
            </w:pPr>
          </w:p>
        </w:tc>
        <w:tc>
          <w:tcPr>
            <w:tcW w:w="4563"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rPr>
                <w:color w:val="000000"/>
              </w:rPr>
            </w:pPr>
          </w:p>
        </w:tc>
        <w:tc>
          <w:tcPr>
            <w:tcW w:w="2464"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rPr>
                <w:color w:val="000000"/>
              </w:rPr>
            </w:pPr>
          </w:p>
        </w:tc>
        <w:tc>
          <w:tcPr>
            <w:tcW w:w="2137"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rPr>
                <w:color w:val="000000"/>
              </w:rPr>
            </w:pPr>
          </w:p>
        </w:tc>
        <w:tc>
          <w:tcPr>
            <w:tcW w:w="1914"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rPr>
                <w:color w:val="000000"/>
              </w:rPr>
            </w:pPr>
          </w:p>
        </w:tc>
        <w:tc>
          <w:tcPr>
            <w:tcW w:w="1426"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rPr>
                <w:color w:val="000000"/>
              </w:rPr>
            </w:pPr>
          </w:p>
        </w:tc>
        <w:tc>
          <w:tcPr>
            <w:tcW w:w="905"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rPr>
                <w:color w:val="000000"/>
              </w:rPr>
            </w:pPr>
          </w:p>
        </w:tc>
        <w:tc>
          <w:tcPr>
            <w:tcW w:w="1413" w:type="dxa"/>
            <w:vMerge/>
            <w:tcBorders>
              <w:top w:val="single" w:sz="4" w:space="0" w:color="000000"/>
              <w:left w:val="single" w:sz="4" w:space="0" w:color="000000"/>
              <w:bottom w:val="single" w:sz="4" w:space="0" w:color="000000"/>
              <w:right w:val="single" w:sz="4" w:space="0" w:color="000000"/>
            </w:tcBorders>
            <w:vAlign w:val="center"/>
          </w:tcPr>
          <w:p w:rsidR="002152F9" w:rsidRDefault="002152F9">
            <w:pPr>
              <w:rPr>
                <w:color w:val="000000"/>
              </w:rPr>
            </w:pP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jc w:val="center"/>
              <w:rPr>
                <w:b/>
                <w:bCs/>
                <w:color w:val="000000"/>
              </w:rPr>
            </w:pPr>
            <w:r>
              <w:rPr>
                <w:b/>
                <w:bCs/>
                <w:color w:val="000000"/>
              </w:rPr>
              <w:t>Система электроснабжения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 xml:space="preserve">Группа 1. Строительство, модернизация </w:t>
            </w:r>
            <w:r>
              <w:rPr>
                <w:color w:val="000000"/>
              </w:rPr>
              <w:t>или реконструкция объектов централизованных систем электроснабжения в целях подключения объектов капитального строительства абонентов</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1.1. Строительство новых сетей электроснабжения в целях подключения объектов капитального строительства абонентов</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 xml:space="preserve">Не </w:t>
            </w:r>
            <w:r>
              <w:rPr>
                <w:color w:val="000000"/>
              </w:rPr>
              <w:t>планируется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1.2. Строительство иных объектов централизованных систем электроснабжения за исключением сетей электроснабжения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Не планируется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1.3. Увеличение пропускной способности существующих сетей электроснабжения в целях подключения объектов капитально</w:t>
            </w:r>
            <w:r>
              <w:rPr>
                <w:color w:val="000000"/>
              </w:rPr>
              <w:t>го строительства абонентов</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Не планируется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 xml:space="preserve">1.4. Увеличение мощности и производительности существующих объектов централизованных систем электроснабжения, за исключением сетей электроснабжения </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Не планируется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Группа 2. Строительство новых объектов централ</w:t>
            </w:r>
            <w:r>
              <w:rPr>
                <w:color w:val="000000"/>
              </w:rPr>
              <w:t>изованных систем электроснабжения не связанных с подключением новых объектов капитального строительства абонентов</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2.1. Строительство новых сетей электроснабжения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Не планируется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2.2. Строительство иных объектов централизованных систем электроснабжения за</w:t>
            </w:r>
            <w:r>
              <w:rPr>
                <w:color w:val="000000"/>
              </w:rPr>
              <w:t xml:space="preserve"> исключением сетей электроснабжения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Не планируется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 xml:space="preserve">Группа 3. Модернизация или реконструкция существующих объектов централизованных систем электроснабжения в целях снижения уровня износа существующих объектов </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3.1</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widowControl w:val="0"/>
              <w:rPr>
                <w:bCs/>
                <w:iCs/>
              </w:rPr>
            </w:pPr>
            <w:r>
              <w:rPr>
                <w:bCs/>
                <w:iCs/>
              </w:rPr>
              <w:t xml:space="preserve">Осуществить реконструкцию приходящих в негодность элементов электросетевого комплекса, обеспечивающих электроснабжение </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Генеральным планом</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lang w:val="en-US"/>
              </w:rPr>
            </w:pPr>
            <w:r>
              <w:rPr>
                <w:color w:val="000000"/>
              </w:rPr>
              <w:t>202</w:t>
            </w:r>
            <w:r>
              <w:rPr>
                <w:color w:val="000000"/>
                <w:lang w:val="en-US"/>
              </w:rPr>
              <w:t>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2035</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lastRenderedPageBreak/>
              <w:t>3.2</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widowControl w:val="0"/>
              <w:rPr>
                <w:bCs/>
                <w:iCs/>
              </w:rPr>
            </w:pPr>
            <w:r>
              <w:rPr>
                <w:bCs/>
                <w:iCs/>
              </w:rPr>
              <w:t xml:space="preserve">Осуществить реконструкцию приходящих в негодность элементов электросетевого комплекса, обеспечивающих электроснабжение </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Генеральным планом</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д. Ларино</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lang w:val="en-US"/>
              </w:rPr>
            </w:pPr>
            <w:r>
              <w:rPr>
                <w:color w:val="000000"/>
              </w:rPr>
              <w:t>202</w:t>
            </w:r>
            <w:r>
              <w:rPr>
                <w:color w:val="000000"/>
                <w:lang w:val="en-US"/>
              </w:rPr>
              <w:t>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2035</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Не планируется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 xml:space="preserve">Группа 4. Мероприятия, направленные на повышение </w:t>
            </w:r>
            <w:r>
              <w:rPr>
                <w:color w:val="000000"/>
              </w:rPr>
              <w:t>экологической эффективности, достижение плановых значений показателей надежности, качества и энергоэффективности объектов централизованных систем электроснабжения не включенные в прочие группы мероприятий</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4.1</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 xml:space="preserve">Внедрить экономически обоснованные </w:t>
            </w:r>
            <w:r>
              <w:rPr>
                <w:color w:val="000000"/>
              </w:rPr>
              <w:t>энергосберегающие технологии и материалы на объектах ЖКС и ЖКХ сельского поселения</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Генеральным планом</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Александровское сельское поселение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lang w:val="en-US"/>
              </w:rPr>
            </w:pPr>
            <w:r>
              <w:rPr>
                <w:color w:val="000000"/>
              </w:rPr>
              <w:t>202</w:t>
            </w:r>
            <w:r>
              <w:rPr>
                <w:color w:val="000000"/>
                <w:lang w:val="en-US"/>
              </w:rPr>
              <w:t>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2035</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Группа 5. Вывод из эксплуатации, консервация и демонтаж объектов централизованных систе</w:t>
            </w:r>
            <w:r>
              <w:rPr>
                <w:color w:val="000000"/>
              </w:rPr>
              <w:t xml:space="preserve">м электроснабжения </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 xml:space="preserve">5.1. Вывод из эксплуатации, консервация и демонтаж сетей электроснабжения </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Не планируется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 xml:space="preserve">5.2. Вывод из эксплуатации, консервация и демонтаж иных объектов централизованных систем электроснабжения за исключением сетей электроснабжения </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Не планируется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b/>
                <w:bCs/>
                <w:color w:val="000000"/>
              </w:rPr>
            </w:pPr>
            <w:r>
              <w:rPr>
                <w:b/>
                <w:bCs/>
                <w:color w:val="000000"/>
              </w:rPr>
              <w:t>Система теплоснабжения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 xml:space="preserve">Группа 1. Строительство, модернизация или реконструкция объектов </w:t>
            </w:r>
            <w:r>
              <w:rPr>
                <w:color w:val="000000"/>
              </w:rPr>
              <w:t>централизованных систем теплоснабжения в целях подключения объектов капитального строительства абонентов</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1.1. Строительство новых сетей теплоснабжения в целях подключения объектов капитального строительства абонентов</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Не планируется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 xml:space="preserve">1.2. Строительство </w:t>
            </w:r>
            <w:r>
              <w:rPr>
                <w:color w:val="000000"/>
              </w:rPr>
              <w:t>иных объектов централизованных систем теплоснабжения за исключением сетей теплоснабжения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Не планируется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1.3. Увеличение пропускной способности существующих сетей теплоснабжения в целях подключения объектов капитального строительства абонентов</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lastRenderedPageBreak/>
              <w:t>Не планиру</w:t>
            </w:r>
            <w:r>
              <w:rPr>
                <w:color w:val="000000"/>
              </w:rPr>
              <w:t>ется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 xml:space="preserve">1.4. Увеличение мощности и производительности существующих объектов централизованных систем теплоснабжения, за исключением сетей теплоснабжения </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Не планируется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Группа 2. Строительство новых объектов централизованных систем теплоснабжения не связанн</w:t>
            </w:r>
            <w:r>
              <w:rPr>
                <w:color w:val="000000"/>
              </w:rPr>
              <w:t>ых с подключением новых объектов капитального строительства абонентов</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2.1. Строительство новых сетей теплоснабжения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  Не планируется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2.2. Строительство иных объектов централизованных систем теплоснабжения за исключением сетей теплоснабжения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 xml:space="preserve">Не </w:t>
            </w:r>
            <w:r>
              <w:rPr>
                <w:color w:val="000000"/>
              </w:rPr>
              <w:t>планируется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 xml:space="preserve">Группа 3. Модернизация или реконструкция существующих объектов централизованных систем теплоснабжения в целях снижения уровня износа существующих объектов </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 xml:space="preserve">3.1. Модернизация или реконструкция существующих сетей теплоснабжения </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3.1.1</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Переклад</w:t>
            </w:r>
            <w:r>
              <w:rPr>
                <w:color w:val="000000"/>
              </w:rPr>
              <w:t xml:space="preserve">ка исчерпавшего ресурс участка тепловой сети от ул. Крылова, 46 до ул. Крылова, 54. Ду=76 мм. </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утвержденной схемой теплоснабжения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 xml:space="preserve">Протяженность, м </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80</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2023</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3.1.2</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Перекладка исчерпавшего ресурс участка тепловой сети</w:t>
            </w:r>
            <w:r>
              <w:rPr>
                <w:color w:val="000000"/>
              </w:rPr>
              <w:t xml:space="preserve"> в районе переезда по ул. Коммунистическая, 45. Ду=114 мм.</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утвержденной схемой теплоснабжения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Протяженность, м</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14</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2023</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3.1.3</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 xml:space="preserve">Перекладка исчерпавшего ресурс участка тепловой сети в зоне действия котельной №1, от ул. Юргина, 39. Ду=80,50 мм + </w:t>
            </w:r>
            <w:r>
              <w:t>замена запорной арматуры Ду 80 мм, Ду 50 мм</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утвержденной схемой теплоснабжения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Протяженность, м</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н/д</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2035</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lastRenderedPageBreak/>
              <w:t>3.1.4</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Перекладка исчерпавшего ресурс участка тепловой сети в зоне действия котельной №1, от ул. Юргина, 19. Ду=76 мм.</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утвержденной схемой теплоснабжения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Протяженность, м</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140</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2035</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3.1.5</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 xml:space="preserve">Перекладка </w:t>
            </w:r>
            <w:r>
              <w:rPr>
                <w:color w:val="000000"/>
              </w:rPr>
              <w:t>исчерпавшего ресурс участка тепловой сети в зоне действия котельной №1, ул. Лебедева, 28</w:t>
            </w:r>
          </w:p>
          <w:p w:rsidR="002152F9" w:rsidRDefault="00276E44">
            <w:pPr>
              <w:rPr>
                <w:color w:val="000000"/>
              </w:rPr>
            </w:pPr>
            <w:r>
              <w:rPr>
                <w:color w:val="000000"/>
              </w:rPr>
              <w:t>Ду=100 мм.</w:t>
            </w:r>
          </w:p>
          <w:p w:rsidR="002152F9" w:rsidRDefault="00276E44">
            <w:pPr>
              <w:rPr>
                <w:color w:val="000000"/>
              </w:rPr>
            </w:pPr>
            <w:r>
              <w:rPr>
                <w:color w:val="000000"/>
              </w:rPr>
              <w:t>Ду=50 мм.</w:t>
            </w:r>
          </w:p>
          <w:p w:rsidR="002152F9" w:rsidRDefault="00276E44">
            <w:pPr>
              <w:rPr>
                <w:color w:val="000000"/>
              </w:rPr>
            </w:pPr>
            <w:r>
              <w:rPr>
                <w:color w:val="000000"/>
              </w:rPr>
              <w:t>+ замена перехода, утепление</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утвержденной схемой теплоснабжения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Протяженность, м</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30</w:t>
            </w:r>
          </w:p>
          <w:p w:rsidR="002152F9" w:rsidRDefault="00276E44">
            <w:pPr>
              <w:jc w:val="center"/>
              <w:rPr>
                <w:color w:val="000000"/>
              </w:rPr>
            </w:pPr>
            <w:r>
              <w:rPr>
                <w:color w:val="000000"/>
              </w:rPr>
              <w:t>15</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2035</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3.1.6</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Перекладка исчерпавшего ресурс участка тепловой сети в зоне действия котельной №1, ул. Юргина, 70. Ду=25мм.</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утвержденной схемой теплоснабжения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Протяженность, м</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18</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2035</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3.1.7</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 xml:space="preserve">Перекладка исчерпавшего ресурс участка </w:t>
            </w:r>
            <w:r>
              <w:rPr>
                <w:color w:val="000000"/>
              </w:rPr>
              <w:t>тепловой сети в зоне действия котельной №1, ул. Юргина, 72. Ду=25мм.</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утвержденной схемой теплоснабжения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Протяженность, м</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2035</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3.1.8</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 xml:space="preserve">Перекладка исчерпавшего ресурс участка тепловой сети в зоне действия котельной </w:t>
            </w:r>
            <w:r>
              <w:rPr>
                <w:color w:val="000000"/>
              </w:rPr>
              <w:t>№2, пер. Северный. З</w:t>
            </w:r>
            <w:r>
              <w:t>амена тепловых сетей Ду 89 мм, запорной арматуры, ремонт теплового пункта</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утвержденной схемой теплоснабжения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Протяженность, м</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н/д</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2035</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3.1.9</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 xml:space="preserve">Перекладка исчерпавшего ресурс участка тепловой сети </w:t>
            </w:r>
            <w:r>
              <w:rPr>
                <w:color w:val="000000"/>
              </w:rPr>
              <w:t>в зоне действия котельной №2, пер. Совхозный. Д</w:t>
            </w:r>
            <w:r>
              <w:t xml:space="preserve">емонтаж участка тепловой сети, организация теплового </w:t>
            </w:r>
            <w:r>
              <w:lastRenderedPageBreak/>
              <w:t>пункта, замена запорной арматуры Ду 100 мм (2 шт.), Ду 50 мм (1 шт.)</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lastRenderedPageBreak/>
              <w:t>В соответствии с утвержденной схемой теплоснабжения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Протяженность, м</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н/д</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2035</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3.1.10</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Перекладка исчерпавшего ресурс участка тепловой сети в зоне действия котельной №2, ул. Таёжная, 19. З</w:t>
            </w:r>
            <w:r>
              <w:t>амена запорной арматуры Ду100 мм (2 шт.), утепление теплотрассы, организация теплового пункта</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утвержденной схемой т</w:t>
            </w:r>
            <w:r>
              <w:rPr>
                <w:color w:val="000000"/>
              </w:rPr>
              <w:t>еплоснабжения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Протяженность, м</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н/д</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2035</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3.1.11</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Перекладка исчерпавшего ресурс участка тепловой сети в зоне действия котельной №1, ул. Мира</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утвержденной схемой теплоснабжения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Протяженность, м</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н/д</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2035</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3.1.12</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Перекладка исчерпавшего ресурс участка тепловой сети в зоне действия котельной №1, ул. Гоголя. У</w:t>
            </w:r>
            <w:r>
              <w:t>становка запорной арматуры Ду 150 мм, утепление и подъем теплотрассы, организация теплового узла, замена запорной арматуры Ду 100 мм (2 шт.)</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w:t>
            </w:r>
            <w:r>
              <w:rPr>
                <w:color w:val="000000"/>
              </w:rPr>
              <w:t xml:space="preserve"> соответствии с утвержденной схемой теплоснабжения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Протяженность, м</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н/д</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2035</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3.1.13</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 xml:space="preserve">Перекладка исчерпавшего ресурс участка тепловой сети в зоне действия котельной №1, пер. Школьный. </w:t>
            </w:r>
            <w:r>
              <w:t xml:space="preserve">Замена запорной арматуры, Ду 100 мм (2 шт.), Ду </w:t>
            </w:r>
            <w:r>
              <w:t>50 мм (2 шт.) + утепление и организация тепловых пунктов</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утвержденной схемой теплоснабжения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Протяженность, м</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н/д</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2035</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3.1.14</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 xml:space="preserve">Перекладка исчерпавшего ресурс участка тепловой сети в зоне действия котельной </w:t>
            </w:r>
            <w:r>
              <w:rPr>
                <w:color w:val="000000"/>
              </w:rPr>
              <w:lastRenderedPageBreak/>
              <w:t xml:space="preserve">№1, ул. </w:t>
            </w:r>
            <w:r>
              <w:rPr>
                <w:color w:val="000000"/>
              </w:rPr>
              <w:t>Лебедева, 10. З</w:t>
            </w:r>
            <w:r>
              <w:t>амена запорной арматуры, Ду 100 мм (2 шт.), Ду 80 мм (1 шт.) + утепление</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lastRenderedPageBreak/>
              <w:t xml:space="preserve">В соответствии с утвержденной </w:t>
            </w:r>
            <w:r>
              <w:rPr>
                <w:color w:val="000000"/>
              </w:rPr>
              <w:lastRenderedPageBreak/>
              <w:t>схемой теплоснабжения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lastRenderedPageBreak/>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Протяженность, м</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н/д</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2035</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3.1.15</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 xml:space="preserve">Перекладка исчерпавшего ресурс участка тепловой сети в </w:t>
            </w:r>
            <w:r>
              <w:rPr>
                <w:color w:val="000000"/>
              </w:rPr>
              <w:t>зоне действия котельной №1, ул. Лебедева, 13. З</w:t>
            </w:r>
            <w:r>
              <w:t>амена участков тепловой сети, запорной арматуры Ду 250 мм (2 шт.), Ду 100 мм (1 шт.); организация теплового пункта + утепление</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утвержденной схемой теплоснабжения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Протяженнос</w:t>
            </w:r>
            <w:r>
              <w:rPr>
                <w:color w:val="000000"/>
              </w:rPr>
              <w:t>ть, м</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н/д</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2035</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3.2. Модернизация или реконструкция тепловой изоляции</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3.2.1</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 xml:space="preserve">Реконструкция (замена) тепловой изоляции в зоне действия котельной №2, пер. Лесной, 1-7. </w:t>
            </w:r>
            <w:r>
              <w:t>Утепление, подъем теплотрассы, организация теплового узла</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 xml:space="preserve">В соответствии с </w:t>
            </w:r>
            <w:r>
              <w:rPr>
                <w:color w:val="000000"/>
              </w:rPr>
              <w:t>утвержденной схемой теплоснабжения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Протяженность, м</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н/д</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2035</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3.2.2</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Реконструкция (замена) тепловой изоляции в зоне действия котельной №2, ул. Трудовая, 40. О</w:t>
            </w:r>
            <w:r>
              <w:t>бустройство деревянного короба</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утвержденной схемой теплос</w:t>
            </w:r>
            <w:r>
              <w:rPr>
                <w:color w:val="000000"/>
              </w:rPr>
              <w:t>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Протяженность, м</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н/д</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2035</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3.2.3</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Реконструкция (замена) тепловой изоляции в зоне действия котельной №2, пер. Взлетный, 10. У</w:t>
            </w:r>
            <w:r>
              <w:t>тепление изоляционным материалом</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утвержденной схемой теплоснабжения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 xml:space="preserve">с. </w:t>
            </w:r>
            <w:r>
              <w:rPr>
                <w:color w:val="000000"/>
              </w:rPr>
              <w:t>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Протяженность, м</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н/д</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2035</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3.2.4</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Реконструкция (замена) тепловой изоляции в зоне действия котельной №1, ул. Гоголя, 21а</w:t>
            </w:r>
          </w:p>
          <w:p w:rsidR="002152F9" w:rsidRDefault="00276E44">
            <w:pPr>
              <w:rPr>
                <w:color w:val="000000"/>
              </w:rPr>
            </w:pPr>
            <w:r>
              <w:rPr>
                <w:color w:val="000000"/>
              </w:rPr>
              <w:t>Ду=50 мм.</w:t>
            </w:r>
          </w:p>
          <w:p w:rsidR="002152F9" w:rsidRDefault="00276E44">
            <w:pPr>
              <w:rPr>
                <w:color w:val="000000"/>
              </w:rPr>
            </w:pPr>
            <w:r>
              <w:rPr>
                <w:color w:val="000000"/>
              </w:rPr>
              <w:lastRenderedPageBreak/>
              <w:t>Ду=25 мм.</w:t>
            </w:r>
          </w:p>
          <w:p w:rsidR="002152F9" w:rsidRDefault="00276E44">
            <w:pPr>
              <w:rPr>
                <w:color w:val="000000"/>
              </w:rPr>
            </w:pPr>
            <w:r>
              <w:rPr>
                <w:color w:val="000000"/>
              </w:rPr>
              <w:t>Утепление изоляционным материалом, замена перехода</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lastRenderedPageBreak/>
              <w:t xml:space="preserve">В соответствии с утвержденной схемой </w:t>
            </w:r>
            <w:r>
              <w:rPr>
                <w:color w:val="000000"/>
              </w:rPr>
              <w:t>теплоснабжения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Протяженность, м</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152F9">
            <w:pPr>
              <w:jc w:val="center"/>
              <w:rPr>
                <w:color w:val="000000"/>
              </w:rPr>
            </w:pPr>
          </w:p>
          <w:p w:rsidR="002152F9" w:rsidRDefault="002152F9">
            <w:pPr>
              <w:jc w:val="center"/>
              <w:rPr>
                <w:color w:val="000000"/>
              </w:rPr>
            </w:pPr>
          </w:p>
          <w:p w:rsidR="002152F9" w:rsidRDefault="002152F9">
            <w:pPr>
              <w:jc w:val="center"/>
              <w:rPr>
                <w:color w:val="000000"/>
              </w:rPr>
            </w:pPr>
          </w:p>
          <w:p w:rsidR="002152F9" w:rsidRDefault="00276E44">
            <w:pPr>
              <w:jc w:val="center"/>
              <w:rPr>
                <w:color w:val="000000"/>
              </w:rPr>
            </w:pPr>
            <w:r>
              <w:rPr>
                <w:color w:val="000000"/>
              </w:rPr>
              <w:t>30</w:t>
            </w:r>
          </w:p>
          <w:p w:rsidR="002152F9" w:rsidRDefault="00276E44">
            <w:pPr>
              <w:jc w:val="center"/>
              <w:rPr>
                <w:color w:val="000000"/>
              </w:rPr>
            </w:pPr>
            <w:r>
              <w:rPr>
                <w:color w:val="000000"/>
              </w:rPr>
              <w:lastRenderedPageBreak/>
              <w:t>15</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lastRenderedPageBreak/>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2035</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3.2.5</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Реконструкция (замена) тепловой изоляции в зоне действия котельной №1, ул. Лебедева, 27. Утепление, подъем теплотрассы</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утвержденной схемой теплоснабжения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 xml:space="preserve">с. </w:t>
            </w:r>
            <w:r>
              <w:rPr>
                <w:color w:val="000000"/>
              </w:rPr>
              <w:t>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Протяженность, м</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н/д</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2035</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3.2.6</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Реконструкция (замена) тепловой изоляции в зоне действия котельной №1, ул. Советская, 10. Утепление, подъем теплотрассы</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утвержденной схемой теплоснабжения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Протяженность, м</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н/д</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2035</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3.2.7</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Реконструкция (замена) тепловой изоляции в зоне действия котельной №1, ул. Рабочая, 9. Утепление, подъем теплотрассы</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утвержденной схемой теплоснабжения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Протяженность, м</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н/д</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2035</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3.2.8</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Реконструкция (замена) тепловой изоляции в зоне действия котельной №1, перекресток ул. Юргина и пер. Школьный. Вы</w:t>
            </w:r>
            <w:r>
              <w:t>полнение технического обследования тепловых сетей, утепление</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утвержденной схемой теплоснабжения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Протяженность, м</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н/д</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2035</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 xml:space="preserve">Группа 4. Мероприятия, направленные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теплоснабжения не включенные </w:t>
            </w:r>
            <w:r>
              <w:rPr>
                <w:color w:val="000000"/>
              </w:rPr>
              <w:t>в прочие группы мероприятий</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4.1</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Реконструкция котельной №1 со снижением установленной тепловой мощности</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утвержденной схемой теплоснабжения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Мощность, до</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8 МВт</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2031</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2031</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lastRenderedPageBreak/>
              <w:t>4.2</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 xml:space="preserve">Реконструкция котельной №2 со снижением </w:t>
            </w:r>
            <w:r>
              <w:rPr>
                <w:color w:val="000000"/>
              </w:rPr>
              <w:t>установленной тепловой мощности</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утвержденной схемой теплоснабжения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Мощность, до</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5,1 МВт</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2032</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2032</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4.3</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Реконструкция котельной №4 без изменения установленной тепловой мощности</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 xml:space="preserve">В соответствии с утвержденной схемой </w:t>
            </w:r>
            <w:r>
              <w:rPr>
                <w:color w:val="000000"/>
              </w:rPr>
              <w:t>теплоснабжения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2026</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2026</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4.4</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Реконструкция котельной №5 со снижением установленной тепловой мощности</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утвержденной схемой теплоснабжения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Мощность, до</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3,8 МВт</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2026</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2026</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4.5</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 xml:space="preserve">Реконструкция котельной </w:t>
            </w:r>
            <w:r>
              <w:rPr>
                <w:color w:val="000000"/>
              </w:rPr>
              <w:t>№7 со снижением установленной тепловой мощности</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утвержденной схемой теплоснабжения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Мощность, до</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3,8 МВт</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2028</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2028</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 xml:space="preserve">Группа 5. Вывод из эксплуатации, консервация и демонтаж объектов централизованных систем теплоснабжения </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 xml:space="preserve">5.1. Вывод из эксплуатации, консервация и демонтаж сетей теплоснабжения </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Не планируется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 xml:space="preserve">5.2. Вывод из эксплуатации, консервация и демонтаж иных объектов централизованных систем теплоснабжения за исключением сетей теплоснабжения </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5.2.1</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Вывод из эксплуат</w:t>
            </w:r>
            <w:r>
              <w:rPr>
                <w:color w:val="000000"/>
              </w:rPr>
              <w:t>ации котельной №3</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утвержденной схемой теплоснабжения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2026</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2026</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5.2.2</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Вывод из эксплуатации котельной №6</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 xml:space="preserve">В соответствии с утвержденной </w:t>
            </w:r>
            <w:r>
              <w:rPr>
                <w:color w:val="000000"/>
              </w:rPr>
              <w:lastRenderedPageBreak/>
              <w:t>схемой теплоснабжения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lastRenderedPageBreak/>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2026</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2026</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b/>
                <w:bCs/>
                <w:color w:val="000000"/>
              </w:rPr>
            </w:pPr>
            <w:r>
              <w:rPr>
                <w:b/>
                <w:bCs/>
                <w:color w:val="000000"/>
              </w:rPr>
              <w:t>Система водоснабжения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Группа 1. Строительство, модернизация или реконструкция объектов централизованных систем водоснабжения в целях подключения объектов капитального строительства абонентов</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1.1. Строительство новых сетей водоснабжения в целях подключения объектов капитального</w:t>
            </w:r>
            <w:r>
              <w:rPr>
                <w:color w:val="000000"/>
              </w:rPr>
              <w:t xml:space="preserve"> строительства абонентов</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1.1.1</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Строительство новых сетей водоснабжения</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утвержденной схемой водоснабжения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 xml:space="preserve">Протяженность, м </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4600</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2026</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 xml:space="preserve">1.2. Строительство иных объектов централизованных систем водоснабжения за </w:t>
            </w:r>
            <w:r>
              <w:rPr>
                <w:color w:val="000000"/>
              </w:rPr>
              <w:t>исключением сетей водоснабжения</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1.2.1</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Разработка ПСД для создания новой скважины на котельной №2</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Существующая скважина заиливается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2023</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1.2.2</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Разработка ПСД для создания новой скважины на котельной №4</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 xml:space="preserve">Существующая скважина </w:t>
            </w:r>
            <w:r>
              <w:rPr>
                <w:color w:val="000000"/>
              </w:rPr>
              <w:t>заиливается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2023</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1.2.3</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Разработка ПСД для создания новой скважины на котельной №5</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Существующая скважина заиливается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2023</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1.2.4</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Разработка ПСД для создания новой скважины на котельной №7</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Существующая</w:t>
            </w:r>
            <w:r>
              <w:rPr>
                <w:color w:val="000000"/>
              </w:rPr>
              <w:t xml:space="preserve"> скважина заиливается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2023</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1.2.5</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Создание новой скважины для котельной №2</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Существующая скважина заиливается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lastRenderedPageBreak/>
              <w:t>1.2.6</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Создание новой скважины для котельной №4</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Существующая скважина заиливается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 xml:space="preserve">с. </w:t>
            </w:r>
            <w:r>
              <w:rPr>
                <w:color w:val="000000"/>
              </w:rPr>
              <w:t>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1.2.7</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Создание новой скважины для котельной №5</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Существующая скважина заиливается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1.2.8</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Создание новой скважины для котельной №7</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Существующая скважина заиливается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1.3. Увеличение пропускной способности существующих сетей водоснабжения в целях подключения объектов капитального строительства абонентов</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Не планируется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 xml:space="preserve">1.4. Увеличение мощности и производительности существующих объектов централизованных систем водоснабжения, за исключением сетей водоснабжения </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Не планируется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Группа 2. Строительство новых объектов централизованных систем водоснабжения не связанных с подк</w:t>
            </w:r>
            <w:r>
              <w:rPr>
                <w:color w:val="000000"/>
              </w:rPr>
              <w:t>лючением новых объектов капитального строительства абонентов</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2.1. Строительство новых сетей водоснабжения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Не планируется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2.2. Строительство иных объектов централизованных систем водоснабжения за исключением сетей водоснабжения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Не планируется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Группа 3.</w:t>
            </w:r>
            <w:r>
              <w:rPr>
                <w:color w:val="000000"/>
              </w:rPr>
              <w:t xml:space="preserve"> Модернизация или реконструкция существующих объектов централизованных систем водоснабжения в целях снижения уровня износа существующих объектов </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 xml:space="preserve">3.1. Модернизация или реконструкция существующих сетей водоснабжения </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3.1.1</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 xml:space="preserve">Разработка ПСД на реконструкцию сетей </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утвержденной схемой водоснабжения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Протяженность, м</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6000</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2027</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lastRenderedPageBreak/>
              <w:t>3.1.2</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Реконструкция сетей водоснабжения</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утвержденной схемой водоснабжения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Протяженность, м</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6000</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2035</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 xml:space="preserve">3.2. Модернизация или реконструкция существующих объектов централизованных систем водоснабжения за исключением сетей водоснабжения </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3.2.1</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Разработка ПСД для реконструкции водоочистного комплекса на котельной №2</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 xml:space="preserve">В </w:t>
            </w:r>
            <w:r>
              <w:rPr>
                <w:color w:val="000000"/>
              </w:rPr>
              <w:t>соответствии с утвержденной схемой водоснабжения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2023</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3.2.2</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Разработка ПСД для реконструкции водоочистного комплекса на котельной №4</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утвержденной схемой водоснабжения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3.2.3</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Реконструкция водоочистного комплекса на котельной №2</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утвержденной схемой водоснабжения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2023</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3.2.4</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Реконструкция водоочистного комплекса на котельной №4</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утвержденной схемой водоснабжения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 xml:space="preserve">с. </w:t>
            </w:r>
            <w:r>
              <w:rPr>
                <w:color w:val="000000"/>
              </w:rPr>
              <w:t>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2023</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 xml:space="preserve">Группа 4. Мероприятия, направленные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водоснабжения не включенные в </w:t>
            </w:r>
            <w:r>
              <w:rPr>
                <w:color w:val="000000"/>
              </w:rPr>
              <w:t>прочие группы мероприятий</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4.1</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Проведение технического обследования</w:t>
            </w:r>
          </w:p>
          <w:p w:rsidR="002152F9" w:rsidRDefault="00276E44">
            <w:pPr>
              <w:rPr>
                <w:color w:val="000000"/>
              </w:rPr>
            </w:pPr>
            <w:r>
              <w:rPr>
                <w:color w:val="000000"/>
              </w:rPr>
              <w:t>системы водоснабжения в соответствии с Приказом Минстроя № 437 от 05.08.2014</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 xml:space="preserve">Требования Приказа Минстроя №437 от 05.08.2014 и ФЗ-416 </w:t>
            </w:r>
            <w:r>
              <w:rPr>
                <w:color w:val="000000"/>
              </w:rPr>
              <w:lastRenderedPageBreak/>
              <w:t>«О водоснабжении» от 07.12.2011</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lastRenderedPageBreak/>
              <w:t xml:space="preserve">Александровское </w:t>
            </w:r>
            <w:r>
              <w:rPr>
                <w:color w:val="000000"/>
              </w:rPr>
              <w:t>сельское поселение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p w:rsidR="002152F9" w:rsidRDefault="002152F9">
            <w:pPr>
              <w:jc w:val="center"/>
              <w:rPr>
                <w:sz w:val="28"/>
                <w:szCs w:val="28"/>
              </w:rPr>
            </w:pPr>
          </w:p>
          <w:p w:rsidR="002152F9" w:rsidRDefault="002152F9">
            <w:pPr>
              <w:jc w:val="center"/>
              <w:rPr>
                <w:sz w:val="28"/>
                <w:szCs w:val="28"/>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2023</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4.2</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 xml:space="preserve">Внесение поправок в технические паспорта по линейным и площадочным объектам </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утвержденной схемой водоснабжения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Александровское сельское поселение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4.3</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Проведение оценки эксплуатационных</w:t>
            </w:r>
            <w:r>
              <w:rPr>
                <w:color w:val="000000"/>
              </w:rPr>
              <w:t xml:space="preserve"> запасов подземных вод для хозяйственно- питьевого водоснабжения с утверждением запасов протоколом Государственной комиссии по</w:t>
            </w:r>
          </w:p>
          <w:p w:rsidR="002152F9" w:rsidRDefault="00276E44">
            <w:pPr>
              <w:rPr>
                <w:color w:val="000000"/>
              </w:rPr>
            </w:pPr>
            <w:r>
              <w:rPr>
                <w:color w:val="000000"/>
              </w:rPr>
              <w:t>запасам полезных ископаемых Министерства природных ресурсов и экологии Российской Федерации оценка запаса подземных вод на водоза</w:t>
            </w:r>
            <w:r>
              <w:rPr>
                <w:color w:val="000000"/>
              </w:rPr>
              <w:t>боре</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утвержденной схемой водоснабжения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Александровское сельское поселение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4.4</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Создание санитарно-охранных зон 1 пояса для объектов действующего водозабора</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Требования СанПиН 2.1.4.1110-02</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Александровское сельское поселение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 xml:space="preserve">Группа 5. Вывод из эксплуатации, консервация и демонтаж объектов централизованных систем водоснабжения </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 xml:space="preserve">5.1. Вывод из эксплуатации, консервация и демонтаж сетей водоснабжения </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Не планируется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 xml:space="preserve">5.2. Вывод из эксплуатации, консервация и демонтаж иных объектов централизованных систем водоснабжения за исключением сетей водоснабжения </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5.2.1</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Разработка ПСД на ликвидацию старой скважины на котельной №2</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утвержденной схемой водоснабжени</w:t>
            </w:r>
            <w:r>
              <w:rPr>
                <w:color w:val="000000"/>
              </w:rPr>
              <w:t>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sz w:val="28"/>
                <w:szCs w:val="28"/>
              </w:rPr>
            </w:pPr>
            <w: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lastRenderedPageBreak/>
              <w:t>5.2.2</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Разработка ПСД на ликвидацию старой скважины на котельной №4</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утвержденной схемой водоснабжения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sz w:val="28"/>
                <w:szCs w:val="28"/>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sz w:val="28"/>
                <w:szCs w:val="28"/>
              </w:rPr>
            </w:pPr>
            <w: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5.2.3</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Разработка ПСД на ликвидацию старой скважины на котельной №5</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w:t>
            </w:r>
            <w:r>
              <w:rPr>
                <w:color w:val="000000"/>
              </w:rPr>
              <w:t xml:space="preserve"> соответствии с утвержденной схемой водоснабжения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sz w:val="28"/>
                <w:szCs w:val="28"/>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sz w:val="28"/>
                <w:szCs w:val="28"/>
              </w:rPr>
            </w:pPr>
            <w: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5.2.4</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Разработка ПСД на ликвидацию старой скважины на котельной №7</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утвержденной схемой водоснабжения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sz w:val="28"/>
                <w:szCs w:val="28"/>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sz w:val="28"/>
                <w:szCs w:val="28"/>
              </w:rPr>
            </w:pPr>
            <w: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5.2.5</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 xml:space="preserve">Ликвидация </w:t>
            </w:r>
            <w:r>
              <w:rPr>
                <w:color w:val="000000"/>
              </w:rPr>
              <w:t>старой скважины на котельной №2</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утвержденной схемой водоснабжения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sz w:val="28"/>
                <w:szCs w:val="28"/>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2025</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2025</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5.2.6</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Ликвидация старой скважины на котельной №4</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утвержденной схемой водоснабжения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sz w:val="28"/>
                <w:szCs w:val="28"/>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2025</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2025</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5.2.7</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Ликвидация старой скважины на котельной №5</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утвержденной схемой водоснабжения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2025</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2025</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5.2.8</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Ликвидация старой скважины на котельной №7</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 xml:space="preserve">В соответствии с утвержденной </w:t>
            </w:r>
            <w:r>
              <w:rPr>
                <w:color w:val="000000"/>
              </w:rPr>
              <w:lastRenderedPageBreak/>
              <w:t>схемой водоснабжения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lastRenderedPageBreak/>
              <w:t xml:space="preserve">с. Александровское </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2025</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2025</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b/>
                <w:bCs/>
                <w:color w:val="000000"/>
              </w:rPr>
            </w:pPr>
            <w:r>
              <w:rPr>
                <w:b/>
                <w:bCs/>
                <w:color w:val="000000"/>
              </w:rPr>
              <w:t>Система водоотведения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Группа 1. Строительство, модернизация или реконструкция объектов централизованных систем водоотведения в целях подключения объектов капитального строительства абонентов</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1.1. Строительство новых сетей водоотведения в целях</w:t>
            </w:r>
            <w:r>
              <w:rPr>
                <w:color w:val="000000"/>
              </w:rPr>
              <w:t xml:space="preserve"> подключения объектов капитального строительства абонентов</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Не планируется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1.2. Строительство иных объектов централизованных систем водоотведения за исключением сетей водоотведения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Не планируется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1.3. Увеличение пропускной способности существующих сетей</w:t>
            </w:r>
            <w:r>
              <w:rPr>
                <w:color w:val="000000"/>
              </w:rPr>
              <w:t xml:space="preserve"> водоотведения в целях подключения объектов капитального строительства абонентов</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Не планируется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 xml:space="preserve">1.4. Увеличение мощности и производительности существующих объектов централизованных систем водоотведения, за исключением сетей водоотведения </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Не планируется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Группа 2. Строительство новых объектов централизованных систем водоотведения не связанных с подключением новых объектов капитального строительства абонентов</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2.1. Строительство новых сетей водоотведения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Не планируется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 xml:space="preserve">2.2. Строительство иных объектов </w:t>
            </w:r>
            <w:r>
              <w:rPr>
                <w:color w:val="000000"/>
              </w:rPr>
              <w:t>централизованных систем водоотведения за исключением сетей водоотведения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Не планируется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 xml:space="preserve">Группа 3. Модернизация или реконструкция существующих объектов централизованных систем водоотведения в целях снижения уровня износа существующих объектов </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3.1. Модер</w:t>
            </w:r>
            <w:r>
              <w:rPr>
                <w:color w:val="000000"/>
              </w:rPr>
              <w:t xml:space="preserve">низация или реконструкция существующих сетей водоотведения </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3.1.1</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Разработка ПСД для реконструкции сетей водоотведения и колодцев</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 xml:space="preserve">В соответствии с утвержденной </w:t>
            </w:r>
            <w:r>
              <w:rPr>
                <w:color w:val="000000"/>
              </w:rPr>
              <w:lastRenderedPageBreak/>
              <w:t>схемой водоотведения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lastRenderedPageBreak/>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lang w:val="en-US"/>
              </w:rPr>
            </w:pPr>
            <w:r>
              <w:rPr>
                <w:color w:val="000000"/>
              </w:rPr>
              <w:t>202</w:t>
            </w:r>
            <w:r>
              <w:rPr>
                <w:color w:val="000000"/>
                <w:lang w:val="en-US"/>
              </w:rPr>
              <w:t>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lang w:val="en-US"/>
              </w:rPr>
            </w:pPr>
            <w:r>
              <w:rPr>
                <w:color w:val="000000"/>
              </w:rPr>
              <w:t>202</w:t>
            </w:r>
            <w:r>
              <w:rPr>
                <w:color w:val="000000"/>
                <w:lang w:val="en-US"/>
              </w:rPr>
              <w:t>6</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3.1.2</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 xml:space="preserve">Реконструкция сетей водоотведения </w:t>
            </w:r>
            <w:r>
              <w:rPr>
                <w:color w:val="000000"/>
              </w:rPr>
              <w:t>и колодцев</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утвержденной схемой водоотведения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2027</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 xml:space="preserve">3.2. Модернизация или реконструкция существующих объектов централизованных систем водоотведения за исключением сетей водоотведения </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3.2.1</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 xml:space="preserve">Разработка ПСД на </w:t>
            </w:r>
            <w:r>
              <w:rPr>
                <w:color w:val="000000"/>
              </w:rPr>
              <w:t>реконструкцию КОС</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утвержденной схемой водоотведения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3.2.2</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Реконструкция КОС</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утвержденной схемой водоотведения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2025</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2025</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 xml:space="preserve">Группа 4. Мероприятия, направленные на </w:t>
            </w:r>
            <w:r>
              <w:rPr>
                <w:color w:val="000000"/>
              </w:rPr>
              <w:t>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водоотведения не включенные в прочие группы мероприятий</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 xml:space="preserve"> 4.1</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Проведение технического обследования с</w:t>
            </w:r>
            <w:r>
              <w:rPr>
                <w:color w:val="000000"/>
              </w:rPr>
              <w:t>истемы водоотведения в соответствии с Приказом Минстроя №437 от 05.08.2014</w:t>
            </w:r>
          </w:p>
        </w:tc>
        <w:tc>
          <w:tcPr>
            <w:tcW w:w="2464" w:type="dxa"/>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jc w:val="center"/>
              <w:rPr>
                <w:color w:val="000000"/>
              </w:rPr>
            </w:pPr>
            <w:r>
              <w:rPr>
                <w:color w:val="000000"/>
              </w:rPr>
              <w:t>Требования Приказа Минстроя №437 от 05.08.2014 и ФЗ-416 «О водоснабжении» от 07.12.2011</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lang w:val="en-US"/>
              </w:rPr>
            </w:pPr>
            <w:r>
              <w:rPr>
                <w:color w:val="000000"/>
              </w:rPr>
              <w:t>202</w:t>
            </w:r>
            <w:r>
              <w:rPr>
                <w:color w:val="000000"/>
                <w:lang w:val="en-US"/>
              </w:rPr>
              <w:t>5</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4.2</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 xml:space="preserve">Внесение поправок в технические паспорта по линейным и </w:t>
            </w:r>
            <w:r>
              <w:rPr>
                <w:color w:val="000000"/>
              </w:rPr>
              <w:t>площадочным объектам</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утвержденной схемой водоотведения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lastRenderedPageBreak/>
              <w:t>4.3</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 xml:space="preserve">Разработка ПСД для создания санитарно-технических зон 1 пояса для КОС </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Требования СанПиН 2.2.1/2.1.1.1200-03</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4.4</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Создание санитарно-охранных зон 1 пояса для КОС</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Требования СанПиН 2.2.1/2.1.1.1200-03</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2025</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2025</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 xml:space="preserve">Группа 5. Вывод из эксплуатации, консервация и демонтаж объектов централизованных систем водоотведения </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 xml:space="preserve">5.1. Вывод из эксплуатации, консервация и демонтаж сетей водоотведения </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Не планируется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 xml:space="preserve">5.2. Вывод из эксплуатации, консервация и демонтаж иных объектов централизованных систем водоотведения за исключением сетей водоотведения </w:t>
            </w:r>
          </w:p>
        </w:tc>
      </w:tr>
      <w:tr w:rsidR="002152F9">
        <w:trPr>
          <w:trHeight w:val="195"/>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Не планируется</w:t>
            </w:r>
          </w:p>
        </w:tc>
      </w:tr>
      <w:tr w:rsidR="002152F9">
        <w:trPr>
          <w:trHeight w:val="198"/>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b/>
                <w:bCs/>
                <w:color w:val="000000"/>
              </w:rPr>
            </w:pPr>
            <w:r>
              <w:rPr>
                <w:b/>
                <w:bCs/>
                <w:color w:val="000000"/>
              </w:rPr>
              <w:t>Система газ</w:t>
            </w:r>
            <w:r>
              <w:rPr>
                <w:b/>
                <w:bCs/>
                <w:color w:val="000000"/>
              </w:rPr>
              <w:t>оснабжения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Группа 1. Строительство, модернизация или реконструкция объектов централизованных систем газоснабжения в целях подключения объектов капитального строительства абонентов</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 xml:space="preserve">1.1. Строительство новых сетей газоснабжения в целях подключения объектов </w:t>
            </w:r>
            <w:r>
              <w:rPr>
                <w:color w:val="000000"/>
              </w:rPr>
              <w:t>капитального строительства абонентов</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1.1.1</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Строительство газопроводов</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В соответствии с утвержденной схемой газоснабжения</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2030</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 xml:space="preserve">1.2. Строительство иных объектов централизованных систем газоснабжения за исключением сетей </w:t>
            </w:r>
            <w:r>
              <w:rPr>
                <w:color w:val="000000"/>
              </w:rPr>
              <w:t>газоснабжения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Не планируется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1.3. Увеличение пропускной способности существующих сетей газоснабжения в целях подключения объектов капитального строительства абонентов</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Не планируется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 xml:space="preserve">1.4. Увеличение мощности и производительности существующих объектов централизованных систем газоснабжения, за исключением сетей газоснабжения </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Не планируется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Группа 2. Строительство новых объектов централизованных систем газоснабжения не связанных с подк</w:t>
            </w:r>
            <w:r>
              <w:rPr>
                <w:color w:val="000000"/>
              </w:rPr>
              <w:t>лючением новых объектов капитального строительства абонентов</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lastRenderedPageBreak/>
              <w:t>2.1. Строительство новых сетей газоснабжения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Не планируется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2.2. Строительство иных объектов централизованных систем газоснабжения за исключением сетей газоснабжения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Не планируется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Группа 3.</w:t>
            </w:r>
            <w:r>
              <w:rPr>
                <w:color w:val="000000"/>
              </w:rPr>
              <w:t xml:space="preserve"> Модернизация или реконструкция существующих объектов централизованных систем газоснабжения в целях снижения уровня износа существующих объектов </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Не планируется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Группа 4. Мероприятия, направленные на повышение экологической эффективности, достижение план</w:t>
            </w:r>
            <w:r>
              <w:rPr>
                <w:color w:val="000000"/>
              </w:rPr>
              <w:t>овых значений показателей надежности, качества и энергоэффективности объектов централизованных систем газоснабжения не включенные в прочие группы мероприятий</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Не планируется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Группа 5. Вывод из эксплуатации, консервация и демонтаж объектов централизованных</w:t>
            </w:r>
            <w:r>
              <w:rPr>
                <w:color w:val="000000"/>
              </w:rPr>
              <w:t xml:space="preserve"> систем газоснабжения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 xml:space="preserve">5.1. Вывод из эксплуатации, консервация и демонтаж сетей газоснабжения </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Не планируется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5.2. Вывод из эксплуатации, консервация и демонтаж иных объектов централизованных систем электроснабжения за исключением сетей газоснабжения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Не</w:t>
            </w:r>
            <w:r>
              <w:rPr>
                <w:color w:val="000000"/>
              </w:rPr>
              <w:t xml:space="preserve"> планируется</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jc w:val="center"/>
              <w:rPr>
                <w:color w:val="000000"/>
              </w:rPr>
            </w:pPr>
            <w:r>
              <w:rPr>
                <w:b/>
                <w:bCs/>
                <w:color w:val="000000"/>
              </w:rPr>
              <w:t>Обращение с ТКО</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Группа 1. Строительство, модернизация или реконструкция объектов в системе обращения с ТКО</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1.1</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Ввод в эксплуатацию ПВН АТ</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Территориальная схема обращения с отходами, в том числе с ТКО, Томской области</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sz w:val="28"/>
                <w:szCs w:val="28"/>
              </w:rPr>
            </w:pPr>
            <w:r>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Мощность, тыс. тонн/год</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5</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2029</w:t>
            </w:r>
          </w:p>
        </w:tc>
      </w:tr>
      <w:tr w:rsidR="002152F9">
        <w:trPr>
          <w:trHeight w:val="20"/>
        </w:trPr>
        <w:tc>
          <w:tcPr>
            <w:tcW w:w="15754" w:type="dxa"/>
            <w:gridSpan w:val="8"/>
            <w:tcBorders>
              <w:top w:val="single" w:sz="4" w:space="0" w:color="000000"/>
              <w:left w:val="single" w:sz="4" w:space="0" w:color="000000"/>
              <w:bottom w:val="single" w:sz="4" w:space="0" w:color="000000"/>
              <w:right w:val="single" w:sz="4" w:space="0" w:color="000000"/>
            </w:tcBorders>
            <w:shd w:val="clear" w:color="auto" w:fill="auto"/>
          </w:tcPr>
          <w:p w:rsidR="002152F9" w:rsidRDefault="00276E44">
            <w:pPr>
              <w:rPr>
                <w:color w:val="000000"/>
              </w:rPr>
            </w:pPr>
            <w:r>
              <w:rPr>
                <w:color w:val="000000"/>
              </w:rPr>
              <w:t>Группа 2. Вывод из эксплуатации, консервация и демонтаж объектов в системе обращения с ТКО</w:t>
            </w:r>
          </w:p>
        </w:tc>
      </w:tr>
      <w:tr w:rsidR="002152F9">
        <w:trPr>
          <w:trHeight w:val="20"/>
        </w:trPr>
        <w:tc>
          <w:tcPr>
            <w:tcW w:w="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2.1</w:t>
            </w:r>
          </w:p>
        </w:tc>
        <w:tc>
          <w:tcPr>
            <w:tcW w:w="4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rPr>
                <w:color w:val="000000"/>
              </w:rPr>
            </w:pPr>
            <w:r>
              <w:rPr>
                <w:color w:val="000000"/>
              </w:rPr>
              <w:t xml:space="preserve">Прекращение приема на полигон ТБО. Использование объекта для приема </w:t>
            </w:r>
            <w:r>
              <w:rPr>
                <w:color w:val="000000"/>
              </w:rPr>
              <w:lastRenderedPageBreak/>
              <w:t xml:space="preserve">прочих видов отходов, в качестве резервного варианта </w:t>
            </w:r>
            <w:r>
              <w:rPr>
                <w:color w:val="000000"/>
              </w:rPr>
              <w:t>при возникновении форс-мажорных обстоятельств на других объектах размещения или рекультивация</w:t>
            </w:r>
          </w:p>
        </w:tc>
        <w:tc>
          <w:tcPr>
            <w:tcW w:w="2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lastRenderedPageBreak/>
              <w:t xml:space="preserve">Территориальная схема обращения с </w:t>
            </w:r>
            <w:r>
              <w:rPr>
                <w:color w:val="000000"/>
              </w:rPr>
              <w:lastRenderedPageBreak/>
              <w:t>отходами, в том числе с ТКО, Томской области</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lastRenderedPageBreak/>
              <w:t>с. Александровское</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1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2024</w:t>
            </w:r>
          </w:p>
        </w:tc>
        <w:tc>
          <w:tcPr>
            <w:tcW w:w="1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2F9" w:rsidRDefault="00276E44">
            <w:pPr>
              <w:jc w:val="center"/>
              <w:rPr>
                <w:color w:val="000000"/>
              </w:rPr>
            </w:pPr>
            <w:r>
              <w:rPr>
                <w:color w:val="000000"/>
              </w:rPr>
              <w:t>2029</w:t>
            </w:r>
          </w:p>
        </w:tc>
      </w:tr>
    </w:tbl>
    <w:p w:rsidR="002152F9" w:rsidRDefault="002152F9">
      <w:pPr>
        <w:sectPr w:rsidR="002152F9">
          <w:headerReference w:type="default" r:id="rId24"/>
          <w:footerReference w:type="default" r:id="rId25"/>
          <w:pgSz w:w="16838" w:h="11906" w:orient="landscape"/>
          <w:pgMar w:top="1134" w:right="850" w:bottom="1134" w:left="1701" w:header="708" w:footer="708" w:gutter="0"/>
          <w:cols w:space="720"/>
          <w:formProt w:val="0"/>
          <w:docGrid w:linePitch="360"/>
        </w:sectPr>
      </w:pPr>
    </w:p>
    <w:p w:rsidR="002152F9" w:rsidRDefault="00276E44">
      <w:pPr>
        <w:pStyle w:val="1"/>
        <w:spacing w:before="0" w:after="0"/>
        <w:jc w:val="center"/>
        <w:rPr>
          <w:rFonts w:ascii="Times New Roman" w:hAnsi="Times New Roman" w:cs="Times New Roman"/>
          <w:sz w:val="28"/>
          <w:szCs w:val="28"/>
        </w:rPr>
      </w:pPr>
      <w:bookmarkStart w:id="50" w:name="_Toc530572280"/>
      <w:r>
        <w:rPr>
          <w:rFonts w:ascii="Times New Roman" w:hAnsi="Times New Roman" w:cs="Times New Roman"/>
          <w:sz w:val="28"/>
          <w:szCs w:val="28"/>
        </w:rPr>
        <w:lastRenderedPageBreak/>
        <w:t xml:space="preserve">6. Источники </w:t>
      </w:r>
      <w:r>
        <w:rPr>
          <w:rFonts w:ascii="Times New Roman" w:hAnsi="Times New Roman" w:cs="Times New Roman"/>
          <w:sz w:val="28"/>
          <w:szCs w:val="28"/>
        </w:rPr>
        <w:t>инвестиций, тарифы и доступность программы для населения</w:t>
      </w:r>
      <w:bookmarkEnd w:id="50"/>
    </w:p>
    <w:p w:rsidR="002152F9" w:rsidRDefault="002152F9">
      <w:pPr>
        <w:rPr>
          <w:sz w:val="28"/>
          <w:szCs w:val="28"/>
        </w:rPr>
      </w:pPr>
    </w:p>
    <w:p w:rsidR="002152F9" w:rsidRDefault="00276E44">
      <w:pPr>
        <w:pStyle w:val="afff4"/>
        <w:widowControl/>
        <w:spacing w:before="0"/>
        <w:ind w:firstLine="709"/>
        <w:contextualSpacing/>
        <w:rPr>
          <w:rFonts w:eastAsia="Calibri"/>
        </w:rPr>
      </w:pPr>
      <w:r>
        <w:rPr>
          <w:rFonts w:eastAsia="Calibri"/>
        </w:rPr>
        <w:t>В рассматриваемой программе комплексного развития анализируются инвестиционные проекты, по которым могут осуществлять финансирование хозяйствующие субъекты различной отраслевой и муниципальной прина</w:t>
      </w:r>
      <w:r>
        <w:rPr>
          <w:rFonts w:eastAsia="Calibri"/>
        </w:rPr>
        <w:t>длежности.</w:t>
      </w:r>
    </w:p>
    <w:p w:rsidR="002152F9" w:rsidRDefault="00276E44">
      <w:pPr>
        <w:pStyle w:val="afff4"/>
        <w:widowControl/>
        <w:spacing w:before="0"/>
        <w:ind w:firstLine="709"/>
        <w:contextualSpacing/>
        <w:rPr>
          <w:rFonts w:eastAsia="Calibri"/>
        </w:rPr>
      </w:pPr>
      <w:r>
        <w:rPr>
          <w:rFonts w:eastAsia="Calibri"/>
        </w:rPr>
        <w:t xml:space="preserve">Финансовые потребности и источники финансирования для реализации инвестиционных проектов представлены в таблице 1.14. </w:t>
      </w:r>
    </w:p>
    <w:p w:rsidR="002152F9" w:rsidRDefault="00276E44">
      <w:pPr>
        <w:ind w:firstLine="709"/>
        <w:jc w:val="both"/>
        <w:rPr>
          <w:sz w:val="28"/>
          <w:szCs w:val="28"/>
        </w:rPr>
      </w:pPr>
      <w:r>
        <w:rPr>
          <w:sz w:val="28"/>
          <w:szCs w:val="28"/>
        </w:rPr>
        <w:t>Совокупные финансовые потребности на период реализации Программы составляют 2315,8551 млн. руб.</w:t>
      </w:r>
    </w:p>
    <w:p w:rsidR="002152F9" w:rsidRDefault="00276E44">
      <w:pPr>
        <w:ind w:firstLine="709"/>
        <w:jc w:val="both"/>
        <w:rPr>
          <w:sz w:val="28"/>
          <w:szCs w:val="28"/>
        </w:rPr>
      </w:pPr>
      <w:r>
        <w:rPr>
          <w:sz w:val="28"/>
          <w:szCs w:val="28"/>
        </w:rPr>
        <w:t xml:space="preserve">Объемы финансирования </w:t>
      </w:r>
      <w:r>
        <w:rPr>
          <w:sz w:val="28"/>
          <w:szCs w:val="28"/>
        </w:rPr>
        <w:t>инвестиций по проектам Программы определены в ценах отчетного года, носят оценочный характер и подлежат ежегодному уточнению, исходя из возможностей бюджетов и степени реализации мероприятий.</w:t>
      </w:r>
    </w:p>
    <w:p w:rsidR="002152F9" w:rsidRDefault="00276E44">
      <w:pPr>
        <w:ind w:firstLine="709"/>
        <w:contextualSpacing/>
        <w:jc w:val="both"/>
        <w:rPr>
          <w:sz w:val="28"/>
          <w:szCs w:val="28"/>
        </w:rPr>
      </w:pPr>
      <w:r>
        <w:rPr>
          <w:sz w:val="28"/>
          <w:szCs w:val="28"/>
        </w:rPr>
        <w:t>Финансовое обеспечение программных инвестиционных проектов может</w:t>
      </w:r>
      <w:r>
        <w:rPr>
          <w:sz w:val="28"/>
          <w:szCs w:val="28"/>
        </w:rPr>
        <w:t xml:space="preserve"> осуществляться в том числе, за счет средств бюджетов всех уровней.</w:t>
      </w:r>
    </w:p>
    <w:p w:rsidR="002152F9" w:rsidRDefault="00276E44">
      <w:pPr>
        <w:ind w:firstLine="709"/>
        <w:contextualSpacing/>
        <w:jc w:val="both"/>
        <w:rPr>
          <w:sz w:val="28"/>
          <w:szCs w:val="28"/>
        </w:rPr>
      </w:pPr>
      <w:r>
        <w:rPr>
          <w:sz w:val="28"/>
          <w:szCs w:val="28"/>
        </w:rPr>
        <w:t>С целью уменьшения нагрузки на бюджет, повышения эффективности и темпов реализации мероприятий источники финансирования для их реализации определены исходя из следующих соображений:</w:t>
      </w:r>
    </w:p>
    <w:p w:rsidR="002152F9" w:rsidRDefault="00276E44">
      <w:pPr>
        <w:ind w:firstLine="709"/>
        <w:jc w:val="both"/>
        <w:rPr>
          <w:sz w:val="28"/>
          <w:szCs w:val="28"/>
        </w:rPr>
      </w:pPr>
      <w:r>
        <w:rPr>
          <w:sz w:val="28"/>
          <w:szCs w:val="28"/>
        </w:rPr>
        <w:t>-</w:t>
      </w:r>
      <w:r>
        <w:rPr>
          <w:sz w:val="28"/>
          <w:szCs w:val="28"/>
        </w:rPr>
        <w:tab/>
        <w:t xml:space="preserve">для </w:t>
      </w:r>
      <w:r>
        <w:rPr>
          <w:sz w:val="28"/>
          <w:szCs w:val="28"/>
        </w:rPr>
        <w:t>финансирования мероприятий в сфере водоснабжения и водоотведения рекомендуется использование собственных средств предприятия, местный, районный и бюджет Томской области;</w:t>
      </w:r>
    </w:p>
    <w:p w:rsidR="002152F9" w:rsidRDefault="00276E44">
      <w:pPr>
        <w:ind w:firstLine="709"/>
        <w:jc w:val="both"/>
        <w:rPr>
          <w:sz w:val="28"/>
          <w:szCs w:val="28"/>
        </w:rPr>
      </w:pPr>
      <w:r>
        <w:rPr>
          <w:sz w:val="28"/>
          <w:szCs w:val="28"/>
        </w:rPr>
        <w:t>-</w:t>
      </w:r>
      <w:r>
        <w:rPr>
          <w:sz w:val="28"/>
          <w:szCs w:val="28"/>
        </w:rPr>
        <w:tab/>
        <w:t xml:space="preserve">для финансирования мероприятий в сфере электроснабжения рекомендуется использование </w:t>
      </w:r>
      <w:r>
        <w:rPr>
          <w:sz w:val="28"/>
          <w:szCs w:val="28"/>
        </w:rPr>
        <w:t>собственных средств предприятия;</w:t>
      </w:r>
    </w:p>
    <w:p w:rsidR="002152F9" w:rsidRDefault="00276E44">
      <w:pPr>
        <w:ind w:firstLine="709"/>
        <w:jc w:val="both"/>
        <w:rPr>
          <w:sz w:val="28"/>
          <w:szCs w:val="28"/>
        </w:rPr>
      </w:pPr>
      <w:r>
        <w:rPr>
          <w:sz w:val="28"/>
          <w:szCs w:val="28"/>
        </w:rPr>
        <w:t>-</w:t>
      </w:r>
      <w:r>
        <w:rPr>
          <w:sz w:val="28"/>
          <w:szCs w:val="28"/>
        </w:rPr>
        <w:tab/>
        <w:t>для финансирования мероприятий в сфере теплоснабжения рекомендуется использование собственных средств предприятия, местный, районный и бюджет Томской области;</w:t>
      </w:r>
    </w:p>
    <w:p w:rsidR="002152F9" w:rsidRDefault="00276E44">
      <w:pPr>
        <w:ind w:firstLine="709"/>
        <w:jc w:val="both"/>
        <w:rPr>
          <w:sz w:val="28"/>
          <w:szCs w:val="28"/>
        </w:rPr>
      </w:pPr>
      <w:r>
        <w:rPr>
          <w:sz w:val="28"/>
          <w:szCs w:val="28"/>
        </w:rPr>
        <w:t>-</w:t>
      </w:r>
      <w:r>
        <w:rPr>
          <w:sz w:val="28"/>
          <w:szCs w:val="28"/>
        </w:rPr>
        <w:tab/>
        <w:t>для финансирования мероприятий в сфере газоснабжения рекомен</w:t>
      </w:r>
      <w:r>
        <w:rPr>
          <w:sz w:val="28"/>
          <w:szCs w:val="28"/>
        </w:rPr>
        <w:t>дуется использование собственных средств предприятия;</w:t>
      </w:r>
    </w:p>
    <w:p w:rsidR="002152F9" w:rsidRDefault="00276E44">
      <w:pPr>
        <w:ind w:firstLine="709"/>
        <w:jc w:val="both"/>
        <w:rPr>
          <w:sz w:val="28"/>
          <w:szCs w:val="28"/>
        </w:rPr>
        <w:sectPr w:rsidR="002152F9">
          <w:headerReference w:type="default" r:id="rId26"/>
          <w:footerReference w:type="default" r:id="rId27"/>
          <w:pgSz w:w="11906" w:h="16838"/>
          <w:pgMar w:top="1134" w:right="850" w:bottom="1134" w:left="1701" w:header="0" w:footer="0" w:gutter="0"/>
          <w:cols w:space="720"/>
          <w:formProt w:val="0"/>
          <w:docGrid w:linePitch="360"/>
        </w:sectPr>
      </w:pPr>
      <w:r>
        <w:rPr>
          <w:sz w:val="28"/>
          <w:szCs w:val="28"/>
        </w:rPr>
        <w:t>-</w:t>
      </w:r>
      <w:r>
        <w:rPr>
          <w:sz w:val="28"/>
          <w:szCs w:val="28"/>
        </w:rPr>
        <w:tab/>
        <w:t>для финансирования мероприятий в сфере обращения с ТКО рекомендуется использование собственных средств предприятия, местный, районный и бюджет Томской области.</w:t>
      </w:r>
    </w:p>
    <w:p w:rsidR="002152F9" w:rsidRDefault="002152F9">
      <w:pPr>
        <w:spacing w:after="200" w:line="276" w:lineRule="auto"/>
        <w:contextualSpacing/>
        <w:rPr>
          <w:sz w:val="28"/>
          <w:szCs w:val="28"/>
        </w:rPr>
      </w:pPr>
    </w:p>
    <w:p w:rsidR="002152F9" w:rsidRDefault="00276E44">
      <w:pPr>
        <w:pStyle w:val="1c"/>
        <w:spacing w:after="0" w:line="240" w:lineRule="auto"/>
        <w:ind w:firstLine="709"/>
        <w:rPr>
          <w:rFonts w:eastAsia="Calibri"/>
          <w:sz w:val="24"/>
          <w:szCs w:val="24"/>
        </w:rPr>
      </w:pPr>
      <w:r>
        <w:rPr>
          <w:sz w:val="24"/>
          <w:szCs w:val="24"/>
        </w:rPr>
        <w:t xml:space="preserve">Таблица 1.14 - </w:t>
      </w:r>
      <w:r>
        <w:rPr>
          <w:rFonts w:eastAsia="Calibri"/>
          <w:sz w:val="24"/>
          <w:szCs w:val="24"/>
        </w:rPr>
        <w:t>Финансовы</w:t>
      </w:r>
      <w:r>
        <w:rPr>
          <w:rFonts w:eastAsia="Calibri"/>
          <w:sz w:val="24"/>
          <w:szCs w:val="24"/>
        </w:rPr>
        <w:t>е потребности и источники финансирования для реализации инвестиционных проектов</w:t>
      </w:r>
    </w:p>
    <w:tbl>
      <w:tblPr>
        <w:tblStyle w:val="affff6"/>
        <w:tblW w:w="14454" w:type="dxa"/>
        <w:jc w:val="center"/>
        <w:tblLook w:val="04A0" w:firstRow="1" w:lastRow="0" w:firstColumn="1" w:lastColumn="0" w:noHBand="0" w:noVBand="1"/>
      </w:tblPr>
      <w:tblGrid>
        <w:gridCol w:w="702"/>
        <w:gridCol w:w="142"/>
        <w:gridCol w:w="8790"/>
        <w:gridCol w:w="94"/>
        <w:gridCol w:w="1892"/>
        <w:gridCol w:w="134"/>
        <w:gridCol w:w="2700"/>
      </w:tblGrid>
      <w:tr w:rsidR="002152F9">
        <w:trPr>
          <w:jc w:val="center"/>
        </w:trPr>
        <w:tc>
          <w:tcPr>
            <w:tcW w:w="844" w:type="dxa"/>
            <w:gridSpan w:val="2"/>
          </w:tcPr>
          <w:p w:rsidR="002152F9" w:rsidRDefault="00276E44">
            <w:pPr>
              <w:pStyle w:val="1c"/>
              <w:spacing w:after="0" w:line="240" w:lineRule="auto"/>
              <w:rPr>
                <w:rFonts w:eastAsia="Calibri"/>
                <w:sz w:val="24"/>
                <w:szCs w:val="24"/>
              </w:rPr>
            </w:pPr>
            <w:r>
              <w:rPr>
                <w:rFonts w:eastAsia="Calibri"/>
                <w:sz w:val="24"/>
                <w:szCs w:val="24"/>
              </w:rPr>
              <w:t>№ п/п</w:t>
            </w:r>
          </w:p>
        </w:tc>
        <w:tc>
          <w:tcPr>
            <w:tcW w:w="8789" w:type="dxa"/>
          </w:tcPr>
          <w:p w:rsidR="002152F9" w:rsidRDefault="00276E44">
            <w:pPr>
              <w:pStyle w:val="1c"/>
              <w:spacing w:after="0" w:line="240" w:lineRule="auto"/>
              <w:jc w:val="center"/>
              <w:rPr>
                <w:rFonts w:eastAsia="Calibri"/>
                <w:sz w:val="24"/>
                <w:szCs w:val="24"/>
              </w:rPr>
            </w:pPr>
            <w:r>
              <w:rPr>
                <w:rFonts w:eastAsia="Calibri"/>
                <w:sz w:val="24"/>
                <w:szCs w:val="24"/>
              </w:rPr>
              <w:t>Наименование и краткое описание мероприятия (объекта)</w:t>
            </w:r>
          </w:p>
        </w:tc>
        <w:tc>
          <w:tcPr>
            <w:tcW w:w="1986" w:type="dxa"/>
            <w:gridSpan w:val="2"/>
          </w:tcPr>
          <w:p w:rsidR="002152F9" w:rsidRDefault="00276E44">
            <w:pPr>
              <w:pStyle w:val="1c"/>
              <w:spacing w:after="0" w:line="240" w:lineRule="auto"/>
              <w:jc w:val="center"/>
              <w:rPr>
                <w:rFonts w:eastAsia="Calibri"/>
                <w:sz w:val="24"/>
                <w:szCs w:val="24"/>
              </w:rPr>
            </w:pPr>
            <w:r>
              <w:rPr>
                <w:rFonts w:eastAsia="Calibri"/>
                <w:sz w:val="24"/>
                <w:szCs w:val="24"/>
              </w:rPr>
              <w:t>Размер расходов на реализацию мероприятия тыс.руб.</w:t>
            </w:r>
          </w:p>
        </w:tc>
        <w:tc>
          <w:tcPr>
            <w:tcW w:w="2834" w:type="dxa"/>
            <w:gridSpan w:val="2"/>
          </w:tcPr>
          <w:p w:rsidR="002152F9" w:rsidRDefault="00276E44">
            <w:pPr>
              <w:pStyle w:val="1c"/>
              <w:spacing w:after="0" w:line="240" w:lineRule="auto"/>
              <w:jc w:val="center"/>
              <w:rPr>
                <w:rFonts w:eastAsia="Calibri"/>
                <w:sz w:val="24"/>
                <w:szCs w:val="24"/>
              </w:rPr>
            </w:pPr>
            <w:r>
              <w:rPr>
                <w:rFonts w:eastAsia="Calibri"/>
                <w:sz w:val="24"/>
                <w:szCs w:val="24"/>
              </w:rPr>
              <w:t>Источники финансирования</w:t>
            </w:r>
          </w:p>
        </w:tc>
      </w:tr>
      <w:tr w:rsidR="002152F9">
        <w:trPr>
          <w:jc w:val="center"/>
        </w:trPr>
        <w:tc>
          <w:tcPr>
            <w:tcW w:w="14453" w:type="dxa"/>
            <w:gridSpan w:val="7"/>
          </w:tcPr>
          <w:p w:rsidR="002152F9" w:rsidRDefault="00276E44">
            <w:pPr>
              <w:pStyle w:val="1c"/>
              <w:spacing w:after="0" w:line="240" w:lineRule="auto"/>
              <w:rPr>
                <w:rFonts w:eastAsia="Calibri"/>
                <w:b/>
                <w:sz w:val="24"/>
                <w:szCs w:val="24"/>
              </w:rPr>
            </w:pPr>
            <w:r>
              <w:rPr>
                <w:rFonts w:eastAsia="Calibri"/>
                <w:b/>
                <w:sz w:val="24"/>
                <w:szCs w:val="24"/>
                <w:highlight w:val="green"/>
              </w:rPr>
              <w:t>Система электроснабжения</w:t>
            </w:r>
          </w:p>
        </w:tc>
      </w:tr>
      <w:tr w:rsidR="002152F9">
        <w:trPr>
          <w:jc w:val="center"/>
        </w:trPr>
        <w:tc>
          <w:tcPr>
            <w:tcW w:w="14453" w:type="dxa"/>
            <w:gridSpan w:val="7"/>
          </w:tcPr>
          <w:p w:rsidR="002152F9" w:rsidRDefault="00276E44">
            <w:pPr>
              <w:pStyle w:val="1c"/>
              <w:spacing w:after="0" w:line="240" w:lineRule="auto"/>
              <w:jc w:val="center"/>
              <w:rPr>
                <w:rFonts w:eastAsia="Calibri"/>
                <w:sz w:val="24"/>
                <w:szCs w:val="24"/>
              </w:rPr>
            </w:pPr>
            <w:r>
              <w:rPr>
                <w:rFonts w:eastAsia="Calibri"/>
                <w:sz w:val="24"/>
                <w:szCs w:val="24"/>
              </w:rPr>
              <w:t>2024г</w:t>
            </w:r>
          </w:p>
        </w:tc>
      </w:tr>
      <w:tr w:rsidR="002152F9">
        <w:trPr>
          <w:jc w:val="center"/>
        </w:trPr>
        <w:tc>
          <w:tcPr>
            <w:tcW w:w="14453" w:type="dxa"/>
            <w:gridSpan w:val="7"/>
          </w:tcPr>
          <w:p w:rsidR="002152F9" w:rsidRDefault="00276E44">
            <w:pPr>
              <w:pStyle w:val="1c"/>
              <w:spacing w:after="0" w:line="240" w:lineRule="auto"/>
              <w:jc w:val="left"/>
              <w:rPr>
                <w:rFonts w:eastAsia="Calibri"/>
                <w:sz w:val="24"/>
                <w:szCs w:val="24"/>
              </w:rPr>
            </w:pPr>
            <w:r>
              <w:rPr>
                <w:color w:val="000000"/>
                <w:sz w:val="24"/>
                <w:szCs w:val="24"/>
              </w:rPr>
              <w:t>Группа</w:t>
            </w:r>
            <w:r>
              <w:rPr>
                <w:color w:val="000000"/>
                <w:sz w:val="24"/>
                <w:szCs w:val="24"/>
              </w:rPr>
              <w:t xml:space="preserve"> 1. Строительство, модернизация или реконструкция объектов централизованных систем электроснабжения в целях подключения объектов капитального строительства абонентов</w:t>
            </w:r>
          </w:p>
        </w:tc>
      </w:tr>
      <w:tr w:rsidR="002152F9">
        <w:trPr>
          <w:jc w:val="center"/>
        </w:trPr>
        <w:tc>
          <w:tcPr>
            <w:tcW w:w="844" w:type="dxa"/>
            <w:gridSpan w:val="2"/>
          </w:tcPr>
          <w:p w:rsidR="002152F9" w:rsidRDefault="00276E44">
            <w:pPr>
              <w:pStyle w:val="1c"/>
              <w:spacing w:after="0" w:line="240" w:lineRule="auto"/>
              <w:jc w:val="center"/>
              <w:rPr>
                <w:rFonts w:eastAsia="Calibri"/>
                <w:sz w:val="24"/>
                <w:szCs w:val="24"/>
              </w:rPr>
            </w:pPr>
            <w:r>
              <w:rPr>
                <w:rFonts w:eastAsia="Calibri"/>
                <w:sz w:val="24"/>
                <w:szCs w:val="24"/>
              </w:rPr>
              <w:t>1.1</w:t>
            </w:r>
          </w:p>
        </w:tc>
        <w:tc>
          <w:tcPr>
            <w:tcW w:w="8789" w:type="dxa"/>
          </w:tcPr>
          <w:p w:rsidR="002152F9" w:rsidRDefault="00276E44">
            <w:pPr>
              <w:pStyle w:val="1c"/>
              <w:spacing w:after="0" w:line="240" w:lineRule="auto"/>
              <w:jc w:val="left"/>
              <w:rPr>
                <w:rFonts w:eastAsia="Calibri"/>
                <w:sz w:val="24"/>
                <w:szCs w:val="24"/>
              </w:rPr>
            </w:pPr>
            <w:r>
              <w:rPr>
                <w:color w:val="000000"/>
                <w:sz w:val="24"/>
                <w:szCs w:val="24"/>
              </w:rPr>
              <w:t xml:space="preserve">Строительство новых сетей электроснабжения в целях подключения объектов капитального </w:t>
            </w:r>
            <w:r>
              <w:rPr>
                <w:color w:val="000000"/>
                <w:sz w:val="24"/>
                <w:szCs w:val="24"/>
              </w:rPr>
              <w:t>строительства абонентов</w:t>
            </w:r>
          </w:p>
        </w:tc>
        <w:tc>
          <w:tcPr>
            <w:tcW w:w="1986" w:type="dxa"/>
            <w:gridSpan w:val="2"/>
          </w:tcPr>
          <w:p w:rsidR="002152F9" w:rsidRDefault="00276E44">
            <w:pPr>
              <w:pStyle w:val="1c"/>
              <w:spacing w:after="0" w:line="240" w:lineRule="auto"/>
              <w:rPr>
                <w:rFonts w:eastAsia="Calibri"/>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jc w:val="center"/>
              <w:rPr>
                <w:rFonts w:eastAsia="Calibri"/>
                <w:sz w:val="24"/>
                <w:szCs w:val="24"/>
              </w:rPr>
            </w:pPr>
            <w:r>
              <w:rPr>
                <w:rFonts w:eastAsia="Calibri"/>
                <w:sz w:val="24"/>
                <w:szCs w:val="24"/>
              </w:rPr>
              <w:t>1.2.</w:t>
            </w:r>
          </w:p>
        </w:tc>
        <w:tc>
          <w:tcPr>
            <w:tcW w:w="8789" w:type="dxa"/>
          </w:tcPr>
          <w:p w:rsidR="002152F9" w:rsidRDefault="00276E44">
            <w:pPr>
              <w:pStyle w:val="1c"/>
              <w:spacing w:after="0" w:line="240" w:lineRule="auto"/>
              <w:jc w:val="left"/>
              <w:rPr>
                <w:rFonts w:eastAsia="Calibri"/>
                <w:sz w:val="24"/>
                <w:szCs w:val="24"/>
              </w:rPr>
            </w:pPr>
            <w:r>
              <w:rPr>
                <w:color w:val="000000"/>
                <w:sz w:val="24"/>
                <w:szCs w:val="24"/>
              </w:rPr>
              <w:t>Строительство иных объектов централизованных систем электроснабжения за исключением сетей электроснабжения</w:t>
            </w:r>
          </w:p>
        </w:tc>
        <w:tc>
          <w:tcPr>
            <w:tcW w:w="1986" w:type="dxa"/>
            <w:gridSpan w:val="2"/>
          </w:tcPr>
          <w:p w:rsidR="002152F9" w:rsidRDefault="00276E44">
            <w:pPr>
              <w:pStyle w:val="1c"/>
              <w:spacing w:after="0" w:line="240" w:lineRule="auto"/>
              <w:rPr>
                <w:rFonts w:eastAsia="Calibri"/>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jc w:val="center"/>
              <w:rPr>
                <w:rFonts w:eastAsia="Calibri"/>
                <w:sz w:val="24"/>
                <w:szCs w:val="24"/>
              </w:rPr>
            </w:pPr>
            <w:r>
              <w:rPr>
                <w:rFonts w:eastAsia="Calibri"/>
                <w:sz w:val="24"/>
                <w:szCs w:val="24"/>
              </w:rPr>
              <w:t>1.3.</w:t>
            </w:r>
          </w:p>
        </w:tc>
        <w:tc>
          <w:tcPr>
            <w:tcW w:w="8789" w:type="dxa"/>
          </w:tcPr>
          <w:p w:rsidR="002152F9" w:rsidRDefault="00276E44">
            <w:pPr>
              <w:pStyle w:val="1c"/>
              <w:spacing w:after="0" w:line="240" w:lineRule="auto"/>
              <w:jc w:val="left"/>
              <w:rPr>
                <w:rFonts w:eastAsia="Calibri"/>
                <w:sz w:val="24"/>
                <w:szCs w:val="24"/>
              </w:rPr>
            </w:pPr>
            <w:r>
              <w:rPr>
                <w:color w:val="000000"/>
                <w:sz w:val="24"/>
                <w:szCs w:val="24"/>
              </w:rPr>
              <w:t xml:space="preserve">Увеличение пропускной способности существующих сетей электроснабжения в целях </w:t>
            </w:r>
            <w:r>
              <w:rPr>
                <w:color w:val="000000"/>
                <w:sz w:val="24"/>
                <w:szCs w:val="24"/>
              </w:rPr>
              <w:t>подключения объектов капитального строительства абонентов</w:t>
            </w:r>
          </w:p>
        </w:tc>
        <w:tc>
          <w:tcPr>
            <w:tcW w:w="1986" w:type="dxa"/>
            <w:gridSpan w:val="2"/>
          </w:tcPr>
          <w:p w:rsidR="002152F9" w:rsidRDefault="00276E44">
            <w:pPr>
              <w:pStyle w:val="1c"/>
              <w:spacing w:after="0" w:line="240" w:lineRule="auto"/>
              <w:rPr>
                <w:rFonts w:eastAsia="Calibri"/>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jc w:val="center"/>
              <w:rPr>
                <w:rFonts w:eastAsia="Calibri"/>
                <w:sz w:val="24"/>
                <w:szCs w:val="24"/>
              </w:rPr>
            </w:pPr>
            <w:r>
              <w:rPr>
                <w:rFonts w:eastAsia="Calibri"/>
                <w:sz w:val="24"/>
                <w:szCs w:val="24"/>
              </w:rPr>
              <w:t>1.4.</w:t>
            </w:r>
          </w:p>
        </w:tc>
        <w:tc>
          <w:tcPr>
            <w:tcW w:w="8789" w:type="dxa"/>
          </w:tcPr>
          <w:p w:rsidR="002152F9" w:rsidRDefault="00276E44">
            <w:pPr>
              <w:pStyle w:val="1c"/>
              <w:spacing w:after="0" w:line="240" w:lineRule="auto"/>
              <w:jc w:val="left"/>
              <w:rPr>
                <w:rFonts w:eastAsia="Calibri"/>
                <w:sz w:val="24"/>
                <w:szCs w:val="24"/>
              </w:rPr>
            </w:pPr>
            <w:r>
              <w:rPr>
                <w:color w:val="000000"/>
                <w:sz w:val="24"/>
                <w:szCs w:val="24"/>
              </w:rPr>
              <w:t>Увеличение мощности и производительности существующих объектов централизованных систем электроснабжения, за исключением сетей электроснабжения</w:t>
            </w:r>
          </w:p>
        </w:tc>
        <w:tc>
          <w:tcPr>
            <w:tcW w:w="1986" w:type="dxa"/>
            <w:gridSpan w:val="2"/>
          </w:tcPr>
          <w:p w:rsidR="002152F9" w:rsidRDefault="00276E44">
            <w:pPr>
              <w:pStyle w:val="1c"/>
              <w:spacing w:after="0" w:line="240" w:lineRule="auto"/>
              <w:rPr>
                <w:rFonts w:eastAsia="Calibri"/>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Группа 2. Строит</w:t>
            </w:r>
            <w:r>
              <w:rPr>
                <w:color w:val="000000"/>
                <w:sz w:val="24"/>
                <w:szCs w:val="24"/>
              </w:rPr>
              <w:t>ельство новых объектов централизованных систем электроснабжения не связанных с подключением новых объектов капитального строительства абонентов</w:t>
            </w:r>
          </w:p>
        </w:tc>
      </w:tr>
      <w:tr w:rsidR="002152F9">
        <w:trPr>
          <w:jc w:val="center"/>
        </w:trPr>
        <w:tc>
          <w:tcPr>
            <w:tcW w:w="844" w:type="dxa"/>
            <w:gridSpan w:val="2"/>
          </w:tcPr>
          <w:p w:rsidR="002152F9" w:rsidRDefault="00276E44">
            <w:pPr>
              <w:pStyle w:val="1c"/>
              <w:spacing w:after="0" w:line="240" w:lineRule="auto"/>
              <w:jc w:val="center"/>
              <w:rPr>
                <w:rFonts w:eastAsia="Calibri"/>
                <w:sz w:val="24"/>
                <w:szCs w:val="24"/>
              </w:rPr>
            </w:pPr>
            <w:r>
              <w:rPr>
                <w:rFonts w:eastAsia="Calibri"/>
                <w:sz w:val="24"/>
                <w:szCs w:val="24"/>
              </w:rPr>
              <w:t>2.1.</w:t>
            </w:r>
          </w:p>
        </w:tc>
        <w:tc>
          <w:tcPr>
            <w:tcW w:w="8789" w:type="dxa"/>
          </w:tcPr>
          <w:p w:rsidR="002152F9" w:rsidRDefault="00276E44">
            <w:pPr>
              <w:pStyle w:val="1c"/>
              <w:spacing w:after="0" w:line="240" w:lineRule="auto"/>
              <w:jc w:val="left"/>
              <w:rPr>
                <w:rFonts w:eastAsia="Calibri"/>
                <w:sz w:val="24"/>
                <w:szCs w:val="24"/>
              </w:rPr>
            </w:pPr>
            <w:r>
              <w:rPr>
                <w:color w:val="000000"/>
                <w:sz w:val="24"/>
                <w:szCs w:val="24"/>
              </w:rPr>
              <w:t>Строительство новых сетей электроснабжения</w:t>
            </w:r>
          </w:p>
        </w:tc>
        <w:tc>
          <w:tcPr>
            <w:tcW w:w="1986" w:type="dxa"/>
            <w:gridSpan w:val="2"/>
          </w:tcPr>
          <w:p w:rsidR="002152F9" w:rsidRDefault="00276E44">
            <w:pPr>
              <w:pStyle w:val="1c"/>
              <w:spacing w:after="0" w:line="240" w:lineRule="auto"/>
              <w:rPr>
                <w:rFonts w:eastAsia="Calibri"/>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jc w:val="center"/>
              <w:rPr>
                <w:rFonts w:eastAsia="Calibri"/>
                <w:sz w:val="24"/>
                <w:szCs w:val="24"/>
              </w:rPr>
            </w:pPr>
            <w:r>
              <w:rPr>
                <w:rFonts w:eastAsia="Calibri"/>
                <w:sz w:val="24"/>
                <w:szCs w:val="24"/>
              </w:rPr>
              <w:t>2.2.</w:t>
            </w:r>
          </w:p>
        </w:tc>
        <w:tc>
          <w:tcPr>
            <w:tcW w:w="8789" w:type="dxa"/>
          </w:tcPr>
          <w:p w:rsidR="002152F9" w:rsidRDefault="00276E44">
            <w:pPr>
              <w:pStyle w:val="1c"/>
              <w:spacing w:after="0" w:line="240" w:lineRule="auto"/>
              <w:jc w:val="left"/>
              <w:rPr>
                <w:color w:val="000000"/>
                <w:sz w:val="24"/>
                <w:szCs w:val="24"/>
              </w:rPr>
            </w:pPr>
            <w:r>
              <w:rPr>
                <w:color w:val="000000"/>
                <w:sz w:val="24"/>
                <w:szCs w:val="24"/>
              </w:rPr>
              <w:t xml:space="preserve">Строительство иных объектов </w:t>
            </w:r>
            <w:r>
              <w:rPr>
                <w:color w:val="000000"/>
                <w:sz w:val="24"/>
                <w:szCs w:val="24"/>
              </w:rPr>
              <w:t>централизованных систем электроснабжения за исключением сетей электроснабжения</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Группа 3. Модернизация или реконструкция существующих объектов централизованных систем электроснабжения в целях снижения уровня износа существующих объектов</w:t>
            </w:r>
          </w:p>
        </w:tc>
      </w:tr>
      <w:tr w:rsidR="002152F9">
        <w:trPr>
          <w:jc w:val="center"/>
        </w:trPr>
        <w:tc>
          <w:tcPr>
            <w:tcW w:w="844" w:type="dxa"/>
            <w:gridSpan w:val="2"/>
          </w:tcPr>
          <w:p w:rsidR="002152F9" w:rsidRDefault="00276E44">
            <w:pPr>
              <w:pStyle w:val="1c"/>
              <w:spacing w:after="0" w:line="240" w:lineRule="auto"/>
              <w:jc w:val="center"/>
              <w:rPr>
                <w:rFonts w:eastAsia="Calibri"/>
                <w:sz w:val="24"/>
                <w:szCs w:val="24"/>
              </w:rPr>
            </w:pPr>
            <w:r>
              <w:rPr>
                <w:rFonts w:eastAsia="Calibri"/>
                <w:sz w:val="24"/>
                <w:szCs w:val="24"/>
              </w:rPr>
              <w:t>3.1.</w:t>
            </w:r>
          </w:p>
        </w:tc>
        <w:tc>
          <w:tcPr>
            <w:tcW w:w="8789" w:type="dxa"/>
          </w:tcPr>
          <w:p w:rsidR="002152F9" w:rsidRDefault="00276E44">
            <w:pPr>
              <w:pStyle w:val="1c"/>
              <w:spacing w:after="0" w:line="240" w:lineRule="auto"/>
              <w:jc w:val="left"/>
              <w:rPr>
                <w:color w:val="000000"/>
                <w:sz w:val="24"/>
                <w:szCs w:val="24"/>
              </w:rPr>
            </w:pPr>
            <w:r>
              <w:rPr>
                <w:color w:val="000000"/>
                <w:sz w:val="24"/>
                <w:szCs w:val="24"/>
              </w:rPr>
              <w:t>Модернизация или реконструкция существующих сетей электроснабжения</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7"/>
              <w:jc w:val="center"/>
              <w:rPr>
                <w:rFonts w:eastAsia="Calibri"/>
                <w:sz w:val="24"/>
                <w:szCs w:val="24"/>
              </w:rPr>
            </w:pPr>
            <w:r>
              <w:rPr>
                <w:rFonts w:eastAsia="Calibri"/>
                <w:sz w:val="24"/>
                <w:szCs w:val="24"/>
              </w:rPr>
              <w:t>3.1.1.</w:t>
            </w:r>
          </w:p>
        </w:tc>
        <w:tc>
          <w:tcPr>
            <w:tcW w:w="8789" w:type="dxa"/>
          </w:tcPr>
          <w:p w:rsidR="002152F9" w:rsidRDefault="00276E44">
            <w:pPr>
              <w:pStyle w:val="1c"/>
              <w:spacing w:after="0" w:line="240" w:lineRule="auto"/>
              <w:jc w:val="left"/>
              <w:rPr>
                <w:color w:val="000000"/>
                <w:sz w:val="24"/>
                <w:szCs w:val="24"/>
              </w:rPr>
            </w:pPr>
            <w:r>
              <w:rPr>
                <w:color w:val="000000"/>
                <w:sz w:val="24"/>
                <w:szCs w:val="24"/>
              </w:rPr>
              <w:t>Осуществить реконструкцию приходящих в негодность элементов электросетевого комплекса, обеспечивающих электроснабжение</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7"/>
              <w:jc w:val="center"/>
              <w:rPr>
                <w:rFonts w:eastAsia="Calibri"/>
                <w:sz w:val="24"/>
                <w:szCs w:val="24"/>
              </w:rPr>
            </w:pPr>
            <w:r>
              <w:rPr>
                <w:rFonts w:eastAsia="Calibri"/>
                <w:sz w:val="24"/>
                <w:szCs w:val="24"/>
              </w:rPr>
              <w:lastRenderedPageBreak/>
              <w:t>3.1.2.</w:t>
            </w:r>
          </w:p>
        </w:tc>
        <w:tc>
          <w:tcPr>
            <w:tcW w:w="8789" w:type="dxa"/>
          </w:tcPr>
          <w:p w:rsidR="002152F9" w:rsidRDefault="00276E44">
            <w:pPr>
              <w:pStyle w:val="1c"/>
              <w:spacing w:after="0" w:line="240" w:lineRule="auto"/>
              <w:jc w:val="left"/>
              <w:rPr>
                <w:color w:val="000000"/>
                <w:sz w:val="24"/>
                <w:szCs w:val="24"/>
              </w:rPr>
            </w:pPr>
            <w:r>
              <w:rPr>
                <w:color w:val="000000"/>
                <w:sz w:val="24"/>
                <w:szCs w:val="24"/>
              </w:rPr>
              <w:t xml:space="preserve">Осуществить </w:t>
            </w:r>
            <w:r>
              <w:rPr>
                <w:color w:val="000000"/>
                <w:sz w:val="24"/>
                <w:szCs w:val="24"/>
              </w:rPr>
              <w:t>реконструкцию приходящих в негодность элементов электросетевого комплекса, обеспечивающих электроснабжение</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 xml:space="preserve">Группа 4. Мероприятия, направленные на повышение экологической эффективности, достижение плановых значений показателей надежности, </w:t>
            </w:r>
            <w:r>
              <w:rPr>
                <w:color w:val="000000"/>
                <w:sz w:val="24"/>
                <w:szCs w:val="24"/>
              </w:rPr>
              <w:t>качества и энергоэффективности объектов централизованных систем электроснабжения не включенные в прочие группы мероприятий</w:t>
            </w:r>
          </w:p>
        </w:tc>
      </w:tr>
      <w:tr w:rsidR="002152F9">
        <w:trPr>
          <w:jc w:val="center"/>
        </w:trPr>
        <w:tc>
          <w:tcPr>
            <w:tcW w:w="844" w:type="dxa"/>
            <w:gridSpan w:val="2"/>
          </w:tcPr>
          <w:p w:rsidR="002152F9" w:rsidRDefault="00276E44">
            <w:pPr>
              <w:pStyle w:val="1c"/>
              <w:spacing w:after="0" w:line="240" w:lineRule="auto"/>
              <w:jc w:val="center"/>
              <w:rPr>
                <w:rFonts w:eastAsia="Calibri"/>
                <w:sz w:val="24"/>
                <w:szCs w:val="24"/>
              </w:rPr>
            </w:pPr>
            <w:r>
              <w:rPr>
                <w:rFonts w:eastAsia="Calibri"/>
                <w:sz w:val="24"/>
                <w:szCs w:val="24"/>
              </w:rPr>
              <w:t>4.1.</w:t>
            </w:r>
          </w:p>
        </w:tc>
        <w:tc>
          <w:tcPr>
            <w:tcW w:w="8789" w:type="dxa"/>
          </w:tcPr>
          <w:p w:rsidR="002152F9" w:rsidRDefault="00276E44">
            <w:pPr>
              <w:pStyle w:val="1c"/>
              <w:spacing w:after="0" w:line="240" w:lineRule="auto"/>
              <w:jc w:val="left"/>
              <w:rPr>
                <w:color w:val="000000"/>
                <w:sz w:val="24"/>
                <w:szCs w:val="24"/>
              </w:rPr>
            </w:pPr>
            <w:r>
              <w:rPr>
                <w:color w:val="000000"/>
                <w:sz w:val="24"/>
                <w:szCs w:val="24"/>
              </w:rPr>
              <w:t>Внедрить экономически обоснованные энергосберегающие технологии и материалы на объектах ЖКС и ЖКХ сельского поселения</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0,00 тыс.</w:t>
            </w:r>
            <w:r>
              <w:rPr>
                <w:color w:val="000000"/>
                <w:sz w:val="24"/>
                <w:szCs w:val="24"/>
              </w:rPr>
              <w:t>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Группа 5. Вывод из эксплуатации, консервация и демонтаж объектов централизованных систем электроснабжения</w:t>
            </w:r>
          </w:p>
        </w:tc>
      </w:tr>
      <w:tr w:rsidR="002152F9">
        <w:trPr>
          <w:jc w:val="center"/>
        </w:trPr>
        <w:tc>
          <w:tcPr>
            <w:tcW w:w="844" w:type="dxa"/>
            <w:gridSpan w:val="2"/>
          </w:tcPr>
          <w:p w:rsidR="002152F9" w:rsidRDefault="00276E44">
            <w:pPr>
              <w:pStyle w:val="1c"/>
              <w:spacing w:after="0" w:line="240" w:lineRule="auto"/>
              <w:jc w:val="center"/>
              <w:rPr>
                <w:rFonts w:eastAsia="Calibri"/>
                <w:sz w:val="24"/>
                <w:szCs w:val="24"/>
              </w:rPr>
            </w:pPr>
            <w:r>
              <w:rPr>
                <w:rFonts w:eastAsia="Calibri"/>
                <w:sz w:val="24"/>
                <w:szCs w:val="24"/>
              </w:rPr>
              <w:t>5.1.</w:t>
            </w:r>
          </w:p>
        </w:tc>
        <w:tc>
          <w:tcPr>
            <w:tcW w:w="8789" w:type="dxa"/>
          </w:tcPr>
          <w:p w:rsidR="002152F9" w:rsidRDefault="00276E44">
            <w:pPr>
              <w:pStyle w:val="1c"/>
              <w:spacing w:after="0" w:line="240" w:lineRule="auto"/>
              <w:rPr>
                <w:color w:val="000000"/>
                <w:sz w:val="24"/>
                <w:szCs w:val="24"/>
              </w:rPr>
            </w:pPr>
            <w:r>
              <w:rPr>
                <w:color w:val="000000"/>
                <w:sz w:val="24"/>
                <w:szCs w:val="24"/>
              </w:rPr>
              <w:t>Вывод из эксплуатации, консервация и демонтаж сетей электроснабжения</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jc w:val="center"/>
              <w:rPr>
                <w:rFonts w:eastAsia="Calibri"/>
                <w:sz w:val="24"/>
                <w:szCs w:val="24"/>
              </w:rPr>
            </w:pPr>
            <w:r>
              <w:rPr>
                <w:rFonts w:eastAsia="Calibri"/>
                <w:sz w:val="24"/>
                <w:szCs w:val="24"/>
              </w:rPr>
              <w:t>5.2.</w:t>
            </w:r>
          </w:p>
        </w:tc>
        <w:tc>
          <w:tcPr>
            <w:tcW w:w="8789" w:type="dxa"/>
          </w:tcPr>
          <w:p w:rsidR="002152F9" w:rsidRDefault="00276E44">
            <w:pPr>
              <w:pStyle w:val="1c"/>
              <w:spacing w:after="0" w:line="240" w:lineRule="auto"/>
              <w:rPr>
                <w:color w:val="000000"/>
                <w:sz w:val="24"/>
                <w:szCs w:val="24"/>
              </w:rPr>
            </w:pPr>
            <w:r>
              <w:rPr>
                <w:color w:val="000000"/>
                <w:sz w:val="24"/>
                <w:szCs w:val="24"/>
              </w:rPr>
              <w:t xml:space="preserve">Вывод из эксплуатации, консервация и демонтаж </w:t>
            </w:r>
            <w:r>
              <w:rPr>
                <w:color w:val="000000"/>
                <w:sz w:val="24"/>
                <w:szCs w:val="24"/>
              </w:rPr>
              <w:t>иных объектов централизованных систем электроснабжения за исключением сетей электроснабжения</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152F9">
            <w:pPr>
              <w:pStyle w:val="1c"/>
              <w:spacing w:after="0" w:line="240" w:lineRule="auto"/>
              <w:rPr>
                <w:rFonts w:eastAsia="Calibri"/>
                <w:sz w:val="24"/>
                <w:szCs w:val="24"/>
              </w:rPr>
            </w:pPr>
          </w:p>
        </w:tc>
        <w:tc>
          <w:tcPr>
            <w:tcW w:w="8789" w:type="dxa"/>
          </w:tcPr>
          <w:p w:rsidR="002152F9" w:rsidRDefault="00276E44">
            <w:pPr>
              <w:pStyle w:val="1c"/>
              <w:spacing w:after="0" w:line="240" w:lineRule="auto"/>
              <w:jc w:val="left"/>
              <w:rPr>
                <w:color w:val="000000"/>
                <w:sz w:val="24"/>
                <w:szCs w:val="24"/>
              </w:rPr>
            </w:pPr>
            <w:r>
              <w:rPr>
                <w:b/>
                <w:bCs/>
                <w:color w:val="000000"/>
                <w:sz w:val="24"/>
                <w:szCs w:val="24"/>
              </w:rPr>
              <w:t>Итого по системе электроснабжения</w:t>
            </w:r>
          </w:p>
        </w:tc>
        <w:tc>
          <w:tcPr>
            <w:tcW w:w="1986" w:type="dxa"/>
            <w:gridSpan w:val="2"/>
            <w:vAlign w:val="center"/>
          </w:tcPr>
          <w:p w:rsidR="002152F9" w:rsidRDefault="00276E44">
            <w:pPr>
              <w:pStyle w:val="1c"/>
              <w:spacing w:after="0" w:line="240" w:lineRule="auto"/>
              <w:jc w:val="center"/>
              <w:rPr>
                <w:b/>
                <w:color w:val="000000"/>
                <w:sz w:val="24"/>
                <w:szCs w:val="24"/>
              </w:rPr>
            </w:pPr>
            <w:r>
              <w:rPr>
                <w:b/>
                <w:color w:val="000000"/>
                <w:sz w:val="24"/>
                <w:szCs w:val="24"/>
              </w:rPr>
              <w:t>0,00</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b/>
                <w:bCs/>
                <w:color w:val="000000"/>
                <w:sz w:val="24"/>
                <w:szCs w:val="24"/>
                <w:highlight w:val="green"/>
              </w:rPr>
              <w:t>Система теплоснабжения</w:t>
            </w:r>
          </w:p>
        </w:tc>
      </w:tr>
      <w:tr w:rsidR="002152F9">
        <w:trPr>
          <w:jc w:val="center"/>
        </w:trPr>
        <w:tc>
          <w:tcPr>
            <w:tcW w:w="14453" w:type="dxa"/>
            <w:gridSpan w:val="7"/>
            <w:tcBorders>
              <w:right w:val="nil"/>
            </w:tcBorders>
          </w:tcPr>
          <w:p w:rsidR="002152F9" w:rsidRDefault="00276E44">
            <w:pPr>
              <w:pStyle w:val="1c"/>
              <w:spacing w:after="0" w:line="240" w:lineRule="auto"/>
              <w:jc w:val="left"/>
              <w:rPr>
                <w:rFonts w:eastAsia="Calibri"/>
                <w:sz w:val="24"/>
                <w:szCs w:val="24"/>
              </w:rPr>
            </w:pPr>
            <w:r>
              <w:rPr>
                <w:color w:val="000000"/>
                <w:sz w:val="24"/>
                <w:szCs w:val="24"/>
              </w:rPr>
              <w:t xml:space="preserve">Группа 1. Строительство, модернизация или реконструкция объектов </w:t>
            </w:r>
            <w:r>
              <w:rPr>
                <w:color w:val="000000"/>
                <w:sz w:val="24"/>
                <w:szCs w:val="24"/>
              </w:rPr>
              <w:t>централизованных систем теплоснабжения в целях подключения объектов капитального строительства абонентов</w:t>
            </w:r>
          </w:p>
        </w:tc>
      </w:tr>
      <w:tr w:rsidR="002152F9">
        <w:trPr>
          <w:jc w:val="center"/>
        </w:trPr>
        <w:tc>
          <w:tcPr>
            <w:tcW w:w="844" w:type="dxa"/>
            <w:gridSpan w:val="2"/>
          </w:tcPr>
          <w:p w:rsidR="002152F9" w:rsidRDefault="00276E44">
            <w:pPr>
              <w:pStyle w:val="1c"/>
              <w:spacing w:after="0" w:line="240" w:lineRule="auto"/>
              <w:jc w:val="center"/>
              <w:rPr>
                <w:rFonts w:eastAsia="Calibri"/>
                <w:sz w:val="24"/>
                <w:szCs w:val="24"/>
              </w:rPr>
            </w:pPr>
            <w:r>
              <w:rPr>
                <w:rFonts w:eastAsia="Calibri"/>
                <w:sz w:val="24"/>
                <w:szCs w:val="24"/>
              </w:rPr>
              <w:t>1.1.</w:t>
            </w:r>
          </w:p>
        </w:tc>
        <w:tc>
          <w:tcPr>
            <w:tcW w:w="8789" w:type="dxa"/>
          </w:tcPr>
          <w:p w:rsidR="002152F9" w:rsidRDefault="00276E44">
            <w:pPr>
              <w:pStyle w:val="1c"/>
              <w:spacing w:after="0" w:line="240" w:lineRule="auto"/>
              <w:jc w:val="left"/>
              <w:rPr>
                <w:color w:val="000000"/>
                <w:sz w:val="24"/>
                <w:szCs w:val="24"/>
              </w:rPr>
            </w:pPr>
            <w:r>
              <w:rPr>
                <w:color w:val="000000"/>
                <w:sz w:val="24"/>
                <w:szCs w:val="24"/>
              </w:rPr>
              <w:t>Строительство новых сетей теплоснабжения в целях подключения объектов капитального строительства абонентов</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Не планируется</w:t>
            </w:r>
          </w:p>
        </w:tc>
        <w:tc>
          <w:tcPr>
            <w:tcW w:w="2834" w:type="dxa"/>
            <w:gridSpan w:val="2"/>
            <w:tcBorders>
              <w:right w:val="nil"/>
            </w:tcBorders>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jc w:val="center"/>
              <w:rPr>
                <w:rFonts w:eastAsia="Calibri"/>
                <w:sz w:val="24"/>
                <w:szCs w:val="24"/>
              </w:rPr>
            </w:pPr>
            <w:r>
              <w:rPr>
                <w:rFonts w:eastAsia="Calibri"/>
                <w:sz w:val="24"/>
                <w:szCs w:val="24"/>
              </w:rPr>
              <w:t>1.2.</w:t>
            </w:r>
          </w:p>
        </w:tc>
        <w:tc>
          <w:tcPr>
            <w:tcW w:w="8789" w:type="dxa"/>
          </w:tcPr>
          <w:p w:rsidR="002152F9" w:rsidRDefault="00276E44">
            <w:pPr>
              <w:pStyle w:val="1c"/>
              <w:spacing w:after="0" w:line="240" w:lineRule="auto"/>
              <w:jc w:val="left"/>
              <w:rPr>
                <w:color w:val="000000"/>
                <w:sz w:val="24"/>
                <w:szCs w:val="24"/>
              </w:rPr>
            </w:pPr>
            <w:r>
              <w:rPr>
                <w:color w:val="000000"/>
                <w:sz w:val="24"/>
                <w:szCs w:val="24"/>
              </w:rPr>
              <w:t xml:space="preserve">Строительство </w:t>
            </w:r>
            <w:r>
              <w:rPr>
                <w:color w:val="000000"/>
                <w:sz w:val="24"/>
                <w:szCs w:val="24"/>
              </w:rPr>
              <w:t>иных объектов централизованных систем теплоснабжения за исключением сетей теплоснабжения</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jc w:val="center"/>
              <w:rPr>
                <w:rFonts w:eastAsia="Calibri"/>
                <w:sz w:val="24"/>
                <w:szCs w:val="24"/>
              </w:rPr>
            </w:pPr>
            <w:r>
              <w:rPr>
                <w:rFonts w:eastAsia="Calibri"/>
                <w:sz w:val="24"/>
                <w:szCs w:val="24"/>
              </w:rPr>
              <w:t>1.3.</w:t>
            </w:r>
          </w:p>
        </w:tc>
        <w:tc>
          <w:tcPr>
            <w:tcW w:w="8789" w:type="dxa"/>
          </w:tcPr>
          <w:p w:rsidR="002152F9" w:rsidRDefault="00276E44">
            <w:pPr>
              <w:pStyle w:val="1c"/>
              <w:spacing w:after="0" w:line="240" w:lineRule="auto"/>
              <w:jc w:val="left"/>
              <w:rPr>
                <w:color w:val="000000"/>
                <w:sz w:val="24"/>
                <w:szCs w:val="24"/>
              </w:rPr>
            </w:pPr>
            <w:r>
              <w:rPr>
                <w:color w:val="000000"/>
                <w:sz w:val="24"/>
                <w:szCs w:val="24"/>
              </w:rPr>
              <w:t>Увеличение пропускной способности существующих сетей теплоснабжения в целях подключения</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jc w:val="center"/>
              <w:rPr>
                <w:rFonts w:eastAsia="Calibri"/>
                <w:sz w:val="24"/>
                <w:szCs w:val="24"/>
              </w:rPr>
            </w:pPr>
            <w:r>
              <w:rPr>
                <w:rFonts w:eastAsia="Calibri"/>
                <w:sz w:val="24"/>
                <w:szCs w:val="24"/>
              </w:rPr>
              <w:t>1.4.</w:t>
            </w:r>
          </w:p>
        </w:tc>
        <w:tc>
          <w:tcPr>
            <w:tcW w:w="8789" w:type="dxa"/>
          </w:tcPr>
          <w:p w:rsidR="002152F9" w:rsidRDefault="00276E44">
            <w:pPr>
              <w:pStyle w:val="1c"/>
              <w:spacing w:after="0" w:line="240" w:lineRule="auto"/>
              <w:jc w:val="left"/>
              <w:rPr>
                <w:color w:val="000000"/>
                <w:sz w:val="24"/>
                <w:szCs w:val="24"/>
              </w:rPr>
            </w:pPr>
            <w:r>
              <w:rPr>
                <w:color w:val="000000"/>
                <w:sz w:val="24"/>
                <w:szCs w:val="24"/>
              </w:rPr>
              <w:t xml:space="preserve">Увеличение мощности и </w:t>
            </w:r>
            <w:r>
              <w:rPr>
                <w:color w:val="000000"/>
                <w:sz w:val="24"/>
                <w:szCs w:val="24"/>
              </w:rPr>
              <w:t>производительности существующих объектов централизованных систем объектов капитального строительства абонентов теплоснабжения, за исключением сетей теплоснабжения</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Группа 2. Строительство новых объектов централизованных систем теплоснабжени</w:t>
            </w:r>
            <w:r>
              <w:rPr>
                <w:color w:val="000000"/>
                <w:sz w:val="24"/>
                <w:szCs w:val="24"/>
              </w:rPr>
              <w:t>я не связанных с подключением новых объектов капитального строительства абонентов</w:t>
            </w:r>
          </w:p>
        </w:tc>
      </w:tr>
      <w:tr w:rsidR="002152F9">
        <w:trPr>
          <w:jc w:val="center"/>
        </w:trPr>
        <w:tc>
          <w:tcPr>
            <w:tcW w:w="844" w:type="dxa"/>
            <w:gridSpan w:val="2"/>
          </w:tcPr>
          <w:p w:rsidR="002152F9" w:rsidRDefault="00276E44">
            <w:pPr>
              <w:pStyle w:val="1c"/>
              <w:spacing w:after="0" w:line="240" w:lineRule="auto"/>
              <w:jc w:val="center"/>
              <w:rPr>
                <w:rFonts w:eastAsia="Calibri"/>
                <w:sz w:val="24"/>
                <w:szCs w:val="24"/>
              </w:rPr>
            </w:pPr>
            <w:r>
              <w:rPr>
                <w:rFonts w:eastAsia="Calibri"/>
                <w:sz w:val="24"/>
                <w:szCs w:val="24"/>
              </w:rPr>
              <w:t>2.1.</w:t>
            </w:r>
          </w:p>
        </w:tc>
        <w:tc>
          <w:tcPr>
            <w:tcW w:w="8789" w:type="dxa"/>
          </w:tcPr>
          <w:p w:rsidR="002152F9" w:rsidRDefault="00276E44">
            <w:pPr>
              <w:pStyle w:val="1c"/>
              <w:spacing w:after="0" w:line="240" w:lineRule="auto"/>
              <w:rPr>
                <w:color w:val="000000"/>
                <w:sz w:val="24"/>
                <w:szCs w:val="24"/>
              </w:rPr>
            </w:pPr>
            <w:r>
              <w:rPr>
                <w:color w:val="000000"/>
                <w:sz w:val="24"/>
                <w:szCs w:val="24"/>
              </w:rPr>
              <w:t>Строительство новых сетей теплоснабжения</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jc w:val="center"/>
              <w:rPr>
                <w:rFonts w:eastAsia="Calibri"/>
                <w:sz w:val="24"/>
                <w:szCs w:val="24"/>
              </w:rPr>
            </w:pPr>
            <w:r>
              <w:rPr>
                <w:rFonts w:eastAsia="Calibri"/>
                <w:sz w:val="24"/>
                <w:szCs w:val="24"/>
              </w:rPr>
              <w:t>2.2.</w:t>
            </w:r>
          </w:p>
        </w:tc>
        <w:tc>
          <w:tcPr>
            <w:tcW w:w="8789" w:type="dxa"/>
          </w:tcPr>
          <w:p w:rsidR="002152F9" w:rsidRDefault="00276E44">
            <w:pPr>
              <w:pStyle w:val="1c"/>
              <w:spacing w:after="0" w:line="240" w:lineRule="auto"/>
              <w:rPr>
                <w:color w:val="000000"/>
                <w:sz w:val="24"/>
                <w:szCs w:val="24"/>
              </w:rPr>
            </w:pPr>
            <w:r>
              <w:rPr>
                <w:color w:val="000000"/>
                <w:sz w:val="24"/>
                <w:szCs w:val="24"/>
              </w:rPr>
              <w:t>Строительство иных объектов централизованных систем теплоснабжения за исключением сетей теплоснабжения.</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Группа 3. Модернизация или реконструкция существующих объектов централизованных систем теплоснабжения в целях снижения уровня износа существующих объектов</w:t>
            </w:r>
          </w:p>
        </w:tc>
      </w:tr>
      <w:tr w:rsidR="002152F9">
        <w:trPr>
          <w:jc w:val="center"/>
        </w:trPr>
        <w:tc>
          <w:tcPr>
            <w:tcW w:w="844" w:type="dxa"/>
            <w:gridSpan w:val="2"/>
          </w:tcPr>
          <w:p w:rsidR="002152F9" w:rsidRDefault="00276E44">
            <w:pPr>
              <w:pStyle w:val="1c"/>
              <w:spacing w:after="0" w:line="240" w:lineRule="auto"/>
              <w:jc w:val="center"/>
              <w:rPr>
                <w:rFonts w:eastAsia="Calibri"/>
                <w:sz w:val="24"/>
                <w:szCs w:val="24"/>
                <w:highlight w:val="yellow"/>
              </w:rPr>
            </w:pPr>
            <w:r>
              <w:rPr>
                <w:rFonts w:eastAsia="Calibri"/>
                <w:sz w:val="24"/>
                <w:szCs w:val="24"/>
                <w:lang w:val="en-US"/>
              </w:rPr>
              <w:lastRenderedPageBreak/>
              <w:t>3</w:t>
            </w:r>
            <w:r>
              <w:rPr>
                <w:rFonts w:eastAsia="Calibri"/>
                <w:sz w:val="24"/>
                <w:szCs w:val="24"/>
              </w:rPr>
              <w:t>.1.</w:t>
            </w:r>
          </w:p>
        </w:tc>
        <w:tc>
          <w:tcPr>
            <w:tcW w:w="8789" w:type="dxa"/>
          </w:tcPr>
          <w:p w:rsidR="002152F9" w:rsidRDefault="00276E44">
            <w:pPr>
              <w:pStyle w:val="1c"/>
              <w:spacing w:after="0" w:line="240" w:lineRule="auto"/>
              <w:rPr>
                <w:color w:val="000000"/>
                <w:sz w:val="24"/>
                <w:szCs w:val="24"/>
                <w:highlight w:val="yellow"/>
              </w:rPr>
            </w:pPr>
            <w:r>
              <w:rPr>
                <w:color w:val="000000"/>
                <w:sz w:val="24"/>
                <w:szCs w:val="24"/>
              </w:rPr>
              <w:t>Модернизация или реконструкция существующих сетей теплоснабжения</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rFonts w:eastAsia="Calibri"/>
                <w:sz w:val="24"/>
                <w:szCs w:val="24"/>
              </w:rPr>
            </w:pPr>
            <w:r>
              <w:rPr>
                <w:color w:val="000000"/>
                <w:sz w:val="22"/>
                <w:szCs w:val="22"/>
              </w:rPr>
              <w:t>Средства Александровского сельского поселения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3.1.1.</w:t>
            </w:r>
          </w:p>
        </w:tc>
        <w:tc>
          <w:tcPr>
            <w:tcW w:w="8789" w:type="dxa"/>
          </w:tcPr>
          <w:p w:rsidR="002152F9" w:rsidRDefault="00276E44">
            <w:pPr>
              <w:pStyle w:val="1c"/>
              <w:spacing w:after="0" w:line="240" w:lineRule="auto"/>
              <w:rPr>
                <w:color w:val="000000"/>
                <w:sz w:val="24"/>
                <w:szCs w:val="24"/>
              </w:rPr>
            </w:pPr>
            <w:r>
              <w:rPr>
                <w:color w:val="000000"/>
                <w:sz w:val="24"/>
                <w:szCs w:val="24"/>
              </w:rPr>
              <w:t>Перекладка исчерпавшего ресурс участка тепловой сети от ул. Крылова, 46 до ул. Крылова, 54. Ду=76 мм.</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rFonts w:eastAsia="Calibri"/>
                <w:sz w:val="24"/>
                <w:szCs w:val="24"/>
              </w:rPr>
            </w:pPr>
            <w:r>
              <w:rPr>
                <w:color w:val="000000"/>
                <w:sz w:val="22"/>
                <w:szCs w:val="22"/>
              </w:rPr>
              <w:t>Средства Александровского сельского поселения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3.1.2.</w:t>
            </w:r>
          </w:p>
        </w:tc>
        <w:tc>
          <w:tcPr>
            <w:tcW w:w="8789" w:type="dxa"/>
          </w:tcPr>
          <w:p w:rsidR="002152F9" w:rsidRDefault="00276E44">
            <w:pPr>
              <w:pStyle w:val="1c"/>
              <w:spacing w:after="0" w:line="240" w:lineRule="auto"/>
              <w:rPr>
                <w:color w:val="000000"/>
                <w:sz w:val="24"/>
                <w:szCs w:val="24"/>
              </w:rPr>
            </w:pPr>
            <w:r>
              <w:rPr>
                <w:color w:val="000000"/>
                <w:sz w:val="24"/>
                <w:szCs w:val="24"/>
              </w:rPr>
              <w:t xml:space="preserve">Перекладка исчерпавшего ресурс </w:t>
            </w:r>
            <w:r>
              <w:rPr>
                <w:color w:val="000000"/>
                <w:sz w:val="24"/>
                <w:szCs w:val="24"/>
              </w:rPr>
              <w:t>участка тепловой сети в районе переезда по ул. Коммунистическая, 45. Ду=114 мм.</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rFonts w:eastAsia="Calibri"/>
                <w:sz w:val="24"/>
                <w:szCs w:val="24"/>
              </w:rPr>
            </w:pPr>
            <w:r>
              <w:rPr>
                <w:color w:val="000000"/>
                <w:sz w:val="22"/>
                <w:szCs w:val="22"/>
              </w:rPr>
              <w:t>Средства Александровского сельского поселения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3.1.3.</w:t>
            </w:r>
          </w:p>
        </w:tc>
        <w:tc>
          <w:tcPr>
            <w:tcW w:w="8789" w:type="dxa"/>
          </w:tcPr>
          <w:p w:rsidR="002152F9" w:rsidRDefault="00276E44">
            <w:pPr>
              <w:pStyle w:val="1c"/>
              <w:spacing w:after="0" w:line="240" w:lineRule="auto"/>
              <w:jc w:val="left"/>
              <w:rPr>
                <w:color w:val="000000"/>
                <w:sz w:val="24"/>
                <w:szCs w:val="24"/>
              </w:rPr>
            </w:pPr>
            <w:r>
              <w:rPr>
                <w:color w:val="000000"/>
                <w:sz w:val="24"/>
                <w:szCs w:val="24"/>
              </w:rPr>
              <w:t>Перекладка исчерпавшего ресурс участка тепловой сети в зоне действия котельной №1, от ул. Юргина, 39. Ду=80,</w:t>
            </w:r>
            <w:r>
              <w:rPr>
                <w:color w:val="000000"/>
                <w:sz w:val="24"/>
                <w:szCs w:val="24"/>
              </w:rPr>
              <w:t>50 мм + замена запорной арматуры Ду 80 мм, Ду 50 мм</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rFonts w:eastAsia="Calibri"/>
                <w:sz w:val="24"/>
                <w:szCs w:val="24"/>
              </w:rPr>
            </w:pPr>
            <w:r>
              <w:rPr>
                <w:color w:val="000000"/>
                <w:sz w:val="22"/>
                <w:szCs w:val="22"/>
              </w:rPr>
              <w:t>Средства Александровского сельского поселения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3.1.4.</w:t>
            </w:r>
          </w:p>
        </w:tc>
        <w:tc>
          <w:tcPr>
            <w:tcW w:w="8789" w:type="dxa"/>
          </w:tcPr>
          <w:p w:rsidR="002152F9" w:rsidRDefault="00276E44">
            <w:pPr>
              <w:pStyle w:val="1c"/>
              <w:spacing w:after="0" w:line="240" w:lineRule="auto"/>
              <w:rPr>
                <w:color w:val="000000"/>
                <w:sz w:val="24"/>
                <w:szCs w:val="24"/>
              </w:rPr>
            </w:pPr>
            <w:r>
              <w:rPr>
                <w:color w:val="000000"/>
                <w:sz w:val="24"/>
                <w:szCs w:val="24"/>
              </w:rPr>
              <w:t>Перекладка исчерпавшего ресурс участка тепловой сети в зоне действия котельной №1, от ул. Юргина, 19. Ду=76 мм.</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rFonts w:eastAsia="Calibri"/>
                <w:sz w:val="24"/>
                <w:szCs w:val="24"/>
              </w:rPr>
            </w:pPr>
            <w:r>
              <w:rPr>
                <w:color w:val="000000"/>
                <w:sz w:val="22"/>
                <w:szCs w:val="22"/>
              </w:rPr>
              <w:t xml:space="preserve">Средства </w:t>
            </w:r>
            <w:r>
              <w:rPr>
                <w:color w:val="000000"/>
                <w:sz w:val="22"/>
                <w:szCs w:val="22"/>
              </w:rPr>
              <w:t>Александровского сельского поселения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3.1.5.</w:t>
            </w:r>
          </w:p>
        </w:tc>
        <w:tc>
          <w:tcPr>
            <w:tcW w:w="8789" w:type="dxa"/>
            <w:vAlign w:val="center"/>
          </w:tcPr>
          <w:p w:rsidR="002152F9" w:rsidRDefault="00276E44">
            <w:pPr>
              <w:rPr>
                <w:color w:val="000000"/>
              </w:rPr>
            </w:pPr>
            <w:r>
              <w:rPr>
                <w:color w:val="000000"/>
              </w:rPr>
              <w:t>Перекладка исчерпавшего ресурс участка тепловой сети в зоне действия котельной №1, ул. Лебедева, 28 Ду=100 мм. Ду=50 мм.+ замена перехода, утепление</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rFonts w:eastAsia="Calibri"/>
                <w:sz w:val="24"/>
                <w:szCs w:val="24"/>
              </w:rPr>
            </w:pPr>
            <w:r>
              <w:rPr>
                <w:color w:val="000000"/>
                <w:sz w:val="22"/>
                <w:szCs w:val="22"/>
              </w:rPr>
              <w:t>Средства Александровского сельского поселения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3.1.6.</w:t>
            </w:r>
          </w:p>
        </w:tc>
        <w:tc>
          <w:tcPr>
            <w:tcW w:w="8789" w:type="dxa"/>
          </w:tcPr>
          <w:p w:rsidR="002152F9" w:rsidRDefault="00276E44">
            <w:pPr>
              <w:pStyle w:val="1c"/>
              <w:spacing w:after="0" w:line="240" w:lineRule="auto"/>
              <w:rPr>
                <w:color w:val="000000"/>
                <w:sz w:val="24"/>
                <w:szCs w:val="24"/>
              </w:rPr>
            </w:pPr>
            <w:r>
              <w:rPr>
                <w:color w:val="000000"/>
                <w:sz w:val="24"/>
                <w:szCs w:val="24"/>
              </w:rPr>
              <w:t>Перекладка исчерпавшего ресурс участка тепловой сети в зоне действия котельной №1, ул. Юргина, 70. Ду=25мм.</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rFonts w:eastAsia="Calibri"/>
                <w:sz w:val="24"/>
                <w:szCs w:val="24"/>
              </w:rPr>
            </w:pPr>
            <w:r>
              <w:rPr>
                <w:color w:val="000000"/>
                <w:sz w:val="22"/>
                <w:szCs w:val="22"/>
              </w:rPr>
              <w:t>Средства Александровского сельского поселения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3.1.7.</w:t>
            </w:r>
          </w:p>
        </w:tc>
        <w:tc>
          <w:tcPr>
            <w:tcW w:w="8789" w:type="dxa"/>
          </w:tcPr>
          <w:p w:rsidR="002152F9" w:rsidRDefault="00276E44">
            <w:pPr>
              <w:pStyle w:val="1c"/>
              <w:spacing w:after="0" w:line="240" w:lineRule="auto"/>
              <w:rPr>
                <w:color w:val="000000"/>
                <w:sz w:val="24"/>
                <w:szCs w:val="24"/>
              </w:rPr>
            </w:pPr>
            <w:r>
              <w:rPr>
                <w:color w:val="000000"/>
                <w:sz w:val="24"/>
                <w:szCs w:val="24"/>
              </w:rPr>
              <w:t>Перекладка исчерпавшего ресурс участка тепловой сети в зоне действия коте</w:t>
            </w:r>
            <w:r>
              <w:rPr>
                <w:color w:val="000000"/>
                <w:sz w:val="24"/>
                <w:szCs w:val="24"/>
              </w:rPr>
              <w:t>льной №1, ул. Юргина, 72. Ду=25мм.</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rFonts w:eastAsia="Calibri"/>
                <w:sz w:val="24"/>
                <w:szCs w:val="24"/>
              </w:rPr>
            </w:pPr>
            <w:r>
              <w:rPr>
                <w:color w:val="000000"/>
                <w:sz w:val="22"/>
                <w:szCs w:val="22"/>
              </w:rPr>
              <w:t>Средства Александровского сельского поселения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3.1.8.</w:t>
            </w:r>
          </w:p>
        </w:tc>
        <w:tc>
          <w:tcPr>
            <w:tcW w:w="8789" w:type="dxa"/>
            <w:vAlign w:val="center"/>
          </w:tcPr>
          <w:p w:rsidR="002152F9" w:rsidRDefault="00276E44">
            <w:pPr>
              <w:rPr>
                <w:color w:val="000000"/>
              </w:rPr>
            </w:pPr>
            <w:r>
              <w:rPr>
                <w:color w:val="000000"/>
              </w:rPr>
              <w:t xml:space="preserve">Перекладка исчерпавшего ресурс участка тепловой сети в зоне действия котельной №2, пер. Северный. Замена тепловых сетей Ду 89 мм, запорной арматуры, </w:t>
            </w:r>
            <w:r>
              <w:rPr>
                <w:color w:val="000000"/>
              </w:rPr>
              <w:t>ремонт теплового пункта тепловой сети в зоне действия котельной</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rFonts w:eastAsia="Calibri"/>
                <w:sz w:val="24"/>
                <w:szCs w:val="24"/>
              </w:rPr>
            </w:pPr>
            <w:r>
              <w:rPr>
                <w:color w:val="000000"/>
                <w:sz w:val="22"/>
                <w:szCs w:val="22"/>
              </w:rPr>
              <w:t>Средства Александровского сельского поселения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3.1.9.</w:t>
            </w:r>
          </w:p>
        </w:tc>
        <w:tc>
          <w:tcPr>
            <w:tcW w:w="8789" w:type="dxa"/>
            <w:vAlign w:val="center"/>
          </w:tcPr>
          <w:p w:rsidR="002152F9" w:rsidRDefault="00276E44">
            <w:pPr>
              <w:rPr>
                <w:color w:val="000000"/>
              </w:rPr>
            </w:pPr>
            <w:r>
              <w:rPr>
                <w:color w:val="000000"/>
              </w:rPr>
              <w:t>Перекладка исчерпавшего ресурс участка тепловой сети в зоне действия котельной №2, пер. Совхозный. Демонтаж участка тепловой</w:t>
            </w:r>
            <w:r>
              <w:rPr>
                <w:color w:val="000000"/>
              </w:rPr>
              <w:t xml:space="preserve"> сети, организация теплового пункта, замена запорной арматуры Ду 100 мм (2 шт.), Ду 50 мм (1 шт.)</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rFonts w:eastAsia="Calibri"/>
                <w:sz w:val="24"/>
                <w:szCs w:val="24"/>
              </w:rPr>
            </w:pPr>
            <w:r>
              <w:rPr>
                <w:color w:val="000000"/>
                <w:sz w:val="22"/>
                <w:szCs w:val="22"/>
              </w:rPr>
              <w:t>Средства Александровского сельского поселения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3.1.10.</w:t>
            </w:r>
          </w:p>
        </w:tc>
        <w:tc>
          <w:tcPr>
            <w:tcW w:w="8789" w:type="dxa"/>
            <w:vAlign w:val="center"/>
          </w:tcPr>
          <w:p w:rsidR="002152F9" w:rsidRDefault="00276E44">
            <w:pPr>
              <w:rPr>
                <w:color w:val="000000"/>
              </w:rPr>
            </w:pPr>
            <w:r>
              <w:rPr>
                <w:color w:val="000000"/>
              </w:rPr>
              <w:t xml:space="preserve">Перекладка исчерпавшего ресурс участка тепловой сети в зоне действия котельной №2, ул. </w:t>
            </w:r>
            <w:r>
              <w:rPr>
                <w:color w:val="000000"/>
              </w:rPr>
              <w:t>Таёжная, 19. Замена запорной арматуры Ду100 мм (2 шт.), утепление теплотрассы, организация теплового пункта</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rFonts w:eastAsia="Calibri"/>
                <w:sz w:val="24"/>
                <w:szCs w:val="24"/>
              </w:rPr>
            </w:pPr>
            <w:r>
              <w:rPr>
                <w:color w:val="000000"/>
                <w:sz w:val="22"/>
                <w:szCs w:val="22"/>
              </w:rPr>
              <w:t>Средства Александровского сельского поселения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lastRenderedPageBreak/>
              <w:t>3.1.11.</w:t>
            </w:r>
          </w:p>
        </w:tc>
        <w:tc>
          <w:tcPr>
            <w:tcW w:w="8789" w:type="dxa"/>
            <w:vAlign w:val="center"/>
          </w:tcPr>
          <w:p w:rsidR="002152F9" w:rsidRDefault="00276E44">
            <w:pPr>
              <w:rPr>
                <w:color w:val="000000"/>
              </w:rPr>
            </w:pPr>
            <w:r>
              <w:rPr>
                <w:color w:val="000000"/>
              </w:rPr>
              <w:t xml:space="preserve">Перекладка исчерпавшего ресурс участка тепловой сети в зоне действия котельной </w:t>
            </w:r>
            <w:r>
              <w:rPr>
                <w:color w:val="000000"/>
              </w:rPr>
              <w:t>№1, ул. Мира</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rFonts w:eastAsia="Calibri"/>
                <w:sz w:val="24"/>
                <w:szCs w:val="24"/>
              </w:rPr>
            </w:pPr>
            <w:r>
              <w:rPr>
                <w:color w:val="000000"/>
                <w:sz w:val="22"/>
                <w:szCs w:val="22"/>
              </w:rPr>
              <w:t>Средства Александровского сельского поселения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3.1.12.</w:t>
            </w:r>
          </w:p>
        </w:tc>
        <w:tc>
          <w:tcPr>
            <w:tcW w:w="8789" w:type="dxa"/>
            <w:vAlign w:val="center"/>
          </w:tcPr>
          <w:p w:rsidR="002152F9" w:rsidRDefault="00276E44">
            <w:pPr>
              <w:rPr>
                <w:color w:val="000000"/>
              </w:rPr>
            </w:pPr>
            <w:r>
              <w:rPr>
                <w:color w:val="000000"/>
              </w:rPr>
              <w:t>Перекладка исчерпавшего ресурс участка тепловой сети в зоне действия котельной №1, ул. Гоголя. Установка запорной арматуры Ду 150 мм, утепление и подъем теплотрассы, организа</w:t>
            </w:r>
            <w:r>
              <w:rPr>
                <w:color w:val="000000"/>
              </w:rPr>
              <w:t>ция теплового узла, замена запорной арматуры Ду 100 мм (2 шт.)</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rFonts w:eastAsia="Calibri"/>
                <w:sz w:val="24"/>
                <w:szCs w:val="24"/>
              </w:rPr>
            </w:pPr>
            <w:r>
              <w:rPr>
                <w:color w:val="000000"/>
                <w:sz w:val="22"/>
                <w:szCs w:val="22"/>
              </w:rPr>
              <w:t>Средства Александровского сельского поселения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3.1.13</w:t>
            </w:r>
          </w:p>
        </w:tc>
        <w:tc>
          <w:tcPr>
            <w:tcW w:w="8789" w:type="dxa"/>
            <w:vAlign w:val="center"/>
          </w:tcPr>
          <w:p w:rsidR="002152F9" w:rsidRDefault="00276E44">
            <w:pPr>
              <w:rPr>
                <w:color w:val="000000"/>
              </w:rPr>
            </w:pPr>
            <w:r>
              <w:rPr>
                <w:color w:val="000000"/>
              </w:rPr>
              <w:t xml:space="preserve">Перекладка исчерпавшего ресурс участка тепловой сети в зоне действия котельной №1, пер. Школьный. Замена запорной арматуры, </w:t>
            </w:r>
            <w:r>
              <w:rPr>
                <w:color w:val="000000"/>
              </w:rPr>
              <w:t>Ду 100 мм (2 шт.), Ду 50 мм (2 шт.) + утепление и организация тепловых пунктов</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rFonts w:eastAsia="Calibri"/>
                <w:sz w:val="24"/>
                <w:szCs w:val="24"/>
              </w:rPr>
            </w:pPr>
            <w:r>
              <w:rPr>
                <w:color w:val="000000"/>
                <w:sz w:val="22"/>
                <w:szCs w:val="22"/>
              </w:rPr>
              <w:t>Средства Александровского сельского поселения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3.1.14</w:t>
            </w:r>
          </w:p>
        </w:tc>
        <w:tc>
          <w:tcPr>
            <w:tcW w:w="8789" w:type="dxa"/>
            <w:vAlign w:val="center"/>
          </w:tcPr>
          <w:p w:rsidR="002152F9" w:rsidRDefault="00276E44">
            <w:pPr>
              <w:rPr>
                <w:color w:val="000000"/>
              </w:rPr>
            </w:pPr>
            <w:r>
              <w:rPr>
                <w:color w:val="000000"/>
              </w:rPr>
              <w:t>Перекладка исчерпавшего ресурс участка тепловой сети в зоне действия котельной №1, ул. Лебедева, 10. Замена з</w:t>
            </w:r>
            <w:r>
              <w:rPr>
                <w:color w:val="000000"/>
              </w:rPr>
              <w:t>апорной арматуры, Ду 100 мм (2 шт.), Ду 80 мм (1 шт.) + утепление</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rFonts w:eastAsia="Calibri"/>
                <w:sz w:val="24"/>
                <w:szCs w:val="24"/>
              </w:rPr>
            </w:pPr>
            <w:r>
              <w:rPr>
                <w:color w:val="000000"/>
                <w:sz w:val="22"/>
                <w:szCs w:val="22"/>
              </w:rPr>
              <w:t>Средства Александровского сельского поселения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3.1.15.</w:t>
            </w:r>
          </w:p>
        </w:tc>
        <w:tc>
          <w:tcPr>
            <w:tcW w:w="8789" w:type="dxa"/>
            <w:vAlign w:val="center"/>
          </w:tcPr>
          <w:p w:rsidR="002152F9" w:rsidRDefault="00276E44">
            <w:pPr>
              <w:rPr>
                <w:color w:val="000000"/>
              </w:rPr>
            </w:pPr>
            <w:r>
              <w:rPr>
                <w:color w:val="000000"/>
              </w:rPr>
              <w:t>Перекладка исчерпавшего ресурс участка тепловой сети в зоне действия котельной №1, ул. Лебедева, 13. Замена участков тепл</w:t>
            </w:r>
            <w:r>
              <w:rPr>
                <w:color w:val="000000"/>
              </w:rPr>
              <w:t>овой сети, запорной арматуры Ду 250 мм (2 шт.), Ду 100 мм (1 шт.); организация теплового пункта + утепление</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rFonts w:eastAsia="Calibri"/>
                <w:sz w:val="24"/>
                <w:szCs w:val="24"/>
              </w:rPr>
            </w:pPr>
            <w:r>
              <w:rPr>
                <w:color w:val="000000"/>
                <w:sz w:val="22"/>
                <w:szCs w:val="22"/>
              </w:rPr>
              <w:t>Средства Александровского сельского поселения</w:t>
            </w: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3.2.    Модернизация или реконструкция тепловой изоляции</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3.2.1</w:t>
            </w:r>
          </w:p>
        </w:tc>
        <w:tc>
          <w:tcPr>
            <w:tcW w:w="8789" w:type="dxa"/>
            <w:vAlign w:val="center"/>
          </w:tcPr>
          <w:p w:rsidR="002152F9" w:rsidRDefault="00276E44">
            <w:pPr>
              <w:rPr>
                <w:color w:val="000000"/>
              </w:rPr>
            </w:pPr>
            <w:r>
              <w:rPr>
                <w:color w:val="000000"/>
              </w:rPr>
              <w:t xml:space="preserve">Реконструкция (замена) </w:t>
            </w:r>
            <w:r>
              <w:rPr>
                <w:color w:val="000000"/>
              </w:rPr>
              <w:t>тепловой изоляции в зоне действия котельной №2, пер. Лесной, 1-7. Утепление, подъем теплотрассы, организация теплового узла</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rFonts w:eastAsia="Calibri"/>
                <w:sz w:val="24"/>
                <w:szCs w:val="24"/>
              </w:rPr>
            </w:pPr>
            <w:r>
              <w:rPr>
                <w:color w:val="000000"/>
                <w:sz w:val="22"/>
                <w:szCs w:val="22"/>
              </w:rPr>
              <w:t>Средства Александровского сельского поселения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3.2.2.</w:t>
            </w:r>
          </w:p>
        </w:tc>
        <w:tc>
          <w:tcPr>
            <w:tcW w:w="8789" w:type="dxa"/>
            <w:vAlign w:val="center"/>
          </w:tcPr>
          <w:p w:rsidR="002152F9" w:rsidRDefault="00276E44">
            <w:pPr>
              <w:rPr>
                <w:color w:val="000000"/>
              </w:rPr>
            </w:pPr>
            <w:r>
              <w:rPr>
                <w:color w:val="000000"/>
              </w:rPr>
              <w:t>Реконструкция (замена) тепловой изоляции в зоне действия котельн</w:t>
            </w:r>
            <w:r>
              <w:rPr>
                <w:color w:val="000000"/>
              </w:rPr>
              <w:t>ой №2, ул. Трудовая, 40. Обустройство деревянного короба</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rFonts w:eastAsia="Calibri"/>
                <w:sz w:val="24"/>
                <w:szCs w:val="24"/>
              </w:rPr>
            </w:pPr>
            <w:r>
              <w:rPr>
                <w:color w:val="000000"/>
                <w:sz w:val="22"/>
                <w:szCs w:val="22"/>
              </w:rPr>
              <w:t>Средства Александровского сельского поселения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3.2.3.</w:t>
            </w:r>
          </w:p>
        </w:tc>
        <w:tc>
          <w:tcPr>
            <w:tcW w:w="8789" w:type="dxa"/>
            <w:vAlign w:val="center"/>
          </w:tcPr>
          <w:p w:rsidR="002152F9" w:rsidRDefault="00276E44">
            <w:pPr>
              <w:rPr>
                <w:color w:val="000000"/>
              </w:rPr>
            </w:pPr>
            <w:r>
              <w:rPr>
                <w:color w:val="000000"/>
              </w:rPr>
              <w:t>Реконструкция (замена) тепловой изоляции в зоне действия котельной №2, пер. Взлетный, 10. Утепление изоляционным материалом</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 xml:space="preserve">0,00 </w:t>
            </w:r>
            <w:r>
              <w:rPr>
                <w:color w:val="000000"/>
                <w:sz w:val="24"/>
                <w:szCs w:val="24"/>
              </w:rPr>
              <w:t>тыс.руб.</w:t>
            </w:r>
          </w:p>
        </w:tc>
        <w:tc>
          <w:tcPr>
            <w:tcW w:w="2834" w:type="dxa"/>
            <w:gridSpan w:val="2"/>
          </w:tcPr>
          <w:p w:rsidR="002152F9" w:rsidRDefault="00276E44">
            <w:pPr>
              <w:pStyle w:val="1c"/>
              <w:spacing w:after="0" w:line="240" w:lineRule="auto"/>
              <w:jc w:val="center"/>
              <w:rPr>
                <w:rFonts w:eastAsia="Calibri"/>
                <w:sz w:val="24"/>
                <w:szCs w:val="24"/>
              </w:rPr>
            </w:pPr>
            <w:r>
              <w:rPr>
                <w:color w:val="000000"/>
                <w:sz w:val="22"/>
                <w:szCs w:val="22"/>
              </w:rPr>
              <w:t>Средства Александровского сельского поселения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3.2.4.</w:t>
            </w:r>
          </w:p>
        </w:tc>
        <w:tc>
          <w:tcPr>
            <w:tcW w:w="8789" w:type="dxa"/>
            <w:vAlign w:val="center"/>
          </w:tcPr>
          <w:p w:rsidR="002152F9" w:rsidRDefault="00276E44">
            <w:pPr>
              <w:rPr>
                <w:color w:val="000000"/>
              </w:rPr>
            </w:pPr>
            <w:r>
              <w:rPr>
                <w:color w:val="000000"/>
              </w:rPr>
              <w:t>Реконструкция (замена) тепловой изоляции в зоне действия котельной №1, ул. Гоголя, 21а Ду=50 мм. Ду=25 мм. Утепление изоляционным материалом, замена перехода</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rFonts w:eastAsia="Calibri"/>
                <w:sz w:val="24"/>
                <w:szCs w:val="24"/>
              </w:rPr>
            </w:pPr>
            <w:r>
              <w:rPr>
                <w:color w:val="000000"/>
                <w:sz w:val="22"/>
                <w:szCs w:val="22"/>
              </w:rPr>
              <w:t>Средства Александровс</w:t>
            </w:r>
            <w:r>
              <w:rPr>
                <w:color w:val="000000"/>
                <w:sz w:val="22"/>
                <w:szCs w:val="22"/>
              </w:rPr>
              <w:t>кого сельского поселения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3.2.5.</w:t>
            </w:r>
          </w:p>
        </w:tc>
        <w:tc>
          <w:tcPr>
            <w:tcW w:w="8789" w:type="dxa"/>
            <w:vAlign w:val="center"/>
          </w:tcPr>
          <w:p w:rsidR="002152F9" w:rsidRDefault="00276E44">
            <w:pPr>
              <w:rPr>
                <w:color w:val="000000"/>
              </w:rPr>
            </w:pPr>
            <w:r>
              <w:rPr>
                <w:color w:val="000000"/>
              </w:rPr>
              <w:t>Реконструкция (замена) тепловой изоляции в зоне действия котельной №1, ул. Лебедева, 27. Утепление, подъем теплотрассы</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rFonts w:eastAsia="Calibri"/>
                <w:sz w:val="24"/>
                <w:szCs w:val="24"/>
              </w:rPr>
            </w:pPr>
            <w:r>
              <w:rPr>
                <w:color w:val="000000"/>
                <w:sz w:val="22"/>
                <w:szCs w:val="22"/>
              </w:rPr>
              <w:t>Средства Александровского сельского поселения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lastRenderedPageBreak/>
              <w:t>3.2.6.</w:t>
            </w:r>
          </w:p>
        </w:tc>
        <w:tc>
          <w:tcPr>
            <w:tcW w:w="8789" w:type="dxa"/>
            <w:vAlign w:val="center"/>
          </w:tcPr>
          <w:p w:rsidR="002152F9" w:rsidRDefault="00276E44">
            <w:pPr>
              <w:rPr>
                <w:color w:val="000000"/>
              </w:rPr>
            </w:pPr>
            <w:r>
              <w:rPr>
                <w:color w:val="000000"/>
              </w:rPr>
              <w:t xml:space="preserve">Реконструкция (замена) тепловой </w:t>
            </w:r>
            <w:r>
              <w:rPr>
                <w:color w:val="000000"/>
              </w:rPr>
              <w:t>изоляции в зоне действия котельной №1, ул. Советская, 10. Утепление, подъем теплотрассы</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rFonts w:eastAsia="Calibri"/>
                <w:sz w:val="24"/>
                <w:szCs w:val="24"/>
              </w:rPr>
            </w:pPr>
            <w:r>
              <w:rPr>
                <w:color w:val="000000"/>
                <w:sz w:val="22"/>
                <w:szCs w:val="22"/>
              </w:rPr>
              <w:t>Средства Александровского сельского поселения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3.2.7.</w:t>
            </w:r>
          </w:p>
        </w:tc>
        <w:tc>
          <w:tcPr>
            <w:tcW w:w="8789" w:type="dxa"/>
            <w:vAlign w:val="center"/>
          </w:tcPr>
          <w:p w:rsidR="002152F9" w:rsidRDefault="00276E44">
            <w:pPr>
              <w:rPr>
                <w:color w:val="000000"/>
              </w:rPr>
            </w:pPr>
            <w:r>
              <w:rPr>
                <w:color w:val="000000"/>
              </w:rPr>
              <w:t>Реконструкция (замена) тепловой изоляции в зоне действия котельной №1, ул. Рабочая, 9. Утепление, по</w:t>
            </w:r>
            <w:r>
              <w:rPr>
                <w:color w:val="000000"/>
              </w:rPr>
              <w:t>дъем теплотрассы</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rFonts w:eastAsia="Calibri"/>
                <w:sz w:val="24"/>
                <w:szCs w:val="24"/>
              </w:rPr>
            </w:pPr>
            <w:r>
              <w:rPr>
                <w:color w:val="000000"/>
                <w:sz w:val="22"/>
                <w:szCs w:val="22"/>
              </w:rPr>
              <w:t>Средства Александровского сельского поселения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3.2.8.</w:t>
            </w:r>
          </w:p>
        </w:tc>
        <w:tc>
          <w:tcPr>
            <w:tcW w:w="8789" w:type="dxa"/>
            <w:vAlign w:val="center"/>
          </w:tcPr>
          <w:p w:rsidR="002152F9" w:rsidRDefault="00276E44">
            <w:pPr>
              <w:rPr>
                <w:color w:val="000000"/>
              </w:rPr>
            </w:pPr>
            <w:r>
              <w:rPr>
                <w:color w:val="000000"/>
              </w:rPr>
              <w:t>Реконструкция (замена) тепловой изоляции в зоне действия котельной №1, перекресток ул. Юргина и пер. Школьный. Выполнение технического обследования тепловых сетей, утеплен</w:t>
            </w:r>
            <w:r>
              <w:rPr>
                <w:color w:val="000000"/>
              </w:rPr>
              <w:t>ие</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rFonts w:eastAsia="Calibri"/>
                <w:sz w:val="24"/>
                <w:szCs w:val="24"/>
              </w:rPr>
            </w:pPr>
            <w:r>
              <w:rPr>
                <w:color w:val="000000"/>
                <w:sz w:val="22"/>
                <w:szCs w:val="22"/>
              </w:rPr>
              <w:t>Средства Александровского сельского поселения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3.2.9.</w:t>
            </w:r>
          </w:p>
        </w:tc>
        <w:tc>
          <w:tcPr>
            <w:tcW w:w="8789" w:type="dxa"/>
            <w:vAlign w:val="center"/>
          </w:tcPr>
          <w:p w:rsidR="002152F9" w:rsidRDefault="00276E44">
            <w:pPr>
              <w:rPr>
                <w:color w:val="000000"/>
              </w:rPr>
            </w:pPr>
            <w:r>
              <w:t>Оказание услуг проведения достоверности определения сметной стоимости объектов</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color w:val="000000"/>
                <w:sz w:val="22"/>
                <w:szCs w:val="22"/>
              </w:rPr>
            </w:pPr>
            <w:r>
              <w:rPr>
                <w:color w:val="000000"/>
                <w:sz w:val="22"/>
                <w:szCs w:val="22"/>
              </w:rPr>
              <w:t>Средства Александровского сельского поселения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3.2.10.</w:t>
            </w:r>
          </w:p>
        </w:tc>
        <w:tc>
          <w:tcPr>
            <w:tcW w:w="8789" w:type="dxa"/>
            <w:vAlign w:val="center"/>
          </w:tcPr>
          <w:p w:rsidR="002152F9" w:rsidRDefault="00276E44">
            <w:pPr>
              <w:rPr>
                <w:sz w:val="28"/>
                <w:szCs w:val="28"/>
              </w:rPr>
            </w:pPr>
            <w:r>
              <w:t xml:space="preserve">Проведение капитального ремонта </w:t>
            </w:r>
            <w:r>
              <w:t>объектов коммунальной инфраструктуры в целях подготовки хозяйственного комплекса хозяйственного комплекса Томской области к безаварийному прохождению отопительного сезона</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color w:val="000000"/>
                <w:sz w:val="22"/>
                <w:szCs w:val="22"/>
              </w:rPr>
            </w:pPr>
            <w:r>
              <w:rPr>
                <w:color w:val="000000"/>
                <w:sz w:val="22"/>
                <w:szCs w:val="22"/>
              </w:rPr>
              <w:t>Средства Александровского сельского поселения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3.2.11.</w:t>
            </w:r>
          </w:p>
        </w:tc>
        <w:tc>
          <w:tcPr>
            <w:tcW w:w="8789" w:type="dxa"/>
            <w:vAlign w:val="center"/>
          </w:tcPr>
          <w:p w:rsidR="002152F9" w:rsidRDefault="00276E44">
            <w:pPr>
              <w:rPr>
                <w:sz w:val="28"/>
                <w:szCs w:val="28"/>
              </w:rPr>
            </w:pPr>
            <w:r>
              <w:rPr>
                <w:sz w:val="22"/>
                <w:szCs w:val="22"/>
              </w:rPr>
              <w:t>Актуализация схе</w:t>
            </w:r>
            <w:r>
              <w:rPr>
                <w:sz w:val="22"/>
                <w:szCs w:val="22"/>
              </w:rPr>
              <w:t>м теплоснабжения</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color w:val="000000"/>
                <w:sz w:val="22"/>
                <w:szCs w:val="22"/>
              </w:rPr>
            </w:pPr>
            <w:r>
              <w:rPr>
                <w:color w:val="000000"/>
                <w:sz w:val="22"/>
                <w:szCs w:val="22"/>
              </w:rPr>
              <w:t>Средства Александровского сельского поселения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3.2.12.</w:t>
            </w:r>
          </w:p>
        </w:tc>
        <w:tc>
          <w:tcPr>
            <w:tcW w:w="8789" w:type="dxa"/>
            <w:vAlign w:val="center"/>
          </w:tcPr>
          <w:p w:rsidR="002152F9" w:rsidRDefault="00276E44">
            <w:pPr>
              <w:rPr>
                <w:sz w:val="22"/>
                <w:szCs w:val="22"/>
              </w:rPr>
            </w:pPr>
            <w:r>
              <w:rPr>
                <w:sz w:val="22"/>
                <w:szCs w:val="22"/>
              </w:rPr>
              <w:t>Проверка и ремонт теплосчётчиков на котельных</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color w:val="000000"/>
                <w:sz w:val="22"/>
                <w:szCs w:val="22"/>
              </w:rPr>
            </w:pPr>
            <w:r>
              <w:rPr>
                <w:color w:val="000000"/>
                <w:sz w:val="22"/>
                <w:szCs w:val="22"/>
              </w:rPr>
              <w:t>Средства Александровского сельского поселения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3.2.13.</w:t>
            </w:r>
          </w:p>
        </w:tc>
        <w:tc>
          <w:tcPr>
            <w:tcW w:w="8789" w:type="dxa"/>
            <w:vAlign w:val="center"/>
          </w:tcPr>
          <w:p w:rsidR="002152F9" w:rsidRDefault="00276E44">
            <w:pPr>
              <w:rPr>
                <w:sz w:val="22"/>
                <w:szCs w:val="22"/>
              </w:rPr>
            </w:pPr>
            <w:r>
              <w:rPr>
                <w:sz w:val="22"/>
                <w:szCs w:val="22"/>
              </w:rPr>
              <w:t xml:space="preserve">Режимная наладка котлов </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color w:val="000000"/>
                <w:sz w:val="22"/>
                <w:szCs w:val="22"/>
              </w:rPr>
            </w:pPr>
            <w:r>
              <w:rPr>
                <w:color w:val="000000"/>
                <w:sz w:val="22"/>
                <w:szCs w:val="22"/>
              </w:rPr>
              <w:t xml:space="preserve">Средства </w:t>
            </w:r>
            <w:r>
              <w:rPr>
                <w:color w:val="000000"/>
                <w:sz w:val="22"/>
                <w:szCs w:val="22"/>
              </w:rPr>
              <w:t>Александровского сельского поселения</w:t>
            </w:r>
          </w:p>
        </w:tc>
      </w:tr>
      <w:tr w:rsidR="002152F9">
        <w:trPr>
          <w:jc w:val="center"/>
        </w:trPr>
        <w:tc>
          <w:tcPr>
            <w:tcW w:w="844" w:type="dxa"/>
            <w:gridSpan w:val="2"/>
          </w:tcPr>
          <w:p w:rsidR="002152F9" w:rsidRDefault="002152F9">
            <w:pPr>
              <w:pStyle w:val="1c"/>
              <w:spacing w:after="0" w:line="240" w:lineRule="auto"/>
              <w:ind w:left="-113" w:right="-108"/>
              <w:jc w:val="center"/>
              <w:rPr>
                <w:rFonts w:eastAsia="Calibri"/>
                <w:sz w:val="24"/>
                <w:szCs w:val="24"/>
              </w:rPr>
            </w:pPr>
          </w:p>
        </w:tc>
        <w:tc>
          <w:tcPr>
            <w:tcW w:w="8789" w:type="dxa"/>
            <w:vAlign w:val="center"/>
          </w:tcPr>
          <w:p w:rsidR="002152F9" w:rsidRDefault="00276E44">
            <w:pPr>
              <w:rPr>
                <w:color w:val="000000"/>
              </w:rPr>
            </w:pPr>
            <w:r>
              <w:rPr>
                <w:b/>
                <w:bCs/>
                <w:color w:val="000000"/>
              </w:rPr>
              <w:t>Итого по группе 3 системы теплоснабжения</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 xml:space="preserve">Группа 4. Мероприятия, направленные на повышение экологической эффективности, достижение плановых значений показателей надежности, качества и энергоэффективности объектов </w:t>
            </w:r>
            <w:r>
              <w:rPr>
                <w:color w:val="000000"/>
                <w:sz w:val="24"/>
                <w:szCs w:val="24"/>
              </w:rPr>
              <w:t>централизованных систем теплоснабжения не включенные в прочие группы мероприятий</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4.1.</w:t>
            </w:r>
          </w:p>
        </w:tc>
        <w:tc>
          <w:tcPr>
            <w:tcW w:w="8789" w:type="dxa"/>
            <w:vAlign w:val="center"/>
          </w:tcPr>
          <w:p w:rsidR="002152F9" w:rsidRDefault="00276E44">
            <w:pPr>
              <w:rPr>
                <w:color w:val="000000"/>
              </w:rPr>
            </w:pPr>
            <w:r>
              <w:rPr>
                <w:color w:val="000000"/>
              </w:rPr>
              <w:t>Реконструкция котельной №1 со снижением установленной тепловой мощности</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76E44">
            <w:pPr>
              <w:pStyle w:val="1c"/>
              <w:spacing w:after="0" w:line="240" w:lineRule="auto"/>
              <w:jc w:val="center"/>
              <w:rPr>
                <w:rFonts w:eastAsia="Calibri"/>
                <w:sz w:val="24"/>
                <w:szCs w:val="24"/>
              </w:rPr>
            </w:pPr>
            <w:r>
              <w:rPr>
                <w:color w:val="000000"/>
                <w:sz w:val="22"/>
                <w:szCs w:val="22"/>
              </w:rPr>
              <w:t>Средства Александровского сельского поселения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lastRenderedPageBreak/>
              <w:t>4.2.</w:t>
            </w:r>
          </w:p>
        </w:tc>
        <w:tc>
          <w:tcPr>
            <w:tcW w:w="8789" w:type="dxa"/>
            <w:vAlign w:val="center"/>
          </w:tcPr>
          <w:p w:rsidR="002152F9" w:rsidRDefault="00276E44">
            <w:pPr>
              <w:rPr>
                <w:color w:val="000000"/>
              </w:rPr>
            </w:pPr>
            <w:r>
              <w:rPr>
                <w:color w:val="000000"/>
              </w:rPr>
              <w:t>Реконструкция котельной №2 со снижением уста</w:t>
            </w:r>
            <w:r>
              <w:rPr>
                <w:color w:val="000000"/>
              </w:rPr>
              <w:t>новленной тепловой мощности</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76E44">
            <w:pPr>
              <w:pStyle w:val="1c"/>
              <w:spacing w:after="0" w:line="240" w:lineRule="auto"/>
              <w:jc w:val="center"/>
              <w:rPr>
                <w:rFonts w:eastAsia="Calibri"/>
                <w:sz w:val="24"/>
                <w:szCs w:val="24"/>
              </w:rPr>
            </w:pPr>
            <w:r>
              <w:rPr>
                <w:color w:val="000000"/>
                <w:sz w:val="22"/>
                <w:szCs w:val="22"/>
              </w:rPr>
              <w:t>Средства Александровского сельского поселения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4.3.</w:t>
            </w:r>
          </w:p>
        </w:tc>
        <w:tc>
          <w:tcPr>
            <w:tcW w:w="8789" w:type="dxa"/>
            <w:vAlign w:val="center"/>
          </w:tcPr>
          <w:p w:rsidR="002152F9" w:rsidRDefault="00276E44">
            <w:pPr>
              <w:rPr>
                <w:color w:val="000000"/>
              </w:rPr>
            </w:pPr>
            <w:r>
              <w:rPr>
                <w:color w:val="000000"/>
              </w:rPr>
              <w:t>Реконструкция котельной №4 без изменения установленной тепловой мощности</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76E44">
            <w:pPr>
              <w:pStyle w:val="1c"/>
              <w:spacing w:after="0" w:line="240" w:lineRule="auto"/>
              <w:jc w:val="center"/>
              <w:rPr>
                <w:rFonts w:eastAsia="Calibri"/>
                <w:sz w:val="24"/>
                <w:szCs w:val="24"/>
              </w:rPr>
            </w:pPr>
            <w:r>
              <w:rPr>
                <w:color w:val="000000"/>
                <w:sz w:val="22"/>
                <w:szCs w:val="22"/>
              </w:rPr>
              <w:t>Средства Александровского сельского поселения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4.4.</w:t>
            </w:r>
          </w:p>
        </w:tc>
        <w:tc>
          <w:tcPr>
            <w:tcW w:w="8789" w:type="dxa"/>
            <w:vAlign w:val="center"/>
          </w:tcPr>
          <w:p w:rsidR="002152F9" w:rsidRDefault="00276E44">
            <w:pPr>
              <w:rPr>
                <w:color w:val="000000"/>
              </w:rPr>
            </w:pPr>
            <w:r>
              <w:rPr>
                <w:color w:val="000000"/>
              </w:rPr>
              <w:t xml:space="preserve">Реконструкция котельной №5 со снижением </w:t>
            </w:r>
            <w:r>
              <w:rPr>
                <w:color w:val="000000"/>
              </w:rPr>
              <w:t>установленной тепловой мощности</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76E44">
            <w:pPr>
              <w:pStyle w:val="1c"/>
              <w:spacing w:after="0" w:line="240" w:lineRule="auto"/>
              <w:jc w:val="center"/>
              <w:rPr>
                <w:rFonts w:eastAsia="Calibri"/>
                <w:sz w:val="24"/>
                <w:szCs w:val="24"/>
              </w:rPr>
            </w:pPr>
            <w:r>
              <w:rPr>
                <w:color w:val="000000"/>
                <w:sz w:val="22"/>
                <w:szCs w:val="22"/>
              </w:rPr>
              <w:t>Средства Александровского сельского поселения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4.5.</w:t>
            </w:r>
          </w:p>
        </w:tc>
        <w:tc>
          <w:tcPr>
            <w:tcW w:w="8789" w:type="dxa"/>
            <w:vAlign w:val="center"/>
          </w:tcPr>
          <w:p w:rsidR="002152F9" w:rsidRDefault="00276E44">
            <w:pPr>
              <w:rPr>
                <w:color w:val="000000"/>
              </w:rPr>
            </w:pPr>
            <w:r>
              <w:rPr>
                <w:color w:val="000000"/>
              </w:rPr>
              <w:t>Реконструкция котельной №7 со снижением установленной тепловой мощности</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76E44">
            <w:pPr>
              <w:pStyle w:val="1c"/>
              <w:spacing w:after="0" w:line="240" w:lineRule="auto"/>
              <w:jc w:val="center"/>
              <w:rPr>
                <w:rFonts w:eastAsia="Calibri"/>
                <w:sz w:val="24"/>
                <w:szCs w:val="24"/>
              </w:rPr>
            </w:pPr>
            <w:r>
              <w:rPr>
                <w:color w:val="000000"/>
                <w:sz w:val="22"/>
                <w:szCs w:val="22"/>
              </w:rPr>
              <w:t>Средства Александровского сельского поселения</w:t>
            </w:r>
          </w:p>
        </w:tc>
      </w:tr>
      <w:tr w:rsidR="002152F9">
        <w:trPr>
          <w:jc w:val="center"/>
        </w:trPr>
        <w:tc>
          <w:tcPr>
            <w:tcW w:w="844" w:type="dxa"/>
            <w:gridSpan w:val="2"/>
          </w:tcPr>
          <w:p w:rsidR="002152F9" w:rsidRDefault="002152F9">
            <w:pPr>
              <w:pStyle w:val="1c"/>
              <w:spacing w:after="0" w:line="240" w:lineRule="auto"/>
              <w:ind w:left="-113" w:right="-108"/>
              <w:jc w:val="center"/>
              <w:rPr>
                <w:rFonts w:eastAsia="Calibri"/>
                <w:sz w:val="24"/>
                <w:szCs w:val="24"/>
              </w:rPr>
            </w:pPr>
          </w:p>
        </w:tc>
        <w:tc>
          <w:tcPr>
            <w:tcW w:w="8789" w:type="dxa"/>
            <w:vAlign w:val="center"/>
          </w:tcPr>
          <w:p w:rsidR="002152F9" w:rsidRDefault="00276E44">
            <w:pPr>
              <w:rPr>
                <w:color w:val="000000"/>
              </w:rPr>
            </w:pPr>
            <w:r>
              <w:rPr>
                <w:b/>
                <w:bCs/>
                <w:color w:val="000000"/>
              </w:rPr>
              <w:t>Итого по группе 4 системы теплоснабжения</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Группа</w:t>
            </w:r>
            <w:r>
              <w:rPr>
                <w:color w:val="000000"/>
                <w:sz w:val="24"/>
                <w:szCs w:val="24"/>
              </w:rPr>
              <w:t xml:space="preserve"> 5. Вывод из эксплуатации, консервация и демонтаж объектов централизованных систем теплоснабжения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5.1.</w:t>
            </w:r>
          </w:p>
        </w:tc>
        <w:tc>
          <w:tcPr>
            <w:tcW w:w="8789" w:type="dxa"/>
            <w:vAlign w:val="center"/>
          </w:tcPr>
          <w:p w:rsidR="002152F9" w:rsidRDefault="00276E44">
            <w:pPr>
              <w:rPr>
                <w:color w:val="000000"/>
              </w:rPr>
            </w:pPr>
            <w:r>
              <w:rPr>
                <w:color w:val="000000"/>
              </w:rPr>
              <w:t>Вывод из эксплуатации, консервация и демонтаж сетей теплоснабжения</w:t>
            </w:r>
          </w:p>
        </w:tc>
        <w:tc>
          <w:tcPr>
            <w:tcW w:w="1986" w:type="dxa"/>
            <w:gridSpan w:val="2"/>
            <w:vAlign w:val="center"/>
          </w:tcPr>
          <w:p w:rsidR="002152F9" w:rsidRDefault="00276E44">
            <w:pPr>
              <w:rPr>
                <w:color w:val="000000"/>
              </w:rPr>
            </w:pPr>
            <w:r>
              <w:rPr>
                <w:color w:val="000000"/>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5.2.</w:t>
            </w:r>
          </w:p>
        </w:tc>
        <w:tc>
          <w:tcPr>
            <w:tcW w:w="8789" w:type="dxa"/>
            <w:vAlign w:val="center"/>
          </w:tcPr>
          <w:p w:rsidR="002152F9" w:rsidRDefault="00276E44">
            <w:pPr>
              <w:rPr>
                <w:color w:val="000000"/>
              </w:rPr>
            </w:pPr>
            <w:r>
              <w:rPr>
                <w:color w:val="000000"/>
              </w:rPr>
              <w:t xml:space="preserve">Вывод из эксплуатации, консервация и демонтаж иных объектов </w:t>
            </w:r>
            <w:r>
              <w:rPr>
                <w:color w:val="000000"/>
              </w:rPr>
              <w:t>централизованных систем теплоснабжения за исключением сетей теплоснабжения</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5.2.1.</w:t>
            </w:r>
          </w:p>
        </w:tc>
        <w:tc>
          <w:tcPr>
            <w:tcW w:w="8789" w:type="dxa"/>
            <w:vAlign w:val="center"/>
          </w:tcPr>
          <w:p w:rsidR="002152F9" w:rsidRDefault="00276E44">
            <w:pPr>
              <w:rPr>
                <w:color w:val="000000"/>
              </w:rPr>
            </w:pPr>
            <w:r>
              <w:rPr>
                <w:color w:val="000000"/>
              </w:rPr>
              <w:t>Вывод из эксплуатации котельной №3</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5.2.2.</w:t>
            </w:r>
          </w:p>
        </w:tc>
        <w:tc>
          <w:tcPr>
            <w:tcW w:w="8789" w:type="dxa"/>
            <w:vAlign w:val="center"/>
          </w:tcPr>
          <w:p w:rsidR="002152F9" w:rsidRDefault="00276E44">
            <w:pPr>
              <w:rPr>
                <w:color w:val="000000"/>
              </w:rPr>
            </w:pPr>
            <w:r>
              <w:rPr>
                <w:color w:val="000000"/>
              </w:rPr>
              <w:t>Вывод из эксплуатации котельной №6</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152F9">
            <w:pPr>
              <w:pStyle w:val="1c"/>
              <w:spacing w:after="0" w:line="240" w:lineRule="auto"/>
              <w:ind w:left="-113" w:right="-108"/>
              <w:jc w:val="center"/>
              <w:rPr>
                <w:rFonts w:eastAsia="Calibri"/>
                <w:sz w:val="24"/>
                <w:szCs w:val="24"/>
              </w:rPr>
            </w:pPr>
          </w:p>
        </w:tc>
        <w:tc>
          <w:tcPr>
            <w:tcW w:w="8789" w:type="dxa"/>
            <w:vAlign w:val="center"/>
          </w:tcPr>
          <w:p w:rsidR="002152F9" w:rsidRDefault="00276E44">
            <w:pPr>
              <w:rPr>
                <w:color w:val="000000"/>
              </w:rPr>
            </w:pPr>
            <w:r>
              <w:rPr>
                <w:b/>
                <w:bCs/>
                <w:color w:val="000000"/>
              </w:rPr>
              <w:t>Итого по группе 5 системы теплоснабжения</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152F9">
            <w:pPr>
              <w:pStyle w:val="1c"/>
              <w:spacing w:after="0" w:line="240" w:lineRule="auto"/>
              <w:ind w:left="-113" w:right="-108"/>
              <w:jc w:val="center"/>
              <w:rPr>
                <w:rFonts w:eastAsia="Calibri"/>
                <w:sz w:val="24"/>
                <w:szCs w:val="24"/>
              </w:rPr>
            </w:pPr>
          </w:p>
        </w:tc>
        <w:tc>
          <w:tcPr>
            <w:tcW w:w="8789" w:type="dxa"/>
            <w:vAlign w:val="center"/>
          </w:tcPr>
          <w:p w:rsidR="002152F9" w:rsidRDefault="00276E44">
            <w:pPr>
              <w:rPr>
                <w:color w:val="000000"/>
              </w:rPr>
            </w:pPr>
            <w:r>
              <w:rPr>
                <w:b/>
                <w:bCs/>
                <w:color w:val="000000"/>
              </w:rPr>
              <w:t>Итого по системе теплоснабжения</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b/>
                <w:bCs/>
                <w:color w:val="000000"/>
                <w:sz w:val="24"/>
                <w:szCs w:val="24"/>
                <w:highlight w:val="green"/>
              </w:rPr>
              <w:t>Система</w:t>
            </w:r>
            <w:r>
              <w:rPr>
                <w:b/>
                <w:bCs/>
                <w:color w:val="000000"/>
                <w:sz w:val="24"/>
                <w:szCs w:val="24"/>
                <w:highlight w:val="green"/>
              </w:rPr>
              <w:t xml:space="preserve"> водоснабжения</w:t>
            </w: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Группа 1. Строительство, модернизация или реконструкция объектов централизованных систем водоснабжения в целях подключения объектов капитального строительства абонентов</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color w:val="000000"/>
                <w:sz w:val="24"/>
                <w:szCs w:val="24"/>
              </w:rPr>
              <w:t>1.1.</w:t>
            </w:r>
          </w:p>
        </w:tc>
        <w:tc>
          <w:tcPr>
            <w:tcW w:w="8789" w:type="dxa"/>
            <w:vAlign w:val="center"/>
          </w:tcPr>
          <w:p w:rsidR="002152F9" w:rsidRDefault="00276E44">
            <w:pPr>
              <w:rPr>
                <w:b/>
                <w:bCs/>
                <w:color w:val="000000"/>
              </w:rPr>
            </w:pPr>
            <w:r>
              <w:rPr>
                <w:color w:val="000000"/>
              </w:rPr>
              <w:t>Строительство новых сетей водоснабжения в целях подключения объек</w:t>
            </w:r>
            <w:r>
              <w:rPr>
                <w:color w:val="000000"/>
              </w:rPr>
              <w:t>тов капитального строительства абонентов</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1.1.1.</w:t>
            </w:r>
          </w:p>
        </w:tc>
        <w:tc>
          <w:tcPr>
            <w:tcW w:w="8789" w:type="dxa"/>
            <w:vAlign w:val="center"/>
          </w:tcPr>
          <w:p w:rsidR="002152F9" w:rsidRDefault="00276E44">
            <w:pPr>
              <w:rPr>
                <w:b/>
                <w:bCs/>
                <w:color w:val="000000"/>
              </w:rPr>
            </w:pPr>
            <w:r>
              <w:rPr>
                <w:color w:val="000000"/>
              </w:rPr>
              <w:t>Строительство новых сетей водоснабжения</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152F9">
            <w:pPr>
              <w:pStyle w:val="1c"/>
              <w:spacing w:after="0" w:line="240" w:lineRule="auto"/>
              <w:ind w:left="-113" w:right="-108"/>
              <w:jc w:val="center"/>
              <w:rPr>
                <w:rFonts w:eastAsia="Calibri"/>
                <w:sz w:val="24"/>
                <w:szCs w:val="24"/>
              </w:rPr>
            </w:pPr>
          </w:p>
        </w:tc>
        <w:tc>
          <w:tcPr>
            <w:tcW w:w="8789" w:type="dxa"/>
            <w:vAlign w:val="center"/>
          </w:tcPr>
          <w:p w:rsidR="002152F9" w:rsidRDefault="00276E44">
            <w:pPr>
              <w:rPr>
                <w:b/>
                <w:bCs/>
                <w:color w:val="000000"/>
              </w:rPr>
            </w:pPr>
            <w:r>
              <w:rPr>
                <w:color w:val="000000"/>
              </w:rPr>
              <w:t>Итого</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1.2. Строительство иных объектов централизованных систем водоснабжения за исключением сетей водоснабжения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1.2.1.</w:t>
            </w:r>
          </w:p>
        </w:tc>
        <w:tc>
          <w:tcPr>
            <w:tcW w:w="8789" w:type="dxa"/>
            <w:vAlign w:val="center"/>
          </w:tcPr>
          <w:p w:rsidR="002152F9" w:rsidRDefault="00276E44">
            <w:pPr>
              <w:rPr>
                <w:b/>
                <w:bCs/>
                <w:color w:val="000000"/>
              </w:rPr>
            </w:pPr>
            <w:r>
              <w:rPr>
                <w:color w:val="000000"/>
              </w:rPr>
              <w:t xml:space="preserve">Разработка ПСД для создания новой </w:t>
            </w:r>
            <w:r>
              <w:rPr>
                <w:color w:val="000000"/>
              </w:rPr>
              <w:t>скважины на котельной №2</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1.2.2.</w:t>
            </w:r>
          </w:p>
        </w:tc>
        <w:tc>
          <w:tcPr>
            <w:tcW w:w="8789" w:type="dxa"/>
            <w:vAlign w:val="center"/>
          </w:tcPr>
          <w:p w:rsidR="002152F9" w:rsidRDefault="00276E44">
            <w:pPr>
              <w:rPr>
                <w:b/>
                <w:bCs/>
                <w:color w:val="000000"/>
              </w:rPr>
            </w:pPr>
            <w:r>
              <w:rPr>
                <w:color w:val="000000"/>
              </w:rPr>
              <w:t>Разработка ПСД для создания новой скважины на котельной №4</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1.2.3.</w:t>
            </w:r>
          </w:p>
        </w:tc>
        <w:tc>
          <w:tcPr>
            <w:tcW w:w="8789" w:type="dxa"/>
            <w:vAlign w:val="center"/>
          </w:tcPr>
          <w:p w:rsidR="002152F9" w:rsidRDefault="00276E44">
            <w:pPr>
              <w:rPr>
                <w:b/>
                <w:bCs/>
                <w:color w:val="000000"/>
              </w:rPr>
            </w:pPr>
            <w:r>
              <w:rPr>
                <w:color w:val="000000"/>
              </w:rPr>
              <w:t>Разработка ПСД для создания новой скважины на котельной №5</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lastRenderedPageBreak/>
              <w:t>1.2.4.</w:t>
            </w:r>
          </w:p>
        </w:tc>
        <w:tc>
          <w:tcPr>
            <w:tcW w:w="8789" w:type="dxa"/>
            <w:vAlign w:val="center"/>
          </w:tcPr>
          <w:p w:rsidR="002152F9" w:rsidRDefault="00276E44">
            <w:pPr>
              <w:rPr>
                <w:b/>
                <w:bCs/>
                <w:color w:val="000000"/>
              </w:rPr>
            </w:pPr>
            <w:r>
              <w:rPr>
                <w:color w:val="000000"/>
              </w:rPr>
              <w:t>Разработка ПСД для создания новой скважины на котельной №7</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1.2.5.</w:t>
            </w:r>
          </w:p>
        </w:tc>
        <w:tc>
          <w:tcPr>
            <w:tcW w:w="8789" w:type="dxa"/>
            <w:vAlign w:val="center"/>
          </w:tcPr>
          <w:p w:rsidR="002152F9" w:rsidRDefault="00276E44">
            <w:pPr>
              <w:rPr>
                <w:b/>
                <w:bCs/>
                <w:color w:val="000000"/>
              </w:rPr>
            </w:pPr>
            <w:r>
              <w:rPr>
                <w:color w:val="000000"/>
              </w:rPr>
              <w:t>Создание новой</w:t>
            </w:r>
            <w:r>
              <w:rPr>
                <w:color w:val="000000"/>
              </w:rPr>
              <w:t xml:space="preserve"> скважины для котельной №2</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1.2.6.</w:t>
            </w:r>
          </w:p>
        </w:tc>
        <w:tc>
          <w:tcPr>
            <w:tcW w:w="8789" w:type="dxa"/>
            <w:vAlign w:val="center"/>
          </w:tcPr>
          <w:p w:rsidR="002152F9" w:rsidRDefault="00276E44">
            <w:pPr>
              <w:rPr>
                <w:color w:val="000000"/>
              </w:rPr>
            </w:pPr>
            <w:r>
              <w:rPr>
                <w:color w:val="000000"/>
              </w:rPr>
              <w:t>Создание новой скважины для котельной №4</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1.2.7.</w:t>
            </w:r>
          </w:p>
        </w:tc>
        <w:tc>
          <w:tcPr>
            <w:tcW w:w="8789" w:type="dxa"/>
            <w:vAlign w:val="center"/>
          </w:tcPr>
          <w:p w:rsidR="002152F9" w:rsidRDefault="00276E44">
            <w:pPr>
              <w:rPr>
                <w:color w:val="000000"/>
              </w:rPr>
            </w:pPr>
            <w:r>
              <w:rPr>
                <w:color w:val="000000"/>
              </w:rPr>
              <w:t>Создание новой скважины для котельной №5</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152F9">
            <w:pPr>
              <w:pStyle w:val="1c"/>
              <w:spacing w:after="0" w:line="240" w:lineRule="auto"/>
              <w:ind w:left="-113" w:right="-108"/>
              <w:jc w:val="center"/>
              <w:rPr>
                <w:rFonts w:eastAsia="Calibri"/>
                <w:sz w:val="24"/>
                <w:szCs w:val="24"/>
              </w:rPr>
            </w:pPr>
          </w:p>
        </w:tc>
        <w:tc>
          <w:tcPr>
            <w:tcW w:w="8789" w:type="dxa"/>
            <w:vAlign w:val="center"/>
          </w:tcPr>
          <w:p w:rsidR="002152F9" w:rsidRDefault="00276E44">
            <w:pPr>
              <w:rPr>
                <w:color w:val="000000"/>
              </w:rPr>
            </w:pPr>
            <w:r>
              <w:rPr>
                <w:color w:val="000000"/>
              </w:rPr>
              <w:t>Создание новой скважины для котельной №7</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152F9">
            <w:pPr>
              <w:pStyle w:val="1c"/>
              <w:spacing w:after="0" w:line="240" w:lineRule="auto"/>
              <w:ind w:left="-113" w:right="-108"/>
              <w:jc w:val="center"/>
              <w:rPr>
                <w:rFonts w:eastAsia="Calibri"/>
                <w:sz w:val="24"/>
                <w:szCs w:val="24"/>
              </w:rPr>
            </w:pPr>
          </w:p>
        </w:tc>
        <w:tc>
          <w:tcPr>
            <w:tcW w:w="8789" w:type="dxa"/>
            <w:vAlign w:val="center"/>
          </w:tcPr>
          <w:p w:rsidR="002152F9" w:rsidRDefault="00276E44">
            <w:pPr>
              <w:rPr>
                <w:color w:val="000000"/>
              </w:rPr>
            </w:pPr>
            <w:r>
              <w:rPr>
                <w:color w:val="000000"/>
              </w:rPr>
              <w:t>Итого</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1.3.</w:t>
            </w:r>
          </w:p>
        </w:tc>
        <w:tc>
          <w:tcPr>
            <w:tcW w:w="8789" w:type="dxa"/>
            <w:vAlign w:val="center"/>
          </w:tcPr>
          <w:p w:rsidR="002152F9" w:rsidRDefault="00276E44">
            <w:pPr>
              <w:rPr>
                <w:color w:val="000000"/>
              </w:rPr>
            </w:pPr>
            <w:r>
              <w:rPr>
                <w:color w:val="000000"/>
              </w:rPr>
              <w:t xml:space="preserve">Увеличение пропускной способности существующих сетей </w:t>
            </w:r>
            <w:r>
              <w:rPr>
                <w:color w:val="000000"/>
              </w:rPr>
              <w:t>водоснабжения в целях подключения объектов капитального строительства абонентов</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1.4.</w:t>
            </w:r>
          </w:p>
        </w:tc>
        <w:tc>
          <w:tcPr>
            <w:tcW w:w="8789" w:type="dxa"/>
            <w:vAlign w:val="center"/>
          </w:tcPr>
          <w:p w:rsidR="002152F9" w:rsidRDefault="00276E44">
            <w:pPr>
              <w:rPr>
                <w:color w:val="000000"/>
              </w:rPr>
            </w:pPr>
            <w:r>
              <w:rPr>
                <w:color w:val="000000"/>
              </w:rPr>
              <w:t>Увеличение мощности и производительности существующих объектов централизованных систем водоснабжения, за исключением сетей водоснабжения</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152F9">
            <w:pPr>
              <w:pStyle w:val="1c"/>
              <w:spacing w:after="0" w:line="240" w:lineRule="auto"/>
              <w:ind w:left="-113" w:right="-108"/>
              <w:jc w:val="center"/>
              <w:rPr>
                <w:rFonts w:eastAsia="Calibri"/>
                <w:sz w:val="24"/>
                <w:szCs w:val="24"/>
              </w:rPr>
            </w:pPr>
          </w:p>
        </w:tc>
        <w:tc>
          <w:tcPr>
            <w:tcW w:w="8789" w:type="dxa"/>
            <w:vAlign w:val="center"/>
          </w:tcPr>
          <w:p w:rsidR="002152F9" w:rsidRDefault="00276E44">
            <w:pPr>
              <w:rPr>
                <w:b/>
                <w:bCs/>
                <w:color w:val="000000"/>
              </w:rPr>
            </w:pPr>
            <w:r>
              <w:rPr>
                <w:b/>
                <w:bCs/>
                <w:color w:val="000000"/>
              </w:rPr>
              <w:t>Итого по группе 1 системы водоснабжения</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Группа 2. Строительство новых объектов централизованных систем водоснабжения не связанных с подключением новых объектов капитального строительства абонентов</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2.1.</w:t>
            </w:r>
          </w:p>
        </w:tc>
        <w:tc>
          <w:tcPr>
            <w:tcW w:w="8789" w:type="dxa"/>
            <w:vAlign w:val="center"/>
          </w:tcPr>
          <w:p w:rsidR="002152F9" w:rsidRDefault="00276E44">
            <w:pPr>
              <w:rPr>
                <w:color w:val="000000"/>
              </w:rPr>
            </w:pPr>
            <w:r>
              <w:rPr>
                <w:color w:val="000000"/>
              </w:rPr>
              <w:t>Строительство новых сетей водоснабжения</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 xml:space="preserve">Не </w:t>
            </w:r>
            <w:r>
              <w:rPr>
                <w:color w:val="000000"/>
                <w:sz w:val="24"/>
                <w:szCs w:val="24"/>
              </w:rPr>
              <w:t>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2.2.</w:t>
            </w:r>
          </w:p>
        </w:tc>
        <w:tc>
          <w:tcPr>
            <w:tcW w:w="8789" w:type="dxa"/>
            <w:vAlign w:val="center"/>
          </w:tcPr>
          <w:p w:rsidR="002152F9" w:rsidRDefault="00276E44">
            <w:pPr>
              <w:rPr>
                <w:color w:val="000000"/>
              </w:rPr>
            </w:pPr>
            <w:r>
              <w:rPr>
                <w:color w:val="000000"/>
              </w:rPr>
              <w:t>Строительство иных объектов централизованных систем водоснабжения за исключением сетей водоснабжения</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 xml:space="preserve">Группа 3. Модернизация или реконструкция существующих объектов централизованных систем водоснабжения в целях снижения </w:t>
            </w:r>
            <w:r>
              <w:rPr>
                <w:color w:val="000000"/>
                <w:sz w:val="24"/>
                <w:szCs w:val="24"/>
              </w:rPr>
              <w:t>уровня износа существующих объектов</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3.1.</w:t>
            </w:r>
          </w:p>
        </w:tc>
        <w:tc>
          <w:tcPr>
            <w:tcW w:w="8789" w:type="dxa"/>
            <w:vAlign w:val="center"/>
          </w:tcPr>
          <w:p w:rsidR="002152F9" w:rsidRDefault="00276E44">
            <w:pPr>
              <w:rPr>
                <w:color w:val="000000"/>
              </w:rPr>
            </w:pPr>
            <w:r>
              <w:rPr>
                <w:color w:val="000000"/>
              </w:rPr>
              <w:t>Модернизация или реконструкция существующих сетей водоснабжения</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3.1.1.</w:t>
            </w:r>
          </w:p>
        </w:tc>
        <w:tc>
          <w:tcPr>
            <w:tcW w:w="8789" w:type="dxa"/>
            <w:vAlign w:val="center"/>
          </w:tcPr>
          <w:p w:rsidR="002152F9" w:rsidRDefault="00276E44">
            <w:pPr>
              <w:rPr>
                <w:color w:val="000000"/>
              </w:rPr>
            </w:pPr>
            <w:r>
              <w:rPr>
                <w:color w:val="000000"/>
              </w:rPr>
              <w:t>Разработка ПСД на реконструкцию сетей</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3.1.2.</w:t>
            </w:r>
          </w:p>
        </w:tc>
        <w:tc>
          <w:tcPr>
            <w:tcW w:w="8789" w:type="dxa"/>
            <w:vAlign w:val="center"/>
          </w:tcPr>
          <w:p w:rsidR="002152F9" w:rsidRDefault="00276E44">
            <w:pPr>
              <w:rPr>
                <w:color w:val="000000"/>
              </w:rPr>
            </w:pPr>
            <w:r>
              <w:rPr>
                <w:color w:val="000000"/>
              </w:rPr>
              <w:t>Реконструкция сетей водоснабжения</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 xml:space="preserve">3.2. Модернизация или реконструкция существующих </w:t>
            </w:r>
            <w:r>
              <w:rPr>
                <w:color w:val="000000"/>
                <w:sz w:val="24"/>
                <w:szCs w:val="24"/>
              </w:rPr>
              <w:t>объектов централизованных систем водоснабжения за исключением сетей водоснабжения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3.2.1.</w:t>
            </w:r>
          </w:p>
        </w:tc>
        <w:tc>
          <w:tcPr>
            <w:tcW w:w="8789" w:type="dxa"/>
            <w:vAlign w:val="center"/>
          </w:tcPr>
          <w:p w:rsidR="002152F9" w:rsidRDefault="00276E44">
            <w:pPr>
              <w:rPr>
                <w:color w:val="000000"/>
              </w:rPr>
            </w:pPr>
            <w:r>
              <w:rPr>
                <w:color w:val="000000"/>
              </w:rPr>
              <w:t>Разработка ПСД для реконструкции водоочистного комплекса на котельной №2</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3.2.2.</w:t>
            </w:r>
          </w:p>
        </w:tc>
        <w:tc>
          <w:tcPr>
            <w:tcW w:w="8789" w:type="dxa"/>
            <w:vAlign w:val="center"/>
          </w:tcPr>
          <w:p w:rsidR="002152F9" w:rsidRDefault="00276E44">
            <w:pPr>
              <w:rPr>
                <w:color w:val="000000"/>
              </w:rPr>
            </w:pPr>
            <w:r>
              <w:rPr>
                <w:color w:val="000000"/>
              </w:rPr>
              <w:t>Разработка ПСД для реконструкции водоочистного комплекса на котельной №4</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3.2.3.</w:t>
            </w:r>
          </w:p>
        </w:tc>
        <w:tc>
          <w:tcPr>
            <w:tcW w:w="8789" w:type="dxa"/>
            <w:vAlign w:val="center"/>
          </w:tcPr>
          <w:p w:rsidR="002152F9" w:rsidRDefault="00276E44">
            <w:pPr>
              <w:rPr>
                <w:color w:val="000000"/>
              </w:rPr>
            </w:pPr>
            <w:r>
              <w:rPr>
                <w:color w:val="000000"/>
              </w:rPr>
              <w:t>Реконструкция водоочистного комплекса на котельной №2</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3.2.4.</w:t>
            </w:r>
          </w:p>
        </w:tc>
        <w:tc>
          <w:tcPr>
            <w:tcW w:w="8789" w:type="dxa"/>
            <w:vAlign w:val="center"/>
          </w:tcPr>
          <w:p w:rsidR="002152F9" w:rsidRDefault="00276E44">
            <w:pPr>
              <w:rPr>
                <w:color w:val="000000"/>
              </w:rPr>
            </w:pPr>
            <w:r>
              <w:rPr>
                <w:color w:val="000000"/>
              </w:rPr>
              <w:t>Реконструкция водоочистного комплекса на котельной №4</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152F9">
            <w:pPr>
              <w:pStyle w:val="1c"/>
              <w:spacing w:after="0" w:line="240" w:lineRule="auto"/>
              <w:ind w:left="-113" w:right="-108"/>
              <w:jc w:val="center"/>
              <w:rPr>
                <w:rFonts w:eastAsia="Calibri"/>
                <w:sz w:val="24"/>
                <w:szCs w:val="24"/>
              </w:rPr>
            </w:pPr>
          </w:p>
        </w:tc>
        <w:tc>
          <w:tcPr>
            <w:tcW w:w="8789" w:type="dxa"/>
            <w:vAlign w:val="center"/>
          </w:tcPr>
          <w:p w:rsidR="002152F9" w:rsidRDefault="00276E44">
            <w:pPr>
              <w:rPr>
                <w:color w:val="000000"/>
              </w:rPr>
            </w:pPr>
            <w:r>
              <w:rPr>
                <w:b/>
                <w:bCs/>
                <w:color w:val="000000"/>
              </w:rPr>
              <w:t>Итого по группе 3 системы водоснабжения</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 xml:space="preserve">Группа 4. Мероприятия, направленные на повышение экологической эффективности, достижение </w:t>
            </w:r>
            <w:r>
              <w:rPr>
                <w:color w:val="000000"/>
                <w:sz w:val="24"/>
                <w:szCs w:val="24"/>
              </w:rPr>
              <w:t>плановых значений показателей надежности, качества и энергоэффективности объектов централизованных систем водоснабжения не включенные в прочие группы мероприятий</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lastRenderedPageBreak/>
              <w:t>4.1.</w:t>
            </w:r>
          </w:p>
        </w:tc>
        <w:tc>
          <w:tcPr>
            <w:tcW w:w="8789" w:type="dxa"/>
            <w:vAlign w:val="center"/>
          </w:tcPr>
          <w:p w:rsidR="002152F9" w:rsidRDefault="00276E44">
            <w:pPr>
              <w:rPr>
                <w:color w:val="000000"/>
              </w:rPr>
            </w:pPr>
            <w:r>
              <w:rPr>
                <w:color w:val="000000"/>
              </w:rPr>
              <w:t>Проведение технического обследования</w:t>
            </w:r>
          </w:p>
          <w:p w:rsidR="002152F9" w:rsidRDefault="00276E44">
            <w:pPr>
              <w:rPr>
                <w:color w:val="000000"/>
              </w:rPr>
            </w:pPr>
            <w:r>
              <w:rPr>
                <w:color w:val="000000"/>
              </w:rPr>
              <w:t>системы водоснабжения в соответствии с Приказом Мин</w:t>
            </w:r>
            <w:r>
              <w:rPr>
                <w:color w:val="000000"/>
              </w:rPr>
              <w:t>строя № 437 от 05.08.2014</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4.2.</w:t>
            </w:r>
          </w:p>
        </w:tc>
        <w:tc>
          <w:tcPr>
            <w:tcW w:w="8789" w:type="dxa"/>
            <w:vAlign w:val="center"/>
          </w:tcPr>
          <w:p w:rsidR="002152F9" w:rsidRDefault="00276E44">
            <w:pPr>
              <w:rPr>
                <w:color w:val="000000"/>
              </w:rPr>
            </w:pPr>
            <w:r>
              <w:rPr>
                <w:color w:val="000000"/>
              </w:rPr>
              <w:t>Внесение поправок в технические паспорта по линейным и площадочным объектам</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4.3.</w:t>
            </w:r>
          </w:p>
        </w:tc>
        <w:tc>
          <w:tcPr>
            <w:tcW w:w="8789" w:type="dxa"/>
            <w:vAlign w:val="center"/>
          </w:tcPr>
          <w:p w:rsidR="002152F9" w:rsidRDefault="00276E44">
            <w:pPr>
              <w:rPr>
                <w:color w:val="000000"/>
              </w:rPr>
            </w:pPr>
            <w:r>
              <w:rPr>
                <w:color w:val="000000"/>
              </w:rPr>
              <w:t xml:space="preserve">Проведение оценки эксплуатационных запасов подземных вод для хозяйственно- питьевого водоснабжения с утверждением запасов протоколом </w:t>
            </w:r>
            <w:r>
              <w:rPr>
                <w:color w:val="000000"/>
              </w:rPr>
              <w:t>Государственной комиссии по запасам полезных ископаемых Министерства природных ресурсов и экологии Российской Федерации оценка запаса подземных вод на водозаборе</w:t>
            </w:r>
          </w:p>
        </w:tc>
        <w:tc>
          <w:tcPr>
            <w:tcW w:w="1986" w:type="dxa"/>
            <w:gridSpan w:val="2"/>
          </w:tcPr>
          <w:p w:rsidR="002152F9" w:rsidRDefault="002152F9">
            <w:pPr>
              <w:pStyle w:val="1c"/>
              <w:spacing w:after="0" w:line="240" w:lineRule="auto"/>
              <w:jc w:val="center"/>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4.4.</w:t>
            </w:r>
          </w:p>
        </w:tc>
        <w:tc>
          <w:tcPr>
            <w:tcW w:w="8789" w:type="dxa"/>
            <w:vAlign w:val="center"/>
          </w:tcPr>
          <w:p w:rsidR="002152F9" w:rsidRDefault="00276E44">
            <w:pPr>
              <w:rPr>
                <w:color w:val="000000"/>
              </w:rPr>
            </w:pPr>
            <w:r>
              <w:rPr>
                <w:color w:val="000000"/>
              </w:rPr>
              <w:t>Создание санитарно-охранных зон 1 пояса для объектов действующего водозабора</w:t>
            </w:r>
          </w:p>
        </w:tc>
        <w:tc>
          <w:tcPr>
            <w:tcW w:w="1986" w:type="dxa"/>
            <w:gridSpan w:val="2"/>
          </w:tcPr>
          <w:p w:rsidR="002152F9" w:rsidRDefault="002152F9">
            <w:pPr>
              <w:pStyle w:val="1c"/>
              <w:spacing w:after="0" w:line="240" w:lineRule="auto"/>
              <w:jc w:val="center"/>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4.5.</w:t>
            </w:r>
          </w:p>
        </w:tc>
        <w:tc>
          <w:tcPr>
            <w:tcW w:w="8789" w:type="dxa"/>
            <w:vAlign w:val="center"/>
          </w:tcPr>
          <w:p w:rsidR="002152F9" w:rsidRDefault="00276E44">
            <w:pPr>
              <w:rPr>
                <w:color w:val="000000"/>
              </w:rPr>
            </w:pPr>
            <w:r>
              <w:rPr>
                <w:color w:val="000000"/>
              </w:rPr>
              <w:t>Субсидия ресурсоснабжающей организации в целях частичного возмещения затрат, возникших при оказании услуг тепло-, водоснабжения и водоотведения на территории муниципального образования «Александровское сельское поселение»</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rFonts w:eastAsia="Calibri"/>
                <w:sz w:val="24"/>
                <w:szCs w:val="24"/>
              </w:rPr>
            </w:pPr>
            <w:r>
              <w:rPr>
                <w:color w:val="000000"/>
                <w:sz w:val="22"/>
                <w:szCs w:val="22"/>
              </w:rPr>
              <w:t>Средства Александров</w:t>
            </w:r>
            <w:r>
              <w:rPr>
                <w:color w:val="000000"/>
                <w:sz w:val="22"/>
                <w:szCs w:val="22"/>
              </w:rPr>
              <w:t>ского района</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4.6.</w:t>
            </w:r>
          </w:p>
        </w:tc>
        <w:tc>
          <w:tcPr>
            <w:tcW w:w="8789" w:type="dxa"/>
            <w:vAlign w:val="center"/>
          </w:tcPr>
          <w:p w:rsidR="002152F9" w:rsidRDefault="00276E44">
            <w:pPr>
              <w:rPr>
                <w:color w:val="000000"/>
              </w:rPr>
            </w:pPr>
            <w:r>
              <w:rPr>
                <w:color w:val="000000"/>
              </w:rPr>
              <w:t>Компенсация выпадающих доходов, по оказанию услуг населению по воде д.Ларина, Александровского района</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rFonts w:eastAsia="Calibri"/>
                <w:sz w:val="22"/>
                <w:szCs w:val="22"/>
              </w:rPr>
            </w:pPr>
            <w:r>
              <w:rPr>
                <w:rFonts w:eastAsia="Calibri"/>
                <w:sz w:val="22"/>
                <w:szCs w:val="22"/>
              </w:rPr>
              <w:t>Средства Александровского сельского поселения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4.7.</w:t>
            </w:r>
          </w:p>
        </w:tc>
        <w:tc>
          <w:tcPr>
            <w:tcW w:w="8789" w:type="dxa"/>
            <w:vAlign w:val="center"/>
          </w:tcPr>
          <w:p w:rsidR="002152F9" w:rsidRDefault="00276E44">
            <w:pPr>
              <w:rPr>
                <w:color w:val="000000"/>
              </w:rPr>
            </w:pPr>
            <w:r>
              <w:rPr>
                <w:color w:val="000000"/>
              </w:rPr>
              <w:t>Мероприятия по обеспечению населения Александровского района чистой п</w:t>
            </w:r>
            <w:r>
              <w:rPr>
                <w:color w:val="000000"/>
              </w:rPr>
              <w:t>итьевой водой (обслуживание станции водоочистки)</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rFonts w:eastAsia="Calibri"/>
                <w:sz w:val="24"/>
                <w:szCs w:val="24"/>
              </w:rPr>
            </w:pPr>
            <w:r>
              <w:rPr>
                <w:rFonts w:eastAsia="Calibri"/>
                <w:sz w:val="22"/>
                <w:szCs w:val="22"/>
              </w:rPr>
              <w:t>Средства Александровского сельского поселения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4.8.</w:t>
            </w:r>
          </w:p>
        </w:tc>
        <w:tc>
          <w:tcPr>
            <w:tcW w:w="8789" w:type="dxa"/>
            <w:vAlign w:val="center"/>
          </w:tcPr>
          <w:p w:rsidR="002152F9" w:rsidRDefault="00276E44">
            <w:pPr>
              <w:rPr>
                <w:sz w:val="28"/>
                <w:szCs w:val="28"/>
              </w:rPr>
            </w:pPr>
            <w:r>
              <w:t xml:space="preserve">Обустройство микрорайона индивидуальной жилой застройки Южной части села, ограниченного р.Сайма (рыбзовод)-р.Анвар в с.Александровское </w:t>
            </w:r>
            <w:r>
              <w:t>Александровского района Томской области. Газоснабжение. Водоснабжение.</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rFonts w:eastAsia="Calibri"/>
                <w:sz w:val="22"/>
                <w:szCs w:val="22"/>
              </w:rPr>
            </w:pPr>
            <w:r>
              <w:rPr>
                <w:color w:val="000000"/>
                <w:sz w:val="22"/>
                <w:szCs w:val="22"/>
              </w:rPr>
              <w:t>Средства Александровского района</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4.9.</w:t>
            </w:r>
          </w:p>
        </w:tc>
        <w:tc>
          <w:tcPr>
            <w:tcW w:w="8789" w:type="dxa"/>
            <w:vAlign w:val="center"/>
          </w:tcPr>
          <w:p w:rsidR="002152F9" w:rsidRDefault="00276E44">
            <w:pPr>
              <w:ind w:right="-147"/>
              <w:rPr>
                <w:sz w:val="28"/>
                <w:szCs w:val="28"/>
              </w:rPr>
            </w:pPr>
            <w:r>
              <w:t>Оформление и согласование проекта зон санитарной охраны подземных источников водоснабжения для скважин</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rFonts w:eastAsia="Calibri"/>
                <w:sz w:val="22"/>
                <w:szCs w:val="22"/>
              </w:rPr>
            </w:pPr>
            <w:r>
              <w:rPr>
                <w:rFonts w:eastAsia="Calibri"/>
                <w:sz w:val="22"/>
                <w:szCs w:val="22"/>
              </w:rPr>
              <w:t>Средства Александ</w:t>
            </w:r>
            <w:r>
              <w:rPr>
                <w:rFonts w:eastAsia="Calibri"/>
                <w:sz w:val="22"/>
                <w:szCs w:val="22"/>
              </w:rPr>
              <w:t>ровского сельского поселения</w:t>
            </w:r>
          </w:p>
        </w:tc>
      </w:tr>
      <w:tr w:rsidR="002152F9">
        <w:trPr>
          <w:jc w:val="center"/>
        </w:trPr>
        <w:tc>
          <w:tcPr>
            <w:tcW w:w="844" w:type="dxa"/>
            <w:gridSpan w:val="2"/>
          </w:tcPr>
          <w:p w:rsidR="002152F9" w:rsidRDefault="002152F9">
            <w:pPr>
              <w:pStyle w:val="1c"/>
              <w:spacing w:after="0" w:line="240" w:lineRule="auto"/>
              <w:ind w:left="-113" w:right="-108"/>
              <w:jc w:val="center"/>
              <w:rPr>
                <w:rFonts w:eastAsia="Calibri"/>
                <w:sz w:val="24"/>
                <w:szCs w:val="24"/>
              </w:rPr>
            </w:pPr>
          </w:p>
        </w:tc>
        <w:tc>
          <w:tcPr>
            <w:tcW w:w="8789" w:type="dxa"/>
            <w:vAlign w:val="center"/>
          </w:tcPr>
          <w:p w:rsidR="002152F9" w:rsidRDefault="00276E44">
            <w:pPr>
              <w:rPr>
                <w:b/>
                <w:bCs/>
                <w:color w:val="000000"/>
              </w:rPr>
            </w:pPr>
            <w:r>
              <w:rPr>
                <w:b/>
                <w:bCs/>
                <w:color w:val="000000"/>
              </w:rPr>
              <w:t>Итого по группе 4 системы водоснабжения</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Группа 5. Вывод из эксплуатации, консервация и демонтаж объектов централизованных систем водоснабжения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5.1.</w:t>
            </w:r>
          </w:p>
        </w:tc>
        <w:tc>
          <w:tcPr>
            <w:tcW w:w="8789" w:type="dxa"/>
            <w:vAlign w:val="center"/>
          </w:tcPr>
          <w:p w:rsidR="002152F9" w:rsidRDefault="00276E44">
            <w:pPr>
              <w:rPr>
                <w:color w:val="000000"/>
              </w:rPr>
            </w:pPr>
            <w:r>
              <w:rPr>
                <w:color w:val="000000"/>
              </w:rPr>
              <w:t>Вывод из эксплуатации, консервация и демонтаж сетей водоснабжения</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 xml:space="preserve">Не </w:t>
            </w:r>
            <w:r>
              <w:rPr>
                <w:color w:val="000000"/>
                <w:sz w:val="24"/>
                <w:szCs w:val="24"/>
              </w:rPr>
              <w:t>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5.2.</w:t>
            </w:r>
          </w:p>
        </w:tc>
        <w:tc>
          <w:tcPr>
            <w:tcW w:w="8789" w:type="dxa"/>
            <w:vAlign w:val="center"/>
          </w:tcPr>
          <w:p w:rsidR="002152F9" w:rsidRDefault="00276E44">
            <w:pPr>
              <w:rPr>
                <w:color w:val="000000"/>
              </w:rPr>
            </w:pPr>
            <w:r>
              <w:rPr>
                <w:color w:val="000000"/>
              </w:rPr>
              <w:t>Вывод из эксплуатации, консервация и демонтаж иных объектов централизованных систем водоснабжения за исключением сетей водоснабжения</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5.2.1.</w:t>
            </w:r>
          </w:p>
        </w:tc>
        <w:tc>
          <w:tcPr>
            <w:tcW w:w="8789" w:type="dxa"/>
            <w:vAlign w:val="center"/>
          </w:tcPr>
          <w:p w:rsidR="002152F9" w:rsidRDefault="00276E44">
            <w:pPr>
              <w:rPr>
                <w:color w:val="000000"/>
              </w:rPr>
            </w:pPr>
            <w:r>
              <w:rPr>
                <w:color w:val="000000"/>
              </w:rPr>
              <w:t>Разработка ПСД на ликвидацию старой скважины №2</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5.2.2.</w:t>
            </w:r>
          </w:p>
        </w:tc>
        <w:tc>
          <w:tcPr>
            <w:tcW w:w="8789" w:type="dxa"/>
            <w:vAlign w:val="center"/>
          </w:tcPr>
          <w:p w:rsidR="002152F9" w:rsidRDefault="00276E44">
            <w:pPr>
              <w:rPr>
                <w:color w:val="000000"/>
              </w:rPr>
            </w:pPr>
            <w:r>
              <w:rPr>
                <w:color w:val="000000"/>
              </w:rPr>
              <w:t xml:space="preserve">Разработка ПСД на </w:t>
            </w:r>
            <w:r>
              <w:rPr>
                <w:color w:val="000000"/>
              </w:rPr>
              <w:t>ликвидацию старой скважины №4</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5.2.3.</w:t>
            </w:r>
          </w:p>
        </w:tc>
        <w:tc>
          <w:tcPr>
            <w:tcW w:w="8789" w:type="dxa"/>
            <w:vAlign w:val="center"/>
          </w:tcPr>
          <w:p w:rsidR="002152F9" w:rsidRDefault="00276E44">
            <w:pPr>
              <w:rPr>
                <w:color w:val="000000"/>
              </w:rPr>
            </w:pPr>
            <w:r>
              <w:rPr>
                <w:color w:val="000000"/>
              </w:rPr>
              <w:t>Разработка ПСД на ликвидацию старой скважины №5</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lastRenderedPageBreak/>
              <w:t>5.2.4.</w:t>
            </w:r>
          </w:p>
        </w:tc>
        <w:tc>
          <w:tcPr>
            <w:tcW w:w="8789" w:type="dxa"/>
            <w:vAlign w:val="center"/>
          </w:tcPr>
          <w:p w:rsidR="002152F9" w:rsidRDefault="00276E44">
            <w:pPr>
              <w:rPr>
                <w:color w:val="000000"/>
              </w:rPr>
            </w:pPr>
            <w:r>
              <w:rPr>
                <w:color w:val="000000"/>
              </w:rPr>
              <w:t xml:space="preserve">Разработка ПСД на ликвидацию старой скважины №7 </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5.2.4.</w:t>
            </w:r>
          </w:p>
        </w:tc>
        <w:tc>
          <w:tcPr>
            <w:tcW w:w="8789" w:type="dxa"/>
            <w:vAlign w:val="center"/>
          </w:tcPr>
          <w:p w:rsidR="002152F9" w:rsidRDefault="00276E44">
            <w:pPr>
              <w:rPr>
                <w:color w:val="000000"/>
              </w:rPr>
            </w:pPr>
            <w:r>
              <w:rPr>
                <w:color w:val="000000"/>
              </w:rPr>
              <w:t>Ликвидация старой скважины на котельной №2</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5.2.5.</w:t>
            </w:r>
          </w:p>
        </w:tc>
        <w:tc>
          <w:tcPr>
            <w:tcW w:w="8789" w:type="dxa"/>
            <w:vAlign w:val="center"/>
          </w:tcPr>
          <w:p w:rsidR="002152F9" w:rsidRDefault="00276E44">
            <w:pPr>
              <w:rPr>
                <w:color w:val="000000"/>
              </w:rPr>
            </w:pPr>
            <w:r>
              <w:rPr>
                <w:color w:val="000000"/>
              </w:rPr>
              <w:t>Ликвидация старой скважины на котельной №4</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5.2.6</w:t>
            </w:r>
          </w:p>
        </w:tc>
        <w:tc>
          <w:tcPr>
            <w:tcW w:w="8789" w:type="dxa"/>
            <w:vAlign w:val="center"/>
          </w:tcPr>
          <w:p w:rsidR="002152F9" w:rsidRDefault="00276E44">
            <w:pPr>
              <w:rPr>
                <w:color w:val="000000"/>
              </w:rPr>
            </w:pPr>
            <w:r>
              <w:rPr>
                <w:color w:val="000000"/>
              </w:rPr>
              <w:t>Ликвидация старой скважины на котельной №5</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5.2.7</w:t>
            </w:r>
          </w:p>
        </w:tc>
        <w:tc>
          <w:tcPr>
            <w:tcW w:w="8789" w:type="dxa"/>
            <w:vAlign w:val="center"/>
          </w:tcPr>
          <w:p w:rsidR="002152F9" w:rsidRDefault="00276E44">
            <w:pPr>
              <w:rPr>
                <w:color w:val="000000"/>
              </w:rPr>
            </w:pPr>
            <w:r>
              <w:rPr>
                <w:color w:val="000000"/>
              </w:rPr>
              <w:t>Ликвидация старой скважины на котельной №7</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152F9">
            <w:pPr>
              <w:pStyle w:val="1c"/>
              <w:spacing w:after="0" w:line="240" w:lineRule="auto"/>
              <w:ind w:left="-113" w:right="-108"/>
              <w:jc w:val="center"/>
              <w:rPr>
                <w:rFonts w:eastAsia="Calibri"/>
                <w:sz w:val="24"/>
                <w:szCs w:val="24"/>
              </w:rPr>
            </w:pPr>
          </w:p>
        </w:tc>
        <w:tc>
          <w:tcPr>
            <w:tcW w:w="8789" w:type="dxa"/>
            <w:vAlign w:val="center"/>
          </w:tcPr>
          <w:p w:rsidR="002152F9" w:rsidRDefault="00276E44">
            <w:pPr>
              <w:rPr>
                <w:color w:val="000000"/>
              </w:rPr>
            </w:pPr>
            <w:r>
              <w:rPr>
                <w:b/>
                <w:bCs/>
                <w:color w:val="000000"/>
              </w:rPr>
              <w:t>Итого по группе 5 системы водоснабжения</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152F9">
            <w:pPr>
              <w:pStyle w:val="1c"/>
              <w:spacing w:after="0" w:line="240" w:lineRule="auto"/>
              <w:ind w:left="-113" w:right="-108"/>
              <w:jc w:val="center"/>
              <w:rPr>
                <w:rFonts w:eastAsia="Calibri"/>
                <w:sz w:val="24"/>
                <w:szCs w:val="24"/>
              </w:rPr>
            </w:pPr>
          </w:p>
        </w:tc>
        <w:tc>
          <w:tcPr>
            <w:tcW w:w="8789" w:type="dxa"/>
            <w:vAlign w:val="center"/>
          </w:tcPr>
          <w:p w:rsidR="002152F9" w:rsidRDefault="00276E44">
            <w:pPr>
              <w:rPr>
                <w:color w:val="000000"/>
              </w:rPr>
            </w:pPr>
            <w:r>
              <w:rPr>
                <w:b/>
                <w:bCs/>
                <w:color w:val="000000"/>
              </w:rPr>
              <w:t xml:space="preserve">Итого по группе </w:t>
            </w:r>
            <w:r>
              <w:rPr>
                <w:b/>
                <w:bCs/>
                <w:color w:val="000000"/>
              </w:rPr>
              <w:t>системы водоснабжения</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b/>
                <w:bCs/>
                <w:color w:val="000000"/>
                <w:highlight w:val="green"/>
              </w:rPr>
              <w:t>Система водоотведения</w:t>
            </w: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Группа 1. Строительство, модернизация или реконструкция объектов централизованных систем водоотведения в целях подключения объектов капитального строительства абонентов</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1.1.</w:t>
            </w:r>
          </w:p>
        </w:tc>
        <w:tc>
          <w:tcPr>
            <w:tcW w:w="8789" w:type="dxa"/>
            <w:vAlign w:val="center"/>
          </w:tcPr>
          <w:p w:rsidR="002152F9" w:rsidRDefault="00276E44">
            <w:pPr>
              <w:rPr>
                <w:color w:val="000000"/>
              </w:rPr>
            </w:pPr>
            <w:r>
              <w:rPr>
                <w:color w:val="000000"/>
              </w:rPr>
              <w:t xml:space="preserve">Строительство новых сетей </w:t>
            </w:r>
            <w:r>
              <w:rPr>
                <w:color w:val="000000"/>
              </w:rPr>
              <w:t>водоотведения в целях подключения объектов капитального строительства абонентов</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1.2.</w:t>
            </w:r>
          </w:p>
        </w:tc>
        <w:tc>
          <w:tcPr>
            <w:tcW w:w="8789" w:type="dxa"/>
            <w:vAlign w:val="center"/>
          </w:tcPr>
          <w:p w:rsidR="002152F9" w:rsidRDefault="00276E44">
            <w:pPr>
              <w:rPr>
                <w:color w:val="000000"/>
              </w:rPr>
            </w:pPr>
            <w:r>
              <w:rPr>
                <w:color w:val="000000"/>
              </w:rPr>
              <w:t>Строительство иных объектов централизованных систем водоотведения за исключением сетей водоотведения</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1.3.</w:t>
            </w:r>
          </w:p>
        </w:tc>
        <w:tc>
          <w:tcPr>
            <w:tcW w:w="8789" w:type="dxa"/>
            <w:vAlign w:val="center"/>
          </w:tcPr>
          <w:p w:rsidR="002152F9" w:rsidRDefault="00276E44">
            <w:pPr>
              <w:rPr>
                <w:color w:val="000000"/>
              </w:rPr>
            </w:pPr>
            <w:r>
              <w:rPr>
                <w:color w:val="000000"/>
              </w:rPr>
              <w:t xml:space="preserve">Увеличение пропускной </w:t>
            </w:r>
            <w:r>
              <w:rPr>
                <w:color w:val="000000"/>
              </w:rPr>
              <w:t>способности существующих сетей водоотведения в целях подключения объектов капитального строительства абонентов</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1.4.</w:t>
            </w:r>
          </w:p>
        </w:tc>
        <w:tc>
          <w:tcPr>
            <w:tcW w:w="8789" w:type="dxa"/>
            <w:vAlign w:val="center"/>
          </w:tcPr>
          <w:p w:rsidR="002152F9" w:rsidRDefault="00276E44">
            <w:pPr>
              <w:rPr>
                <w:color w:val="000000"/>
              </w:rPr>
            </w:pPr>
            <w:r>
              <w:rPr>
                <w:color w:val="000000"/>
              </w:rPr>
              <w:t>Увеличение мощности и производительности существующих объектов централизованных систем водоотведения за исключением сетей в</w:t>
            </w:r>
            <w:r>
              <w:rPr>
                <w:color w:val="000000"/>
              </w:rPr>
              <w:t>одоотведения</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Группа 2. Строительство новых объектов централизованных систем водоотведения не связанных с подключением новых объектов капитального строительства абонентов</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2.1.</w:t>
            </w:r>
          </w:p>
        </w:tc>
        <w:tc>
          <w:tcPr>
            <w:tcW w:w="8789" w:type="dxa"/>
            <w:vAlign w:val="center"/>
          </w:tcPr>
          <w:p w:rsidR="002152F9" w:rsidRDefault="00276E44">
            <w:pPr>
              <w:rPr>
                <w:color w:val="000000"/>
              </w:rPr>
            </w:pPr>
            <w:r>
              <w:rPr>
                <w:color w:val="000000"/>
              </w:rPr>
              <w:t>Строительство новых сетей водоотведения</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2.2.</w:t>
            </w:r>
          </w:p>
        </w:tc>
        <w:tc>
          <w:tcPr>
            <w:tcW w:w="8789" w:type="dxa"/>
            <w:vAlign w:val="center"/>
          </w:tcPr>
          <w:p w:rsidR="002152F9" w:rsidRDefault="00276E44">
            <w:pPr>
              <w:rPr>
                <w:color w:val="000000"/>
              </w:rPr>
            </w:pPr>
            <w:r>
              <w:rPr>
                <w:color w:val="000000"/>
              </w:rPr>
              <w:t>Строительство иных объектов централизованных систем водоотведения за исключением сетей водоотведения</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Группа 3. Модернизация или реконструкция существующих объектов централизованных систем водоотведения в целях снижения уровня износа сущест</w:t>
            </w:r>
            <w:r>
              <w:rPr>
                <w:color w:val="000000"/>
                <w:sz w:val="24"/>
                <w:szCs w:val="24"/>
              </w:rPr>
              <w:t>вующих объектов</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3.1.</w:t>
            </w:r>
          </w:p>
        </w:tc>
        <w:tc>
          <w:tcPr>
            <w:tcW w:w="8789" w:type="dxa"/>
            <w:vAlign w:val="center"/>
          </w:tcPr>
          <w:p w:rsidR="002152F9" w:rsidRDefault="00276E44">
            <w:pPr>
              <w:rPr>
                <w:color w:val="000000"/>
              </w:rPr>
            </w:pPr>
            <w:r>
              <w:rPr>
                <w:color w:val="000000"/>
              </w:rPr>
              <w:t>Модернизация или реконструкция существующих сетей водоотведения</w:t>
            </w:r>
          </w:p>
        </w:tc>
        <w:tc>
          <w:tcPr>
            <w:tcW w:w="1986" w:type="dxa"/>
            <w:gridSpan w:val="2"/>
          </w:tcPr>
          <w:p w:rsidR="002152F9" w:rsidRDefault="00276E44">
            <w:pPr>
              <w:pStyle w:val="1c"/>
              <w:spacing w:after="0" w:line="240" w:lineRule="auto"/>
              <w:jc w:val="center"/>
              <w:rPr>
                <w:color w:val="000000"/>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3.1.1.</w:t>
            </w:r>
          </w:p>
        </w:tc>
        <w:tc>
          <w:tcPr>
            <w:tcW w:w="8789" w:type="dxa"/>
            <w:vAlign w:val="center"/>
          </w:tcPr>
          <w:p w:rsidR="002152F9" w:rsidRDefault="00276E44">
            <w:pPr>
              <w:rPr>
                <w:color w:val="000000"/>
              </w:rPr>
            </w:pPr>
            <w:r>
              <w:rPr>
                <w:color w:val="000000"/>
              </w:rPr>
              <w:t>Разработка ПСД для реконструкции сетей водоотведения и колодцев</w:t>
            </w:r>
          </w:p>
        </w:tc>
        <w:tc>
          <w:tcPr>
            <w:tcW w:w="1986" w:type="dxa"/>
            <w:gridSpan w:val="2"/>
          </w:tcPr>
          <w:p w:rsidR="002152F9" w:rsidRDefault="00276E44">
            <w:pPr>
              <w:pStyle w:val="1c"/>
              <w:spacing w:after="0" w:line="240" w:lineRule="auto"/>
              <w:jc w:val="center"/>
              <w:rPr>
                <w:color w:val="000000"/>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3.1.2.</w:t>
            </w:r>
          </w:p>
        </w:tc>
        <w:tc>
          <w:tcPr>
            <w:tcW w:w="8789" w:type="dxa"/>
            <w:vAlign w:val="center"/>
          </w:tcPr>
          <w:p w:rsidR="002152F9" w:rsidRDefault="00276E44">
            <w:pPr>
              <w:rPr>
                <w:color w:val="000000"/>
              </w:rPr>
            </w:pPr>
            <w:r>
              <w:rPr>
                <w:color w:val="000000"/>
              </w:rPr>
              <w:t>Реконструкция сетей водоотведения и колодцев</w:t>
            </w:r>
          </w:p>
        </w:tc>
        <w:tc>
          <w:tcPr>
            <w:tcW w:w="1986" w:type="dxa"/>
            <w:gridSpan w:val="2"/>
          </w:tcPr>
          <w:p w:rsidR="002152F9" w:rsidRDefault="00276E44">
            <w:pPr>
              <w:pStyle w:val="1c"/>
              <w:spacing w:after="0" w:line="240" w:lineRule="auto"/>
              <w:jc w:val="center"/>
              <w:rPr>
                <w:color w:val="000000"/>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152F9">
            <w:pPr>
              <w:pStyle w:val="1c"/>
              <w:spacing w:after="0" w:line="240" w:lineRule="auto"/>
              <w:ind w:left="-113" w:right="-108"/>
              <w:jc w:val="center"/>
              <w:rPr>
                <w:rFonts w:eastAsia="Calibri"/>
                <w:sz w:val="24"/>
                <w:szCs w:val="24"/>
              </w:rPr>
            </w:pPr>
          </w:p>
        </w:tc>
        <w:tc>
          <w:tcPr>
            <w:tcW w:w="8789" w:type="dxa"/>
            <w:vAlign w:val="center"/>
          </w:tcPr>
          <w:p w:rsidR="002152F9" w:rsidRDefault="00276E44">
            <w:pPr>
              <w:rPr>
                <w:color w:val="000000"/>
              </w:rPr>
            </w:pPr>
            <w:r>
              <w:rPr>
                <w:color w:val="000000"/>
              </w:rPr>
              <w:t>Итого</w:t>
            </w:r>
          </w:p>
        </w:tc>
        <w:tc>
          <w:tcPr>
            <w:tcW w:w="1986" w:type="dxa"/>
            <w:gridSpan w:val="2"/>
          </w:tcPr>
          <w:p w:rsidR="002152F9" w:rsidRDefault="00276E44">
            <w:pPr>
              <w:pStyle w:val="1c"/>
              <w:spacing w:after="0" w:line="240" w:lineRule="auto"/>
              <w:jc w:val="center"/>
              <w:rPr>
                <w:color w:val="000000"/>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3.2.</w:t>
            </w:r>
          </w:p>
        </w:tc>
        <w:tc>
          <w:tcPr>
            <w:tcW w:w="8789" w:type="dxa"/>
            <w:vAlign w:val="center"/>
          </w:tcPr>
          <w:p w:rsidR="002152F9" w:rsidRDefault="00276E44">
            <w:pPr>
              <w:rPr>
                <w:color w:val="000000"/>
              </w:rPr>
            </w:pPr>
            <w:r>
              <w:rPr>
                <w:color w:val="000000"/>
              </w:rPr>
              <w:t>Модернизация или реконструкция существующих объектов централизованных систем водоотведения за исключением сетей водоотведения</w:t>
            </w:r>
          </w:p>
        </w:tc>
        <w:tc>
          <w:tcPr>
            <w:tcW w:w="1986" w:type="dxa"/>
            <w:gridSpan w:val="2"/>
          </w:tcPr>
          <w:p w:rsidR="002152F9" w:rsidRDefault="002152F9">
            <w:pPr>
              <w:pStyle w:val="1c"/>
              <w:spacing w:after="0" w:line="240" w:lineRule="auto"/>
              <w:rPr>
                <w:color w:val="000000"/>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lastRenderedPageBreak/>
              <w:t>3.2.1.</w:t>
            </w:r>
          </w:p>
        </w:tc>
        <w:tc>
          <w:tcPr>
            <w:tcW w:w="8789" w:type="dxa"/>
            <w:vAlign w:val="center"/>
          </w:tcPr>
          <w:p w:rsidR="002152F9" w:rsidRDefault="00276E44">
            <w:pPr>
              <w:rPr>
                <w:color w:val="000000"/>
              </w:rPr>
            </w:pPr>
            <w:r>
              <w:rPr>
                <w:color w:val="000000"/>
              </w:rPr>
              <w:t>Разработка ПСД на реконструкцию КОС</w:t>
            </w:r>
          </w:p>
        </w:tc>
        <w:tc>
          <w:tcPr>
            <w:tcW w:w="1986" w:type="dxa"/>
            <w:gridSpan w:val="2"/>
          </w:tcPr>
          <w:p w:rsidR="002152F9" w:rsidRDefault="00276E44">
            <w:pPr>
              <w:pStyle w:val="1c"/>
              <w:spacing w:after="0" w:line="240" w:lineRule="auto"/>
              <w:jc w:val="center"/>
              <w:rPr>
                <w:color w:val="000000"/>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3.2.2.</w:t>
            </w:r>
          </w:p>
        </w:tc>
        <w:tc>
          <w:tcPr>
            <w:tcW w:w="8789" w:type="dxa"/>
            <w:vAlign w:val="center"/>
          </w:tcPr>
          <w:p w:rsidR="002152F9" w:rsidRDefault="00276E44">
            <w:pPr>
              <w:rPr>
                <w:color w:val="000000"/>
              </w:rPr>
            </w:pPr>
            <w:r>
              <w:rPr>
                <w:color w:val="000000"/>
              </w:rPr>
              <w:t>Реконструкция КОС</w:t>
            </w:r>
          </w:p>
        </w:tc>
        <w:tc>
          <w:tcPr>
            <w:tcW w:w="1986" w:type="dxa"/>
            <w:gridSpan w:val="2"/>
          </w:tcPr>
          <w:p w:rsidR="002152F9" w:rsidRDefault="00276E44">
            <w:pPr>
              <w:pStyle w:val="1c"/>
              <w:spacing w:after="0" w:line="240" w:lineRule="auto"/>
              <w:jc w:val="center"/>
              <w:rPr>
                <w:color w:val="000000"/>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152F9">
            <w:pPr>
              <w:pStyle w:val="1c"/>
              <w:spacing w:after="0" w:line="240" w:lineRule="auto"/>
              <w:ind w:left="-113" w:right="-108"/>
              <w:jc w:val="center"/>
              <w:rPr>
                <w:rFonts w:eastAsia="Calibri"/>
                <w:sz w:val="24"/>
                <w:szCs w:val="24"/>
              </w:rPr>
            </w:pPr>
          </w:p>
        </w:tc>
        <w:tc>
          <w:tcPr>
            <w:tcW w:w="8789" w:type="dxa"/>
            <w:vAlign w:val="center"/>
          </w:tcPr>
          <w:p w:rsidR="002152F9" w:rsidRDefault="00276E44">
            <w:pPr>
              <w:rPr>
                <w:color w:val="000000"/>
              </w:rPr>
            </w:pPr>
            <w:r>
              <w:rPr>
                <w:color w:val="000000"/>
              </w:rPr>
              <w:t>Итого</w:t>
            </w:r>
          </w:p>
        </w:tc>
        <w:tc>
          <w:tcPr>
            <w:tcW w:w="1986" w:type="dxa"/>
            <w:gridSpan w:val="2"/>
          </w:tcPr>
          <w:p w:rsidR="002152F9" w:rsidRDefault="002152F9">
            <w:pPr>
              <w:pStyle w:val="1c"/>
              <w:spacing w:after="0" w:line="240" w:lineRule="auto"/>
              <w:rPr>
                <w:color w:val="000000"/>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152F9">
            <w:pPr>
              <w:pStyle w:val="1c"/>
              <w:spacing w:after="0" w:line="240" w:lineRule="auto"/>
              <w:ind w:left="-113" w:right="-108"/>
              <w:jc w:val="center"/>
              <w:rPr>
                <w:rFonts w:eastAsia="Calibri"/>
                <w:sz w:val="24"/>
                <w:szCs w:val="24"/>
              </w:rPr>
            </w:pPr>
          </w:p>
        </w:tc>
        <w:tc>
          <w:tcPr>
            <w:tcW w:w="8789" w:type="dxa"/>
            <w:vAlign w:val="center"/>
          </w:tcPr>
          <w:p w:rsidR="002152F9" w:rsidRDefault="00276E44">
            <w:pPr>
              <w:rPr>
                <w:b/>
                <w:bCs/>
                <w:color w:val="000000"/>
              </w:rPr>
            </w:pPr>
            <w:r>
              <w:rPr>
                <w:b/>
                <w:bCs/>
                <w:color w:val="000000"/>
              </w:rPr>
              <w:t>Итого по группе 3 системы водоотведения</w:t>
            </w:r>
          </w:p>
        </w:tc>
        <w:tc>
          <w:tcPr>
            <w:tcW w:w="1986" w:type="dxa"/>
            <w:gridSpan w:val="2"/>
          </w:tcPr>
          <w:p w:rsidR="002152F9" w:rsidRDefault="002152F9">
            <w:pPr>
              <w:pStyle w:val="1c"/>
              <w:spacing w:after="0" w:line="240" w:lineRule="auto"/>
              <w:rPr>
                <w:color w:val="000000"/>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 xml:space="preserve">Группа 4. Мероприятия, направленные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w:t>
            </w:r>
            <w:r>
              <w:rPr>
                <w:color w:val="000000"/>
                <w:sz w:val="24"/>
                <w:szCs w:val="24"/>
              </w:rPr>
              <w:t>водоотведения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4.1.</w:t>
            </w:r>
          </w:p>
        </w:tc>
        <w:tc>
          <w:tcPr>
            <w:tcW w:w="8789" w:type="dxa"/>
            <w:vAlign w:val="center"/>
          </w:tcPr>
          <w:p w:rsidR="002152F9" w:rsidRDefault="00276E44">
            <w:pPr>
              <w:rPr>
                <w:color w:val="000000"/>
              </w:rPr>
            </w:pPr>
            <w:r>
              <w:rPr>
                <w:color w:val="000000"/>
              </w:rPr>
              <w:t>Проведение технического обследования системы водоотведения в соответствии с Приказом Минстроя №437 от 05.08.2014</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4.2.</w:t>
            </w:r>
          </w:p>
        </w:tc>
        <w:tc>
          <w:tcPr>
            <w:tcW w:w="8789" w:type="dxa"/>
            <w:vAlign w:val="center"/>
          </w:tcPr>
          <w:p w:rsidR="002152F9" w:rsidRDefault="00276E44">
            <w:pPr>
              <w:rPr>
                <w:color w:val="000000"/>
              </w:rPr>
            </w:pPr>
            <w:r>
              <w:rPr>
                <w:color w:val="000000"/>
              </w:rPr>
              <w:t>Внесение поправок в технические паспорта по линейным и площадочным объектам</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4.3</w:t>
            </w:r>
          </w:p>
        </w:tc>
        <w:tc>
          <w:tcPr>
            <w:tcW w:w="8789" w:type="dxa"/>
            <w:vAlign w:val="center"/>
          </w:tcPr>
          <w:p w:rsidR="002152F9" w:rsidRDefault="00276E44">
            <w:pPr>
              <w:rPr>
                <w:color w:val="000000"/>
              </w:rPr>
            </w:pPr>
            <w:r>
              <w:rPr>
                <w:color w:val="000000"/>
              </w:rPr>
              <w:t xml:space="preserve">Разработка ПСД для создания санитарно-технических зон 1 пояса для КОС </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4.4.</w:t>
            </w:r>
          </w:p>
        </w:tc>
        <w:tc>
          <w:tcPr>
            <w:tcW w:w="8789" w:type="dxa"/>
            <w:vAlign w:val="center"/>
          </w:tcPr>
          <w:p w:rsidR="002152F9" w:rsidRDefault="00276E44">
            <w:pPr>
              <w:rPr>
                <w:color w:val="000000"/>
              </w:rPr>
            </w:pPr>
            <w:r>
              <w:rPr>
                <w:color w:val="000000"/>
              </w:rPr>
              <w:t>Создание санитарно-охранных зон 1 пояса для КОС</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152F9">
            <w:pPr>
              <w:pStyle w:val="1c"/>
              <w:spacing w:after="0" w:line="240" w:lineRule="auto"/>
              <w:ind w:left="-113" w:right="-108"/>
              <w:jc w:val="center"/>
              <w:rPr>
                <w:rFonts w:eastAsia="Calibri"/>
                <w:sz w:val="24"/>
                <w:szCs w:val="24"/>
              </w:rPr>
            </w:pPr>
          </w:p>
        </w:tc>
        <w:tc>
          <w:tcPr>
            <w:tcW w:w="8789" w:type="dxa"/>
            <w:vAlign w:val="center"/>
          </w:tcPr>
          <w:p w:rsidR="002152F9" w:rsidRDefault="00276E44">
            <w:pPr>
              <w:rPr>
                <w:color w:val="000000"/>
              </w:rPr>
            </w:pPr>
            <w:r>
              <w:rPr>
                <w:b/>
                <w:bCs/>
                <w:color w:val="000000"/>
              </w:rPr>
              <w:t>Итого по группе 4 системы водоотведения</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 xml:space="preserve">Группа 5. Вывод из эксплуатации, консервация и демонтаж </w:t>
            </w:r>
            <w:r>
              <w:rPr>
                <w:color w:val="000000"/>
                <w:sz w:val="24"/>
                <w:szCs w:val="24"/>
              </w:rPr>
              <w:t>объектов централизованных систем водоотведения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5.1.</w:t>
            </w:r>
          </w:p>
        </w:tc>
        <w:tc>
          <w:tcPr>
            <w:tcW w:w="8789" w:type="dxa"/>
            <w:vAlign w:val="center"/>
          </w:tcPr>
          <w:p w:rsidR="002152F9" w:rsidRDefault="00276E44">
            <w:pPr>
              <w:rPr>
                <w:color w:val="000000"/>
              </w:rPr>
            </w:pPr>
            <w:r>
              <w:rPr>
                <w:color w:val="000000"/>
              </w:rPr>
              <w:t>Вывод из эксплуатации, консервация и демонтаж сетей водоотведения</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5.2.</w:t>
            </w:r>
          </w:p>
        </w:tc>
        <w:tc>
          <w:tcPr>
            <w:tcW w:w="8789" w:type="dxa"/>
            <w:vAlign w:val="center"/>
          </w:tcPr>
          <w:p w:rsidR="002152F9" w:rsidRDefault="00276E44">
            <w:pPr>
              <w:rPr>
                <w:color w:val="000000"/>
              </w:rPr>
            </w:pPr>
            <w:r>
              <w:rPr>
                <w:color w:val="000000"/>
              </w:rPr>
              <w:t xml:space="preserve">Вывод из эксплуатации, консервация и демонтаж иных объектов централизованных систем водоотведения за исключением </w:t>
            </w:r>
            <w:r>
              <w:rPr>
                <w:color w:val="000000"/>
              </w:rPr>
              <w:t>сетей водоотведения</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152F9">
            <w:pPr>
              <w:pStyle w:val="1c"/>
              <w:spacing w:after="0" w:line="240" w:lineRule="auto"/>
              <w:ind w:left="-113" w:right="-108"/>
              <w:jc w:val="center"/>
              <w:rPr>
                <w:rFonts w:eastAsia="Calibri"/>
                <w:sz w:val="24"/>
                <w:szCs w:val="24"/>
              </w:rPr>
            </w:pPr>
          </w:p>
        </w:tc>
        <w:tc>
          <w:tcPr>
            <w:tcW w:w="8789" w:type="dxa"/>
            <w:vAlign w:val="center"/>
          </w:tcPr>
          <w:p w:rsidR="002152F9" w:rsidRDefault="00276E44">
            <w:pPr>
              <w:rPr>
                <w:color w:val="000000"/>
              </w:rPr>
            </w:pPr>
            <w:r>
              <w:rPr>
                <w:b/>
                <w:bCs/>
                <w:color w:val="000000"/>
              </w:rPr>
              <w:t>Итого по группе системы водоотведения</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152F9">
            <w:pPr>
              <w:pStyle w:val="1c"/>
              <w:spacing w:after="0" w:line="240" w:lineRule="auto"/>
              <w:ind w:left="-113" w:right="-108"/>
              <w:jc w:val="center"/>
              <w:rPr>
                <w:rFonts w:eastAsia="Calibri"/>
                <w:sz w:val="24"/>
                <w:szCs w:val="24"/>
              </w:rPr>
            </w:pPr>
          </w:p>
        </w:tc>
        <w:tc>
          <w:tcPr>
            <w:tcW w:w="8789" w:type="dxa"/>
            <w:vAlign w:val="center"/>
          </w:tcPr>
          <w:p w:rsidR="002152F9" w:rsidRDefault="00276E44">
            <w:pPr>
              <w:rPr>
                <w:b/>
                <w:color w:val="000000"/>
              </w:rPr>
            </w:pPr>
            <w:r>
              <w:rPr>
                <w:b/>
                <w:color w:val="000000"/>
              </w:rPr>
              <w:t>Газоснабжение</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Группа 1. Строительство, модернизация или реконструкция объектов централизованных систем газоснабжения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1.1.</w:t>
            </w:r>
          </w:p>
        </w:tc>
        <w:tc>
          <w:tcPr>
            <w:tcW w:w="8789" w:type="dxa"/>
            <w:vAlign w:val="center"/>
          </w:tcPr>
          <w:p w:rsidR="002152F9" w:rsidRDefault="00276E44">
            <w:pPr>
              <w:rPr>
                <w:color w:val="000000"/>
              </w:rPr>
            </w:pPr>
            <w:r>
              <w:rPr>
                <w:color w:val="000000"/>
              </w:rPr>
              <w:t xml:space="preserve">Строительство новых сетей газоснабжения в целях </w:t>
            </w:r>
            <w:r>
              <w:rPr>
                <w:color w:val="000000"/>
              </w:rPr>
              <w:t>подключения объектов капитального строительства абонентов в целях подключения объектов капитального строительства абонентов</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1.1.1.</w:t>
            </w:r>
          </w:p>
        </w:tc>
        <w:tc>
          <w:tcPr>
            <w:tcW w:w="8789" w:type="dxa"/>
            <w:vAlign w:val="center"/>
          </w:tcPr>
          <w:p w:rsidR="002152F9" w:rsidRDefault="00276E44">
            <w:pPr>
              <w:rPr>
                <w:color w:val="000000"/>
              </w:rPr>
            </w:pPr>
            <w:r>
              <w:rPr>
                <w:color w:val="000000"/>
              </w:rPr>
              <w:t>Строительство газопроводов</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152F9">
            <w:pPr>
              <w:pStyle w:val="1c"/>
              <w:spacing w:after="0" w:line="240" w:lineRule="auto"/>
              <w:ind w:left="-113" w:right="-108"/>
              <w:jc w:val="center"/>
              <w:rPr>
                <w:rFonts w:eastAsia="Calibri"/>
                <w:sz w:val="24"/>
                <w:szCs w:val="24"/>
              </w:rPr>
            </w:pPr>
          </w:p>
        </w:tc>
        <w:tc>
          <w:tcPr>
            <w:tcW w:w="8789" w:type="dxa"/>
            <w:vAlign w:val="center"/>
          </w:tcPr>
          <w:p w:rsidR="002152F9" w:rsidRDefault="00276E44">
            <w:pPr>
              <w:rPr>
                <w:color w:val="000000"/>
              </w:rPr>
            </w:pPr>
            <w:r>
              <w:rPr>
                <w:b/>
                <w:bCs/>
                <w:color w:val="000000"/>
              </w:rPr>
              <w:t>Итого по группе 1 системы газоснабжения</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1.2.</w:t>
            </w:r>
          </w:p>
        </w:tc>
        <w:tc>
          <w:tcPr>
            <w:tcW w:w="8789" w:type="dxa"/>
            <w:vAlign w:val="center"/>
          </w:tcPr>
          <w:p w:rsidR="002152F9" w:rsidRDefault="00276E44">
            <w:pPr>
              <w:rPr>
                <w:color w:val="000000"/>
              </w:rPr>
            </w:pPr>
            <w:r>
              <w:rPr>
                <w:color w:val="000000"/>
              </w:rPr>
              <w:t xml:space="preserve">Строительство иных </w:t>
            </w:r>
            <w:r>
              <w:rPr>
                <w:color w:val="000000"/>
              </w:rPr>
              <w:t>объектов централизованных систем газоснабжения за исключением сетей газоснабжения</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1.3.</w:t>
            </w:r>
          </w:p>
        </w:tc>
        <w:tc>
          <w:tcPr>
            <w:tcW w:w="8789" w:type="dxa"/>
            <w:vAlign w:val="center"/>
          </w:tcPr>
          <w:p w:rsidR="002152F9" w:rsidRDefault="00276E44">
            <w:pPr>
              <w:rPr>
                <w:color w:val="000000"/>
              </w:rPr>
            </w:pPr>
            <w:r>
              <w:rPr>
                <w:color w:val="000000"/>
              </w:rPr>
              <w:t>Увеличение пропускной способности существующих сетей газоснабжения в целях подключения объектов капитального строительства абонентов</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1.4.</w:t>
            </w:r>
          </w:p>
        </w:tc>
        <w:tc>
          <w:tcPr>
            <w:tcW w:w="8789" w:type="dxa"/>
            <w:vAlign w:val="center"/>
          </w:tcPr>
          <w:p w:rsidR="002152F9" w:rsidRDefault="00276E44">
            <w:pPr>
              <w:rPr>
                <w:color w:val="000000"/>
              </w:rPr>
            </w:pPr>
            <w:r>
              <w:rPr>
                <w:color w:val="000000"/>
              </w:rPr>
              <w:t>Увеличение мощности и производительности существующих объектов централизованных систем газоснабжения, за исключением сетей газоснабжения</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lastRenderedPageBreak/>
              <w:t>Группа 2. Строительство новых объектов централизованных систем газоснабжения не связанных с подкл</w:t>
            </w:r>
            <w:r>
              <w:rPr>
                <w:color w:val="000000"/>
                <w:sz w:val="24"/>
                <w:szCs w:val="24"/>
              </w:rPr>
              <w:t>ючением новых объектов капитального строительства абонентов</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2.1</w:t>
            </w:r>
          </w:p>
        </w:tc>
        <w:tc>
          <w:tcPr>
            <w:tcW w:w="8789" w:type="dxa"/>
            <w:vAlign w:val="center"/>
          </w:tcPr>
          <w:p w:rsidR="002152F9" w:rsidRDefault="00276E44">
            <w:pPr>
              <w:rPr>
                <w:color w:val="000000"/>
              </w:rPr>
            </w:pPr>
            <w:r>
              <w:rPr>
                <w:color w:val="000000"/>
              </w:rPr>
              <w:t>Строительство новых сетей газоснабжения</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2.2.</w:t>
            </w:r>
          </w:p>
        </w:tc>
        <w:tc>
          <w:tcPr>
            <w:tcW w:w="8789" w:type="dxa"/>
            <w:vAlign w:val="center"/>
          </w:tcPr>
          <w:p w:rsidR="002152F9" w:rsidRDefault="00276E44">
            <w:pPr>
              <w:rPr>
                <w:color w:val="000000"/>
              </w:rPr>
            </w:pPr>
            <w:r>
              <w:rPr>
                <w:color w:val="000000"/>
              </w:rPr>
              <w:t>Строительство иных объектов централизованных систем газоснабжения за исключением сетей газоснабжения</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 xml:space="preserve">Группа 3. Модернизация или </w:t>
            </w:r>
            <w:r>
              <w:rPr>
                <w:color w:val="000000"/>
                <w:sz w:val="24"/>
                <w:szCs w:val="24"/>
              </w:rPr>
              <w:t>реконструкция существующих объектов централизованных систем газоснабжения в целях снижения уровня износа существующих объектов</w:t>
            </w: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 xml:space="preserve">Группа 4. Мероприятия, направленные на повышение экологической эффективности, достижение плановых значений показателей </w:t>
            </w:r>
            <w:r>
              <w:rPr>
                <w:color w:val="000000"/>
                <w:sz w:val="24"/>
                <w:szCs w:val="24"/>
              </w:rPr>
              <w:t>надежности, качества и энергоэффективности объектов централизованных систем газоснабжения не включенные в прочие группы мероприятий</w:t>
            </w: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Группа 5. Вывод из эксплуатации, консервация и демонтаж объектов централизованных систем газоснабжения</w:t>
            </w:r>
          </w:p>
        </w:tc>
      </w:tr>
      <w:tr w:rsidR="002152F9">
        <w:trPr>
          <w:jc w:val="center"/>
        </w:trPr>
        <w:tc>
          <w:tcPr>
            <w:tcW w:w="844" w:type="dxa"/>
            <w:gridSpan w:val="2"/>
          </w:tcPr>
          <w:p w:rsidR="002152F9" w:rsidRDefault="00276E44">
            <w:pPr>
              <w:pStyle w:val="1c"/>
              <w:spacing w:after="0" w:line="240" w:lineRule="auto"/>
              <w:jc w:val="center"/>
              <w:rPr>
                <w:rFonts w:eastAsia="Calibri"/>
                <w:sz w:val="24"/>
                <w:szCs w:val="24"/>
              </w:rPr>
            </w:pPr>
            <w:r>
              <w:rPr>
                <w:rFonts w:eastAsia="Calibri"/>
                <w:sz w:val="24"/>
                <w:szCs w:val="24"/>
              </w:rPr>
              <w:t>5.1.</w:t>
            </w:r>
          </w:p>
        </w:tc>
        <w:tc>
          <w:tcPr>
            <w:tcW w:w="8883" w:type="dxa"/>
            <w:gridSpan w:val="2"/>
          </w:tcPr>
          <w:p w:rsidR="002152F9" w:rsidRDefault="00276E44">
            <w:pPr>
              <w:pStyle w:val="1c"/>
              <w:spacing w:after="0" w:line="240" w:lineRule="auto"/>
              <w:rPr>
                <w:rFonts w:eastAsia="Calibri"/>
                <w:sz w:val="24"/>
                <w:szCs w:val="24"/>
              </w:rPr>
            </w:pPr>
            <w:r>
              <w:rPr>
                <w:color w:val="000000"/>
                <w:sz w:val="24"/>
                <w:szCs w:val="24"/>
              </w:rPr>
              <w:t xml:space="preserve">Вывод из </w:t>
            </w:r>
            <w:r>
              <w:rPr>
                <w:color w:val="000000"/>
                <w:sz w:val="24"/>
                <w:szCs w:val="24"/>
              </w:rPr>
              <w:t>эксплуатации, консервация и демонтаж сетей газоснабжения</w:t>
            </w:r>
          </w:p>
        </w:tc>
        <w:tc>
          <w:tcPr>
            <w:tcW w:w="2026" w:type="dxa"/>
            <w:gridSpan w:val="2"/>
          </w:tcPr>
          <w:p w:rsidR="002152F9" w:rsidRDefault="00276E44">
            <w:pPr>
              <w:pStyle w:val="1c"/>
              <w:spacing w:after="0" w:line="240" w:lineRule="auto"/>
              <w:rPr>
                <w:rFonts w:eastAsia="Calibri"/>
                <w:sz w:val="24"/>
                <w:szCs w:val="24"/>
              </w:rPr>
            </w:pPr>
            <w:r>
              <w:rPr>
                <w:color w:val="000000"/>
                <w:sz w:val="24"/>
                <w:szCs w:val="24"/>
              </w:rPr>
              <w:t>Не планируется</w:t>
            </w:r>
          </w:p>
        </w:tc>
        <w:tc>
          <w:tcPr>
            <w:tcW w:w="2700" w:type="dxa"/>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jc w:val="center"/>
              <w:rPr>
                <w:rFonts w:eastAsia="Calibri"/>
                <w:sz w:val="24"/>
                <w:szCs w:val="24"/>
              </w:rPr>
            </w:pPr>
            <w:r>
              <w:rPr>
                <w:rFonts w:eastAsia="Calibri"/>
                <w:sz w:val="24"/>
                <w:szCs w:val="24"/>
              </w:rPr>
              <w:t>5.2.</w:t>
            </w:r>
          </w:p>
        </w:tc>
        <w:tc>
          <w:tcPr>
            <w:tcW w:w="8883" w:type="dxa"/>
            <w:gridSpan w:val="2"/>
          </w:tcPr>
          <w:p w:rsidR="002152F9" w:rsidRDefault="00276E44">
            <w:pPr>
              <w:pStyle w:val="1c"/>
              <w:spacing w:after="0" w:line="240" w:lineRule="auto"/>
              <w:rPr>
                <w:rFonts w:eastAsia="Calibri"/>
                <w:sz w:val="24"/>
                <w:szCs w:val="24"/>
              </w:rPr>
            </w:pPr>
            <w:r>
              <w:rPr>
                <w:color w:val="000000"/>
                <w:sz w:val="24"/>
                <w:szCs w:val="24"/>
              </w:rPr>
              <w:t>Вывод из эксплуатации, консервация и демонтаж иных объектов централизованных систем электроснабжения за исключением сетей газоснабжения</w:t>
            </w:r>
          </w:p>
        </w:tc>
        <w:tc>
          <w:tcPr>
            <w:tcW w:w="2026" w:type="dxa"/>
            <w:gridSpan w:val="2"/>
          </w:tcPr>
          <w:p w:rsidR="002152F9" w:rsidRDefault="00276E44">
            <w:pPr>
              <w:pStyle w:val="1c"/>
              <w:spacing w:after="0" w:line="240" w:lineRule="auto"/>
              <w:rPr>
                <w:rFonts w:eastAsia="Calibri"/>
                <w:sz w:val="24"/>
                <w:szCs w:val="24"/>
              </w:rPr>
            </w:pPr>
            <w:r>
              <w:rPr>
                <w:color w:val="000000"/>
                <w:sz w:val="24"/>
                <w:szCs w:val="24"/>
              </w:rPr>
              <w:t>Не планируется</w:t>
            </w:r>
          </w:p>
        </w:tc>
        <w:tc>
          <w:tcPr>
            <w:tcW w:w="2700" w:type="dxa"/>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152F9">
            <w:pPr>
              <w:pStyle w:val="1c"/>
              <w:spacing w:after="0" w:line="240" w:lineRule="auto"/>
              <w:rPr>
                <w:rFonts w:eastAsia="Calibri"/>
                <w:sz w:val="24"/>
                <w:szCs w:val="24"/>
              </w:rPr>
            </w:pPr>
          </w:p>
        </w:tc>
        <w:tc>
          <w:tcPr>
            <w:tcW w:w="8883" w:type="dxa"/>
            <w:gridSpan w:val="2"/>
          </w:tcPr>
          <w:p w:rsidR="002152F9" w:rsidRDefault="00276E44">
            <w:pPr>
              <w:pStyle w:val="1c"/>
              <w:spacing w:after="0" w:line="240" w:lineRule="auto"/>
              <w:rPr>
                <w:rFonts w:eastAsia="Calibri"/>
                <w:sz w:val="24"/>
                <w:szCs w:val="24"/>
              </w:rPr>
            </w:pPr>
            <w:r>
              <w:rPr>
                <w:b/>
                <w:bCs/>
                <w:color w:val="000000"/>
                <w:sz w:val="24"/>
                <w:szCs w:val="24"/>
              </w:rPr>
              <w:t>Итого по группе системы</w:t>
            </w:r>
            <w:r>
              <w:rPr>
                <w:b/>
                <w:bCs/>
                <w:color w:val="000000"/>
                <w:sz w:val="24"/>
                <w:szCs w:val="24"/>
              </w:rPr>
              <w:t xml:space="preserve"> газоснабжения</w:t>
            </w:r>
          </w:p>
        </w:tc>
        <w:tc>
          <w:tcPr>
            <w:tcW w:w="2026" w:type="dxa"/>
            <w:gridSpan w:val="2"/>
          </w:tcPr>
          <w:p w:rsidR="002152F9" w:rsidRDefault="002152F9">
            <w:pPr>
              <w:pStyle w:val="1c"/>
              <w:spacing w:after="0" w:line="240" w:lineRule="auto"/>
              <w:rPr>
                <w:rFonts w:eastAsia="Calibri"/>
                <w:sz w:val="24"/>
                <w:szCs w:val="24"/>
              </w:rPr>
            </w:pPr>
          </w:p>
        </w:tc>
        <w:tc>
          <w:tcPr>
            <w:tcW w:w="2700" w:type="dxa"/>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152F9">
            <w:pPr>
              <w:pStyle w:val="1c"/>
              <w:spacing w:after="0" w:line="240" w:lineRule="auto"/>
              <w:rPr>
                <w:rFonts w:eastAsia="Calibri"/>
                <w:sz w:val="24"/>
                <w:szCs w:val="24"/>
              </w:rPr>
            </w:pPr>
          </w:p>
          <w:p w:rsidR="002152F9" w:rsidRDefault="002152F9">
            <w:pPr>
              <w:pStyle w:val="1c"/>
              <w:spacing w:after="0" w:line="240" w:lineRule="auto"/>
              <w:rPr>
                <w:rFonts w:eastAsia="Calibri"/>
                <w:sz w:val="24"/>
                <w:szCs w:val="24"/>
              </w:rPr>
            </w:pPr>
          </w:p>
        </w:tc>
        <w:tc>
          <w:tcPr>
            <w:tcW w:w="8883" w:type="dxa"/>
            <w:gridSpan w:val="2"/>
          </w:tcPr>
          <w:p w:rsidR="002152F9" w:rsidRDefault="00276E44">
            <w:pPr>
              <w:pStyle w:val="1c"/>
              <w:spacing w:after="0" w:line="240" w:lineRule="auto"/>
              <w:rPr>
                <w:b/>
                <w:bCs/>
                <w:color w:val="000000"/>
                <w:sz w:val="24"/>
                <w:szCs w:val="24"/>
              </w:rPr>
            </w:pPr>
            <w:r>
              <w:rPr>
                <w:b/>
                <w:bCs/>
                <w:color w:val="000000"/>
              </w:rPr>
              <w:t>Обращение с ТКО</w:t>
            </w:r>
          </w:p>
        </w:tc>
        <w:tc>
          <w:tcPr>
            <w:tcW w:w="2026" w:type="dxa"/>
            <w:gridSpan w:val="2"/>
          </w:tcPr>
          <w:p w:rsidR="002152F9" w:rsidRDefault="002152F9">
            <w:pPr>
              <w:pStyle w:val="1c"/>
              <w:spacing w:after="0" w:line="240" w:lineRule="auto"/>
              <w:rPr>
                <w:rFonts w:eastAsia="Calibri"/>
                <w:sz w:val="24"/>
                <w:szCs w:val="24"/>
              </w:rPr>
            </w:pPr>
          </w:p>
        </w:tc>
        <w:tc>
          <w:tcPr>
            <w:tcW w:w="2700" w:type="dxa"/>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Группа 1. Строительство, модернизация или реконструкция объектов в системе обращения с ТКО</w:t>
            </w:r>
          </w:p>
        </w:tc>
      </w:tr>
      <w:tr w:rsidR="002152F9">
        <w:trPr>
          <w:jc w:val="center"/>
        </w:trPr>
        <w:tc>
          <w:tcPr>
            <w:tcW w:w="702" w:type="dxa"/>
          </w:tcPr>
          <w:p w:rsidR="002152F9" w:rsidRDefault="00276E44">
            <w:pPr>
              <w:pStyle w:val="1c"/>
              <w:spacing w:after="0" w:line="240" w:lineRule="auto"/>
              <w:rPr>
                <w:rFonts w:eastAsia="Calibri"/>
                <w:sz w:val="24"/>
                <w:szCs w:val="24"/>
              </w:rPr>
            </w:pPr>
            <w:r>
              <w:rPr>
                <w:rFonts w:eastAsia="Calibri"/>
                <w:sz w:val="24"/>
                <w:szCs w:val="24"/>
              </w:rPr>
              <w:t>1.1.</w:t>
            </w:r>
          </w:p>
        </w:tc>
        <w:tc>
          <w:tcPr>
            <w:tcW w:w="9025" w:type="dxa"/>
            <w:gridSpan w:val="3"/>
          </w:tcPr>
          <w:p w:rsidR="002152F9" w:rsidRDefault="00276E44">
            <w:pPr>
              <w:pStyle w:val="1c"/>
              <w:spacing w:after="0" w:line="240" w:lineRule="auto"/>
              <w:rPr>
                <w:b/>
                <w:bCs/>
                <w:color w:val="000000"/>
                <w:sz w:val="24"/>
                <w:szCs w:val="24"/>
              </w:rPr>
            </w:pPr>
            <w:r>
              <w:rPr>
                <w:color w:val="000000"/>
                <w:sz w:val="24"/>
                <w:szCs w:val="24"/>
              </w:rPr>
              <w:t>Ввод в эксплуатацию ПВН АТ</w:t>
            </w:r>
          </w:p>
        </w:tc>
        <w:tc>
          <w:tcPr>
            <w:tcW w:w="2026" w:type="dxa"/>
            <w:gridSpan w:val="2"/>
          </w:tcPr>
          <w:p w:rsidR="002152F9" w:rsidRDefault="002152F9">
            <w:pPr>
              <w:pStyle w:val="1c"/>
              <w:spacing w:after="0" w:line="240" w:lineRule="auto"/>
              <w:rPr>
                <w:rFonts w:eastAsia="Calibri"/>
                <w:sz w:val="24"/>
                <w:szCs w:val="24"/>
              </w:rPr>
            </w:pPr>
          </w:p>
        </w:tc>
        <w:tc>
          <w:tcPr>
            <w:tcW w:w="2700" w:type="dxa"/>
          </w:tcPr>
          <w:p w:rsidR="002152F9" w:rsidRDefault="002152F9">
            <w:pPr>
              <w:pStyle w:val="1c"/>
              <w:spacing w:after="0" w:line="240" w:lineRule="auto"/>
              <w:rPr>
                <w:rFonts w:eastAsia="Calibri"/>
                <w:sz w:val="24"/>
                <w:szCs w:val="24"/>
              </w:rPr>
            </w:pPr>
          </w:p>
        </w:tc>
      </w:tr>
      <w:tr w:rsidR="002152F9">
        <w:trPr>
          <w:jc w:val="center"/>
        </w:trPr>
        <w:tc>
          <w:tcPr>
            <w:tcW w:w="702" w:type="dxa"/>
          </w:tcPr>
          <w:p w:rsidR="002152F9" w:rsidRDefault="002152F9">
            <w:pPr>
              <w:pStyle w:val="1c"/>
              <w:spacing w:after="0" w:line="240" w:lineRule="auto"/>
              <w:rPr>
                <w:rFonts w:eastAsia="Calibri"/>
                <w:sz w:val="24"/>
                <w:szCs w:val="24"/>
              </w:rPr>
            </w:pPr>
          </w:p>
        </w:tc>
        <w:tc>
          <w:tcPr>
            <w:tcW w:w="9025" w:type="dxa"/>
            <w:gridSpan w:val="3"/>
            <w:vAlign w:val="center"/>
          </w:tcPr>
          <w:p w:rsidR="002152F9" w:rsidRDefault="00276E44">
            <w:pPr>
              <w:rPr>
                <w:color w:val="000000"/>
              </w:rPr>
            </w:pPr>
            <w:r>
              <w:rPr>
                <w:b/>
                <w:bCs/>
                <w:color w:val="000000"/>
              </w:rPr>
              <w:t>Итого по группе 1 системы обращения с ТКО</w:t>
            </w:r>
          </w:p>
        </w:tc>
        <w:tc>
          <w:tcPr>
            <w:tcW w:w="2026" w:type="dxa"/>
            <w:gridSpan w:val="2"/>
          </w:tcPr>
          <w:p w:rsidR="002152F9" w:rsidRDefault="002152F9">
            <w:pPr>
              <w:pStyle w:val="1c"/>
              <w:spacing w:after="0" w:line="240" w:lineRule="auto"/>
              <w:rPr>
                <w:rFonts w:eastAsia="Calibri"/>
                <w:sz w:val="24"/>
                <w:szCs w:val="24"/>
              </w:rPr>
            </w:pPr>
          </w:p>
        </w:tc>
        <w:tc>
          <w:tcPr>
            <w:tcW w:w="2700" w:type="dxa"/>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Группа 2. Вывод из эксплуатации, консервация</w:t>
            </w:r>
            <w:r>
              <w:rPr>
                <w:color w:val="000000"/>
                <w:sz w:val="24"/>
                <w:szCs w:val="24"/>
              </w:rPr>
              <w:t xml:space="preserve"> и демонтаж объектов в системе обращения с ТКО</w:t>
            </w:r>
          </w:p>
        </w:tc>
      </w:tr>
      <w:tr w:rsidR="002152F9">
        <w:trPr>
          <w:jc w:val="center"/>
        </w:trPr>
        <w:tc>
          <w:tcPr>
            <w:tcW w:w="702" w:type="dxa"/>
          </w:tcPr>
          <w:p w:rsidR="002152F9" w:rsidRDefault="00276E44">
            <w:pPr>
              <w:pStyle w:val="1c"/>
              <w:spacing w:after="0" w:line="240" w:lineRule="auto"/>
              <w:rPr>
                <w:rFonts w:eastAsia="Calibri"/>
                <w:sz w:val="24"/>
                <w:szCs w:val="24"/>
              </w:rPr>
            </w:pPr>
            <w:r>
              <w:rPr>
                <w:rFonts w:eastAsia="Calibri"/>
                <w:sz w:val="24"/>
                <w:szCs w:val="24"/>
              </w:rPr>
              <w:t>2.1.</w:t>
            </w:r>
          </w:p>
        </w:tc>
        <w:tc>
          <w:tcPr>
            <w:tcW w:w="9025" w:type="dxa"/>
            <w:gridSpan w:val="3"/>
            <w:vAlign w:val="center"/>
          </w:tcPr>
          <w:p w:rsidR="002152F9" w:rsidRDefault="00276E44">
            <w:pPr>
              <w:rPr>
                <w:b/>
                <w:bCs/>
                <w:color w:val="000000"/>
              </w:rPr>
            </w:pPr>
            <w:r>
              <w:rPr>
                <w:color w:val="000000"/>
              </w:rPr>
              <w:t>Прекращение приема на полигон ТБО. Использование объекта для приема прочих видов отходов, в качестве резервного варианта при возникновении форс-мажорных обстоятельств на других объектах размещения или ре</w:t>
            </w:r>
            <w:r>
              <w:rPr>
                <w:color w:val="000000"/>
              </w:rPr>
              <w:t>культивация</w:t>
            </w:r>
          </w:p>
        </w:tc>
        <w:tc>
          <w:tcPr>
            <w:tcW w:w="2026" w:type="dxa"/>
            <w:gridSpan w:val="2"/>
          </w:tcPr>
          <w:p w:rsidR="002152F9" w:rsidRDefault="002152F9">
            <w:pPr>
              <w:pStyle w:val="1c"/>
              <w:spacing w:after="0" w:line="240" w:lineRule="auto"/>
              <w:rPr>
                <w:rFonts w:eastAsia="Calibri"/>
                <w:sz w:val="24"/>
                <w:szCs w:val="24"/>
              </w:rPr>
            </w:pPr>
          </w:p>
        </w:tc>
        <w:tc>
          <w:tcPr>
            <w:tcW w:w="2700" w:type="dxa"/>
          </w:tcPr>
          <w:p w:rsidR="002152F9" w:rsidRDefault="002152F9">
            <w:pPr>
              <w:pStyle w:val="1c"/>
              <w:spacing w:after="0" w:line="240" w:lineRule="auto"/>
              <w:rPr>
                <w:rFonts w:eastAsia="Calibri"/>
                <w:sz w:val="24"/>
                <w:szCs w:val="24"/>
              </w:rPr>
            </w:pPr>
          </w:p>
        </w:tc>
      </w:tr>
      <w:tr w:rsidR="002152F9">
        <w:trPr>
          <w:jc w:val="center"/>
        </w:trPr>
        <w:tc>
          <w:tcPr>
            <w:tcW w:w="702" w:type="dxa"/>
          </w:tcPr>
          <w:p w:rsidR="002152F9" w:rsidRDefault="002152F9">
            <w:pPr>
              <w:pStyle w:val="1c"/>
              <w:spacing w:after="0" w:line="240" w:lineRule="auto"/>
              <w:rPr>
                <w:rFonts w:eastAsia="Calibri"/>
                <w:sz w:val="24"/>
                <w:szCs w:val="24"/>
              </w:rPr>
            </w:pPr>
          </w:p>
        </w:tc>
        <w:tc>
          <w:tcPr>
            <w:tcW w:w="9025" w:type="dxa"/>
            <w:gridSpan w:val="3"/>
            <w:vAlign w:val="center"/>
          </w:tcPr>
          <w:p w:rsidR="002152F9" w:rsidRDefault="00276E44">
            <w:pPr>
              <w:rPr>
                <w:b/>
                <w:bCs/>
                <w:color w:val="000000"/>
              </w:rPr>
            </w:pPr>
            <w:r>
              <w:rPr>
                <w:b/>
                <w:bCs/>
                <w:color w:val="000000"/>
              </w:rPr>
              <w:t>Итого по группе 2 системы обращения с ТКО</w:t>
            </w:r>
          </w:p>
        </w:tc>
        <w:tc>
          <w:tcPr>
            <w:tcW w:w="2026" w:type="dxa"/>
            <w:gridSpan w:val="2"/>
          </w:tcPr>
          <w:p w:rsidR="002152F9" w:rsidRDefault="002152F9">
            <w:pPr>
              <w:pStyle w:val="1c"/>
              <w:spacing w:after="0" w:line="240" w:lineRule="auto"/>
              <w:rPr>
                <w:rFonts w:eastAsia="Calibri"/>
                <w:sz w:val="24"/>
                <w:szCs w:val="24"/>
              </w:rPr>
            </w:pPr>
          </w:p>
        </w:tc>
        <w:tc>
          <w:tcPr>
            <w:tcW w:w="2700" w:type="dxa"/>
          </w:tcPr>
          <w:p w:rsidR="002152F9" w:rsidRDefault="002152F9">
            <w:pPr>
              <w:pStyle w:val="1c"/>
              <w:spacing w:after="0" w:line="240" w:lineRule="auto"/>
              <w:rPr>
                <w:rFonts w:eastAsia="Calibri"/>
                <w:sz w:val="24"/>
                <w:szCs w:val="24"/>
              </w:rPr>
            </w:pPr>
          </w:p>
        </w:tc>
      </w:tr>
      <w:tr w:rsidR="002152F9">
        <w:trPr>
          <w:jc w:val="center"/>
        </w:trPr>
        <w:tc>
          <w:tcPr>
            <w:tcW w:w="702" w:type="dxa"/>
          </w:tcPr>
          <w:p w:rsidR="002152F9" w:rsidRDefault="002152F9">
            <w:pPr>
              <w:pStyle w:val="1c"/>
              <w:spacing w:after="0" w:line="240" w:lineRule="auto"/>
              <w:rPr>
                <w:rFonts w:eastAsia="Calibri"/>
                <w:sz w:val="24"/>
                <w:szCs w:val="24"/>
              </w:rPr>
            </w:pPr>
          </w:p>
        </w:tc>
        <w:tc>
          <w:tcPr>
            <w:tcW w:w="9025" w:type="dxa"/>
            <w:gridSpan w:val="3"/>
            <w:vAlign w:val="center"/>
          </w:tcPr>
          <w:p w:rsidR="002152F9" w:rsidRDefault="00276E44">
            <w:pPr>
              <w:rPr>
                <w:b/>
                <w:bCs/>
                <w:color w:val="000000"/>
              </w:rPr>
            </w:pPr>
            <w:r>
              <w:rPr>
                <w:b/>
                <w:bCs/>
                <w:color w:val="000000"/>
              </w:rPr>
              <w:t>Итого по группе системы обращения с ТКО</w:t>
            </w:r>
          </w:p>
        </w:tc>
        <w:tc>
          <w:tcPr>
            <w:tcW w:w="2026" w:type="dxa"/>
            <w:gridSpan w:val="2"/>
          </w:tcPr>
          <w:p w:rsidR="002152F9" w:rsidRDefault="002152F9">
            <w:pPr>
              <w:pStyle w:val="1c"/>
              <w:spacing w:after="0" w:line="240" w:lineRule="auto"/>
              <w:rPr>
                <w:rFonts w:eastAsia="Calibri"/>
                <w:sz w:val="24"/>
                <w:szCs w:val="24"/>
              </w:rPr>
            </w:pPr>
          </w:p>
        </w:tc>
        <w:tc>
          <w:tcPr>
            <w:tcW w:w="2700" w:type="dxa"/>
          </w:tcPr>
          <w:p w:rsidR="002152F9" w:rsidRDefault="002152F9">
            <w:pPr>
              <w:pStyle w:val="1c"/>
              <w:spacing w:after="0" w:line="240" w:lineRule="auto"/>
              <w:rPr>
                <w:rFonts w:eastAsia="Calibri"/>
                <w:sz w:val="24"/>
                <w:szCs w:val="24"/>
              </w:rPr>
            </w:pPr>
          </w:p>
        </w:tc>
      </w:tr>
      <w:tr w:rsidR="002152F9">
        <w:trPr>
          <w:jc w:val="center"/>
        </w:trPr>
        <w:tc>
          <w:tcPr>
            <w:tcW w:w="702" w:type="dxa"/>
          </w:tcPr>
          <w:p w:rsidR="002152F9" w:rsidRDefault="002152F9">
            <w:pPr>
              <w:pStyle w:val="1c"/>
              <w:spacing w:after="0" w:line="240" w:lineRule="auto"/>
              <w:rPr>
                <w:rFonts w:eastAsia="Calibri"/>
                <w:sz w:val="24"/>
                <w:szCs w:val="24"/>
              </w:rPr>
            </w:pPr>
          </w:p>
        </w:tc>
        <w:tc>
          <w:tcPr>
            <w:tcW w:w="9025" w:type="dxa"/>
            <w:gridSpan w:val="3"/>
            <w:vAlign w:val="center"/>
          </w:tcPr>
          <w:p w:rsidR="002152F9" w:rsidRDefault="00276E44">
            <w:pPr>
              <w:rPr>
                <w:b/>
                <w:bCs/>
                <w:color w:val="000000"/>
              </w:rPr>
            </w:pPr>
            <w:r>
              <w:rPr>
                <w:b/>
                <w:bCs/>
                <w:color w:val="000000"/>
              </w:rPr>
              <w:t>Итого по программе</w:t>
            </w:r>
          </w:p>
        </w:tc>
        <w:tc>
          <w:tcPr>
            <w:tcW w:w="2026" w:type="dxa"/>
            <w:gridSpan w:val="2"/>
          </w:tcPr>
          <w:p w:rsidR="002152F9" w:rsidRDefault="002152F9">
            <w:pPr>
              <w:pStyle w:val="1c"/>
              <w:spacing w:after="0" w:line="240" w:lineRule="auto"/>
              <w:rPr>
                <w:rFonts w:eastAsia="Calibri"/>
                <w:sz w:val="24"/>
                <w:szCs w:val="24"/>
              </w:rPr>
            </w:pPr>
          </w:p>
        </w:tc>
        <w:tc>
          <w:tcPr>
            <w:tcW w:w="2700" w:type="dxa"/>
          </w:tcPr>
          <w:p w:rsidR="002152F9" w:rsidRDefault="002152F9">
            <w:pPr>
              <w:pStyle w:val="1c"/>
              <w:spacing w:after="0" w:line="240" w:lineRule="auto"/>
              <w:rPr>
                <w:rFonts w:eastAsia="Calibri"/>
                <w:sz w:val="24"/>
                <w:szCs w:val="24"/>
              </w:rPr>
            </w:pPr>
          </w:p>
        </w:tc>
      </w:tr>
    </w:tbl>
    <w:p w:rsidR="002152F9" w:rsidRDefault="002152F9">
      <w:pPr>
        <w:pStyle w:val="1c"/>
        <w:spacing w:after="0" w:line="240" w:lineRule="auto"/>
        <w:ind w:firstLine="709"/>
        <w:rPr>
          <w:rFonts w:eastAsia="Calibri"/>
          <w:sz w:val="24"/>
          <w:szCs w:val="24"/>
        </w:rPr>
      </w:pPr>
    </w:p>
    <w:p w:rsidR="002152F9" w:rsidRDefault="002152F9">
      <w:pPr>
        <w:spacing w:after="200" w:line="276" w:lineRule="auto"/>
        <w:rPr>
          <w:sz w:val="28"/>
          <w:szCs w:val="28"/>
        </w:rPr>
      </w:pPr>
    </w:p>
    <w:p w:rsidR="002152F9" w:rsidRDefault="00276E44">
      <w:pPr>
        <w:pStyle w:val="1c"/>
        <w:spacing w:after="0" w:line="240" w:lineRule="auto"/>
        <w:ind w:firstLine="709"/>
        <w:rPr>
          <w:rFonts w:eastAsia="Calibri"/>
          <w:sz w:val="24"/>
          <w:szCs w:val="24"/>
        </w:rPr>
      </w:pPr>
      <w:r>
        <w:rPr>
          <w:sz w:val="24"/>
          <w:szCs w:val="24"/>
        </w:rPr>
        <w:t xml:space="preserve">Таблица 1.14 - </w:t>
      </w:r>
      <w:r>
        <w:rPr>
          <w:rFonts w:eastAsia="Calibri"/>
          <w:sz w:val="24"/>
          <w:szCs w:val="24"/>
        </w:rPr>
        <w:t>Финансовые потребности и источники финансирования для реализации инвестиционных проектов</w:t>
      </w:r>
    </w:p>
    <w:tbl>
      <w:tblPr>
        <w:tblStyle w:val="affff6"/>
        <w:tblW w:w="14454" w:type="dxa"/>
        <w:jc w:val="center"/>
        <w:tblLook w:val="04A0" w:firstRow="1" w:lastRow="0" w:firstColumn="1" w:lastColumn="0" w:noHBand="0" w:noVBand="1"/>
      </w:tblPr>
      <w:tblGrid>
        <w:gridCol w:w="702"/>
        <w:gridCol w:w="142"/>
        <w:gridCol w:w="8790"/>
        <w:gridCol w:w="94"/>
        <w:gridCol w:w="1892"/>
        <w:gridCol w:w="134"/>
        <w:gridCol w:w="2700"/>
      </w:tblGrid>
      <w:tr w:rsidR="002152F9">
        <w:trPr>
          <w:jc w:val="center"/>
        </w:trPr>
        <w:tc>
          <w:tcPr>
            <w:tcW w:w="844" w:type="dxa"/>
            <w:gridSpan w:val="2"/>
          </w:tcPr>
          <w:p w:rsidR="002152F9" w:rsidRDefault="00276E44">
            <w:pPr>
              <w:pStyle w:val="1c"/>
              <w:spacing w:after="0" w:line="240" w:lineRule="auto"/>
              <w:rPr>
                <w:rFonts w:eastAsia="Calibri"/>
                <w:sz w:val="24"/>
                <w:szCs w:val="24"/>
              </w:rPr>
            </w:pPr>
            <w:r>
              <w:rPr>
                <w:rFonts w:eastAsia="Calibri"/>
                <w:sz w:val="24"/>
                <w:szCs w:val="24"/>
              </w:rPr>
              <w:lastRenderedPageBreak/>
              <w:t>№ п/п</w:t>
            </w:r>
          </w:p>
        </w:tc>
        <w:tc>
          <w:tcPr>
            <w:tcW w:w="8789" w:type="dxa"/>
          </w:tcPr>
          <w:p w:rsidR="002152F9" w:rsidRDefault="00276E44">
            <w:pPr>
              <w:pStyle w:val="1c"/>
              <w:spacing w:after="0" w:line="240" w:lineRule="auto"/>
              <w:jc w:val="center"/>
              <w:rPr>
                <w:rFonts w:eastAsia="Calibri"/>
                <w:sz w:val="24"/>
                <w:szCs w:val="24"/>
              </w:rPr>
            </w:pPr>
            <w:r>
              <w:rPr>
                <w:rFonts w:eastAsia="Calibri"/>
                <w:sz w:val="24"/>
                <w:szCs w:val="24"/>
              </w:rPr>
              <w:t xml:space="preserve">Наименование и </w:t>
            </w:r>
            <w:r>
              <w:rPr>
                <w:rFonts w:eastAsia="Calibri"/>
                <w:sz w:val="24"/>
                <w:szCs w:val="24"/>
              </w:rPr>
              <w:t>краткое описание мероприятия (объекта)</w:t>
            </w:r>
          </w:p>
        </w:tc>
        <w:tc>
          <w:tcPr>
            <w:tcW w:w="1986" w:type="dxa"/>
            <w:gridSpan w:val="2"/>
          </w:tcPr>
          <w:p w:rsidR="002152F9" w:rsidRDefault="00276E44">
            <w:pPr>
              <w:pStyle w:val="1c"/>
              <w:spacing w:after="0" w:line="240" w:lineRule="auto"/>
              <w:jc w:val="center"/>
              <w:rPr>
                <w:rFonts w:eastAsia="Calibri"/>
                <w:sz w:val="24"/>
                <w:szCs w:val="24"/>
              </w:rPr>
            </w:pPr>
            <w:r>
              <w:rPr>
                <w:rFonts w:eastAsia="Calibri"/>
                <w:sz w:val="24"/>
                <w:szCs w:val="24"/>
              </w:rPr>
              <w:t>Размер расходов на реализацию мероприятия тыс.руб.</w:t>
            </w:r>
          </w:p>
        </w:tc>
        <w:tc>
          <w:tcPr>
            <w:tcW w:w="2834" w:type="dxa"/>
            <w:gridSpan w:val="2"/>
          </w:tcPr>
          <w:p w:rsidR="002152F9" w:rsidRDefault="00276E44">
            <w:pPr>
              <w:pStyle w:val="1c"/>
              <w:spacing w:after="0" w:line="240" w:lineRule="auto"/>
              <w:jc w:val="center"/>
              <w:rPr>
                <w:rFonts w:eastAsia="Calibri"/>
                <w:sz w:val="24"/>
                <w:szCs w:val="24"/>
              </w:rPr>
            </w:pPr>
            <w:r>
              <w:rPr>
                <w:rFonts w:eastAsia="Calibri"/>
                <w:sz w:val="24"/>
                <w:szCs w:val="24"/>
              </w:rPr>
              <w:t>Источники финансирования</w:t>
            </w:r>
          </w:p>
        </w:tc>
      </w:tr>
      <w:tr w:rsidR="002152F9">
        <w:trPr>
          <w:jc w:val="center"/>
        </w:trPr>
        <w:tc>
          <w:tcPr>
            <w:tcW w:w="14453" w:type="dxa"/>
            <w:gridSpan w:val="7"/>
          </w:tcPr>
          <w:p w:rsidR="002152F9" w:rsidRDefault="00276E44">
            <w:pPr>
              <w:pStyle w:val="1c"/>
              <w:spacing w:after="0" w:line="240" w:lineRule="auto"/>
              <w:rPr>
                <w:rFonts w:eastAsia="Calibri"/>
                <w:b/>
                <w:sz w:val="24"/>
                <w:szCs w:val="24"/>
              </w:rPr>
            </w:pPr>
            <w:r>
              <w:rPr>
                <w:rFonts w:eastAsia="Calibri"/>
                <w:b/>
                <w:sz w:val="24"/>
                <w:szCs w:val="24"/>
                <w:highlight w:val="green"/>
              </w:rPr>
              <w:t>Система электроснабжения</w:t>
            </w:r>
          </w:p>
        </w:tc>
      </w:tr>
      <w:tr w:rsidR="002152F9">
        <w:trPr>
          <w:jc w:val="center"/>
        </w:trPr>
        <w:tc>
          <w:tcPr>
            <w:tcW w:w="14453" w:type="dxa"/>
            <w:gridSpan w:val="7"/>
          </w:tcPr>
          <w:p w:rsidR="002152F9" w:rsidRDefault="00276E44">
            <w:pPr>
              <w:pStyle w:val="1c"/>
              <w:spacing w:after="0" w:line="240" w:lineRule="auto"/>
              <w:jc w:val="center"/>
              <w:rPr>
                <w:rFonts w:eastAsia="Calibri"/>
                <w:sz w:val="24"/>
                <w:szCs w:val="24"/>
              </w:rPr>
            </w:pPr>
            <w:r>
              <w:rPr>
                <w:rFonts w:eastAsia="Calibri"/>
                <w:sz w:val="24"/>
                <w:szCs w:val="24"/>
              </w:rPr>
              <w:t>2025-2032гг</w:t>
            </w:r>
          </w:p>
        </w:tc>
      </w:tr>
      <w:tr w:rsidR="002152F9">
        <w:trPr>
          <w:jc w:val="center"/>
        </w:trPr>
        <w:tc>
          <w:tcPr>
            <w:tcW w:w="14453" w:type="dxa"/>
            <w:gridSpan w:val="7"/>
          </w:tcPr>
          <w:p w:rsidR="002152F9" w:rsidRDefault="00276E44">
            <w:pPr>
              <w:pStyle w:val="1c"/>
              <w:spacing w:after="0" w:line="240" w:lineRule="auto"/>
              <w:jc w:val="left"/>
              <w:rPr>
                <w:rFonts w:eastAsia="Calibri"/>
                <w:sz w:val="24"/>
                <w:szCs w:val="24"/>
              </w:rPr>
            </w:pPr>
            <w:r>
              <w:rPr>
                <w:color w:val="000000"/>
                <w:sz w:val="24"/>
                <w:szCs w:val="24"/>
              </w:rPr>
              <w:t xml:space="preserve">Группа 1. Строительство, модернизация или реконструкция объектов централизованных систем </w:t>
            </w:r>
            <w:r>
              <w:rPr>
                <w:color w:val="000000"/>
                <w:sz w:val="24"/>
                <w:szCs w:val="24"/>
              </w:rPr>
              <w:t>электроснабжения в целях подключения объектов капитального строительства абонентов</w:t>
            </w:r>
          </w:p>
        </w:tc>
      </w:tr>
      <w:tr w:rsidR="002152F9">
        <w:trPr>
          <w:jc w:val="center"/>
        </w:trPr>
        <w:tc>
          <w:tcPr>
            <w:tcW w:w="844" w:type="dxa"/>
            <w:gridSpan w:val="2"/>
          </w:tcPr>
          <w:p w:rsidR="002152F9" w:rsidRDefault="00276E44">
            <w:pPr>
              <w:pStyle w:val="1c"/>
              <w:spacing w:after="0" w:line="240" w:lineRule="auto"/>
              <w:jc w:val="center"/>
              <w:rPr>
                <w:rFonts w:eastAsia="Calibri"/>
                <w:sz w:val="24"/>
                <w:szCs w:val="24"/>
              </w:rPr>
            </w:pPr>
            <w:r>
              <w:rPr>
                <w:rFonts w:eastAsia="Calibri"/>
                <w:sz w:val="24"/>
                <w:szCs w:val="24"/>
              </w:rPr>
              <w:t>1.1</w:t>
            </w:r>
          </w:p>
        </w:tc>
        <w:tc>
          <w:tcPr>
            <w:tcW w:w="8789" w:type="dxa"/>
          </w:tcPr>
          <w:p w:rsidR="002152F9" w:rsidRDefault="00276E44">
            <w:pPr>
              <w:pStyle w:val="1c"/>
              <w:spacing w:after="0" w:line="240" w:lineRule="auto"/>
              <w:jc w:val="left"/>
              <w:rPr>
                <w:rFonts w:eastAsia="Calibri"/>
                <w:sz w:val="24"/>
                <w:szCs w:val="24"/>
              </w:rPr>
            </w:pPr>
            <w:r>
              <w:rPr>
                <w:color w:val="000000"/>
                <w:sz w:val="24"/>
                <w:szCs w:val="24"/>
              </w:rPr>
              <w:t>Строительство новых сетей электроснабжения в целях подключения объектов капитального строительства абонентов</w:t>
            </w:r>
          </w:p>
        </w:tc>
        <w:tc>
          <w:tcPr>
            <w:tcW w:w="1986" w:type="dxa"/>
            <w:gridSpan w:val="2"/>
          </w:tcPr>
          <w:p w:rsidR="002152F9" w:rsidRDefault="00276E44">
            <w:pPr>
              <w:pStyle w:val="1c"/>
              <w:spacing w:after="0" w:line="240" w:lineRule="auto"/>
              <w:rPr>
                <w:rFonts w:eastAsia="Calibri"/>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jc w:val="center"/>
              <w:rPr>
                <w:rFonts w:eastAsia="Calibri"/>
                <w:sz w:val="24"/>
                <w:szCs w:val="24"/>
              </w:rPr>
            </w:pPr>
            <w:r>
              <w:rPr>
                <w:rFonts w:eastAsia="Calibri"/>
                <w:sz w:val="24"/>
                <w:szCs w:val="24"/>
              </w:rPr>
              <w:t>1.2.</w:t>
            </w:r>
          </w:p>
        </w:tc>
        <w:tc>
          <w:tcPr>
            <w:tcW w:w="8789" w:type="dxa"/>
          </w:tcPr>
          <w:p w:rsidR="002152F9" w:rsidRDefault="00276E44">
            <w:pPr>
              <w:pStyle w:val="1c"/>
              <w:spacing w:after="0" w:line="240" w:lineRule="auto"/>
              <w:jc w:val="left"/>
              <w:rPr>
                <w:rFonts w:eastAsia="Calibri"/>
                <w:sz w:val="24"/>
                <w:szCs w:val="24"/>
              </w:rPr>
            </w:pPr>
            <w:r>
              <w:rPr>
                <w:color w:val="000000"/>
                <w:sz w:val="24"/>
                <w:szCs w:val="24"/>
              </w:rPr>
              <w:t xml:space="preserve">Строительство иных объектов </w:t>
            </w:r>
            <w:r>
              <w:rPr>
                <w:color w:val="000000"/>
                <w:sz w:val="24"/>
                <w:szCs w:val="24"/>
              </w:rPr>
              <w:t>централизованных систем электроснабжения за исключением сетей электроснабжения</w:t>
            </w:r>
          </w:p>
        </w:tc>
        <w:tc>
          <w:tcPr>
            <w:tcW w:w="1986" w:type="dxa"/>
            <w:gridSpan w:val="2"/>
          </w:tcPr>
          <w:p w:rsidR="002152F9" w:rsidRDefault="00276E44">
            <w:pPr>
              <w:pStyle w:val="1c"/>
              <w:spacing w:after="0" w:line="240" w:lineRule="auto"/>
              <w:rPr>
                <w:rFonts w:eastAsia="Calibri"/>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jc w:val="center"/>
              <w:rPr>
                <w:rFonts w:eastAsia="Calibri"/>
                <w:sz w:val="24"/>
                <w:szCs w:val="24"/>
              </w:rPr>
            </w:pPr>
            <w:r>
              <w:rPr>
                <w:rFonts w:eastAsia="Calibri"/>
                <w:sz w:val="24"/>
                <w:szCs w:val="24"/>
              </w:rPr>
              <w:t>1.3.</w:t>
            </w:r>
          </w:p>
        </w:tc>
        <w:tc>
          <w:tcPr>
            <w:tcW w:w="8789" w:type="dxa"/>
          </w:tcPr>
          <w:p w:rsidR="002152F9" w:rsidRDefault="00276E44">
            <w:pPr>
              <w:pStyle w:val="1c"/>
              <w:spacing w:after="0" w:line="240" w:lineRule="auto"/>
              <w:jc w:val="left"/>
              <w:rPr>
                <w:rFonts w:eastAsia="Calibri"/>
                <w:sz w:val="24"/>
                <w:szCs w:val="24"/>
              </w:rPr>
            </w:pPr>
            <w:r>
              <w:rPr>
                <w:color w:val="000000"/>
                <w:sz w:val="24"/>
                <w:szCs w:val="24"/>
              </w:rPr>
              <w:t>Увеличение пропускной способности существующих сетей электроснабжения в целях подключения объектов капитального строительства абонентов</w:t>
            </w:r>
          </w:p>
        </w:tc>
        <w:tc>
          <w:tcPr>
            <w:tcW w:w="1986" w:type="dxa"/>
            <w:gridSpan w:val="2"/>
          </w:tcPr>
          <w:p w:rsidR="002152F9" w:rsidRDefault="00276E44">
            <w:pPr>
              <w:pStyle w:val="1c"/>
              <w:spacing w:after="0" w:line="240" w:lineRule="auto"/>
              <w:rPr>
                <w:rFonts w:eastAsia="Calibri"/>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jc w:val="center"/>
              <w:rPr>
                <w:rFonts w:eastAsia="Calibri"/>
                <w:sz w:val="24"/>
                <w:szCs w:val="24"/>
              </w:rPr>
            </w:pPr>
            <w:r>
              <w:rPr>
                <w:rFonts w:eastAsia="Calibri"/>
                <w:sz w:val="24"/>
                <w:szCs w:val="24"/>
              </w:rPr>
              <w:t>1.</w:t>
            </w:r>
            <w:r>
              <w:rPr>
                <w:rFonts w:eastAsia="Calibri"/>
                <w:sz w:val="24"/>
                <w:szCs w:val="24"/>
              </w:rPr>
              <w:t>4.</w:t>
            </w:r>
          </w:p>
        </w:tc>
        <w:tc>
          <w:tcPr>
            <w:tcW w:w="8789" w:type="dxa"/>
          </w:tcPr>
          <w:p w:rsidR="002152F9" w:rsidRDefault="00276E44">
            <w:pPr>
              <w:pStyle w:val="1c"/>
              <w:spacing w:after="0" w:line="240" w:lineRule="auto"/>
              <w:jc w:val="left"/>
              <w:rPr>
                <w:rFonts w:eastAsia="Calibri"/>
                <w:sz w:val="24"/>
                <w:szCs w:val="24"/>
              </w:rPr>
            </w:pPr>
            <w:r>
              <w:rPr>
                <w:color w:val="000000"/>
                <w:sz w:val="24"/>
                <w:szCs w:val="24"/>
              </w:rPr>
              <w:t>Увеличение мощности и производительности существующих объектов централизованных систем электроснабжения, за исключением сетей электроснабжения</w:t>
            </w:r>
          </w:p>
        </w:tc>
        <w:tc>
          <w:tcPr>
            <w:tcW w:w="1986" w:type="dxa"/>
            <w:gridSpan w:val="2"/>
          </w:tcPr>
          <w:p w:rsidR="002152F9" w:rsidRDefault="00276E44">
            <w:pPr>
              <w:pStyle w:val="1c"/>
              <w:spacing w:after="0" w:line="240" w:lineRule="auto"/>
              <w:rPr>
                <w:rFonts w:eastAsia="Calibri"/>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 xml:space="preserve">Группа 2. Строительство новых объектов централизованных систем электроснабжения не связанных </w:t>
            </w:r>
            <w:r>
              <w:rPr>
                <w:color w:val="000000"/>
                <w:sz w:val="24"/>
                <w:szCs w:val="24"/>
              </w:rPr>
              <w:t>с подключением новых объектов капитального строительства абонентов</w:t>
            </w:r>
          </w:p>
        </w:tc>
      </w:tr>
      <w:tr w:rsidR="002152F9">
        <w:trPr>
          <w:jc w:val="center"/>
        </w:trPr>
        <w:tc>
          <w:tcPr>
            <w:tcW w:w="844" w:type="dxa"/>
            <w:gridSpan w:val="2"/>
          </w:tcPr>
          <w:p w:rsidR="002152F9" w:rsidRDefault="00276E44">
            <w:pPr>
              <w:pStyle w:val="1c"/>
              <w:spacing w:after="0" w:line="240" w:lineRule="auto"/>
              <w:jc w:val="center"/>
              <w:rPr>
                <w:rFonts w:eastAsia="Calibri"/>
                <w:sz w:val="24"/>
                <w:szCs w:val="24"/>
              </w:rPr>
            </w:pPr>
            <w:r>
              <w:rPr>
                <w:rFonts w:eastAsia="Calibri"/>
                <w:sz w:val="24"/>
                <w:szCs w:val="24"/>
              </w:rPr>
              <w:t>2.1.</w:t>
            </w:r>
          </w:p>
        </w:tc>
        <w:tc>
          <w:tcPr>
            <w:tcW w:w="8789" w:type="dxa"/>
          </w:tcPr>
          <w:p w:rsidR="002152F9" w:rsidRDefault="00276E44">
            <w:pPr>
              <w:pStyle w:val="1c"/>
              <w:spacing w:after="0" w:line="240" w:lineRule="auto"/>
              <w:jc w:val="left"/>
              <w:rPr>
                <w:rFonts w:eastAsia="Calibri"/>
                <w:sz w:val="24"/>
                <w:szCs w:val="24"/>
              </w:rPr>
            </w:pPr>
            <w:r>
              <w:rPr>
                <w:color w:val="000000"/>
                <w:sz w:val="24"/>
                <w:szCs w:val="24"/>
              </w:rPr>
              <w:t>Строительство новых сетей электроснабжения</w:t>
            </w:r>
          </w:p>
        </w:tc>
        <w:tc>
          <w:tcPr>
            <w:tcW w:w="1986" w:type="dxa"/>
            <w:gridSpan w:val="2"/>
          </w:tcPr>
          <w:p w:rsidR="002152F9" w:rsidRDefault="00276E44">
            <w:pPr>
              <w:pStyle w:val="1c"/>
              <w:spacing w:after="0" w:line="240" w:lineRule="auto"/>
              <w:rPr>
                <w:rFonts w:eastAsia="Calibri"/>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jc w:val="center"/>
              <w:rPr>
                <w:rFonts w:eastAsia="Calibri"/>
                <w:sz w:val="24"/>
                <w:szCs w:val="24"/>
              </w:rPr>
            </w:pPr>
            <w:r>
              <w:rPr>
                <w:rFonts w:eastAsia="Calibri"/>
                <w:sz w:val="24"/>
                <w:szCs w:val="24"/>
              </w:rPr>
              <w:t>2.2.</w:t>
            </w:r>
          </w:p>
        </w:tc>
        <w:tc>
          <w:tcPr>
            <w:tcW w:w="8789" w:type="dxa"/>
          </w:tcPr>
          <w:p w:rsidR="002152F9" w:rsidRDefault="00276E44">
            <w:pPr>
              <w:pStyle w:val="1c"/>
              <w:spacing w:after="0" w:line="240" w:lineRule="auto"/>
              <w:jc w:val="left"/>
              <w:rPr>
                <w:color w:val="000000"/>
                <w:sz w:val="24"/>
                <w:szCs w:val="24"/>
              </w:rPr>
            </w:pPr>
            <w:r>
              <w:rPr>
                <w:color w:val="000000"/>
                <w:sz w:val="24"/>
                <w:szCs w:val="24"/>
              </w:rPr>
              <w:t>Строительство иных объектов централизованных систем электроснабжения за исключением сетей электроснабжения</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 xml:space="preserve">Не </w:t>
            </w:r>
            <w:r>
              <w:rPr>
                <w:color w:val="000000"/>
                <w:sz w:val="24"/>
                <w:szCs w:val="24"/>
              </w:rPr>
              <w:t>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Группа 3. Модернизация или реконструкция существующих объектов централизованных систем электроснабжения в целях снижения уровня износа существующих объектов</w:t>
            </w:r>
          </w:p>
        </w:tc>
      </w:tr>
      <w:tr w:rsidR="002152F9">
        <w:trPr>
          <w:jc w:val="center"/>
        </w:trPr>
        <w:tc>
          <w:tcPr>
            <w:tcW w:w="844" w:type="dxa"/>
            <w:gridSpan w:val="2"/>
          </w:tcPr>
          <w:p w:rsidR="002152F9" w:rsidRDefault="00276E44">
            <w:pPr>
              <w:pStyle w:val="1c"/>
              <w:spacing w:after="0" w:line="240" w:lineRule="auto"/>
              <w:jc w:val="center"/>
              <w:rPr>
                <w:rFonts w:eastAsia="Calibri"/>
                <w:sz w:val="24"/>
                <w:szCs w:val="24"/>
              </w:rPr>
            </w:pPr>
            <w:r>
              <w:rPr>
                <w:rFonts w:eastAsia="Calibri"/>
                <w:sz w:val="24"/>
                <w:szCs w:val="24"/>
              </w:rPr>
              <w:t>3.1.</w:t>
            </w:r>
          </w:p>
        </w:tc>
        <w:tc>
          <w:tcPr>
            <w:tcW w:w="8789" w:type="dxa"/>
          </w:tcPr>
          <w:p w:rsidR="002152F9" w:rsidRDefault="00276E44">
            <w:pPr>
              <w:pStyle w:val="1c"/>
              <w:spacing w:after="0" w:line="240" w:lineRule="auto"/>
              <w:jc w:val="left"/>
              <w:rPr>
                <w:color w:val="000000"/>
                <w:sz w:val="24"/>
                <w:szCs w:val="24"/>
              </w:rPr>
            </w:pPr>
            <w:r>
              <w:rPr>
                <w:color w:val="000000"/>
                <w:sz w:val="24"/>
                <w:szCs w:val="24"/>
              </w:rPr>
              <w:t>Модернизация или реконструкция существующих сетей электроснабжения</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 xml:space="preserve">0,00 </w:t>
            </w:r>
            <w:r>
              <w:rPr>
                <w:color w:val="000000"/>
                <w:sz w:val="24"/>
                <w:szCs w:val="24"/>
              </w:rPr>
              <w:t>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Группа 4. Мероприятия, направленные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электроснабжения не включенные в прочие группы мер</w:t>
            </w:r>
            <w:r>
              <w:rPr>
                <w:color w:val="000000"/>
                <w:sz w:val="24"/>
                <w:szCs w:val="24"/>
              </w:rPr>
              <w:t>оприятий</w:t>
            </w:r>
          </w:p>
        </w:tc>
      </w:tr>
      <w:tr w:rsidR="002152F9">
        <w:trPr>
          <w:jc w:val="center"/>
        </w:trPr>
        <w:tc>
          <w:tcPr>
            <w:tcW w:w="844" w:type="dxa"/>
            <w:gridSpan w:val="2"/>
          </w:tcPr>
          <w:p w:rsidR="002152F9" w:rsidRDefault="00276E44">
            <w:pPr>
              <w:pStyle w:val="1c"/>
              <w:spacing w:after="0" w:line="240" w:lineRule="auto"/>
              <w:jc w:val="center"/>
              <w:rPr>
                <w:rFonts w:eastAsia="Calibri"/>
                <w:sz w:val="24"/>
                <w:szCs w:val="24"/>
              </w:rPr>
            </w:pPr>
            <w:r>
              <w:rPr>
                <w:rFonts w:eastAsia="Calibri"/>
                <w:sz w:val="24"/>
                <w:szCs w:val="24"/>
              </w:rPr>
              <w:t>4.1.</w:t>
            </w:r>
          </w:p>
        </w:tc>
        <w:tc>
          <w:tcPr>
            <w:tcW w:w="8789" w:type="dxa"/>
          </w:tcPr>
          <w:p w:rsidR="002152F9" w:rsidRDefault="00276E44">
            <w:pPr>
              <w:pStyle w:val="1c"/>
              <w:spacing w:after="0" w:line="240" w:lineRule="auto"/>
              <w:jc w:val="left"/>
              <w:rPr>
                <w:color w:val="000000"/>
                <w:sz w:val="24"/>
                <w:szCs w:val="24"/>
              </w:rPr>
            </w:pPr>
            <w:r>
              <w:rPr>
                <w:color w:val="000000"/>
                <w:sz w:val="24"/>
                <w:szCs w:val="24"/>
              </w:rPr>
              <w:t>Внедрить экономически обоснованные энергосберегающие технологии и материалы на объектах ЖКС и ЖКХ сельского поселения</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Группа 5. Вывод из эксплуатации, консервация и демонтаж объектов централизованных систем электроснабжения</w:t>
            </w:r>
          </w:p>
        </w:tc>
      </w:tr>
      <w:tr w:rsidR="002152F9">
        <w:trPr>
          <w:jc w:val="center"/>
        </w:trPr>
        <w:tc>
          <w:tcPr>
            <w:tcW w:w="844" w:type="dxa"/>
            <w:gridSpan w:val="2"/>
          </w:tcPr>
          <w:p w:rsidR="002152F9" w:rsidRDefault="00276E44">
            <w:pPr>
              <w:pStyle w:val="1c"/>
              <w:spacing w:after="0" w:line="240" w:lineRule="auto"/>
              <w:jc w:val="center"/>
              <w:rPr>
                <w:rFonts w:eastAsia="Calibri"/>
                <w:sz w:val="24"/>
                <w:szCs w:val="24"/>
              </w:rPr>
            </w:pPr>
            <w:r>
              <w:rPr>
                <w:rFonts w:eastAsia="Calibri"/>
                <w:sz w:val="24"/>
                <w:szCs w:val="24"/>
              </w:rPr>
              <w:lastRenderedPageBreak/>
              <w:t>5.1.</w:t>
            </w:r>
          </w:p>
        </w:tc>
        <w:tc>
          <w:tcPr>
            <w:tcW w:w="8789" w:type="dxa"/>
          </w:tcPr>
          <w:p w:rsidR="002152F9" w:rsidRDefault="00276E44">
            <w:pPr>
              <w:pStyle w:val="1c"/>
              <w:spacing w:after="0" w:line="240" w:lineRule="auto"/>
              <w:rPr>
                <w:color w:val="000000"/>
                <w:sz w:val="24"/>
                <w:szCs w:val="24"/>
              </w:rPr>
            </w:pPr>
            <w:r>
              <w:rPr>
                <w:color w:val="000000"/>
                <w:sz w:val="24"/>
                <w:szCs w:val="24"/>
              </w:rPr>
              <w:t>Вывод из эксплуатации, консервация и демонтаж сетей электроснабжения</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jc w:val="center"/>
              <w:rPr>
                <w:rFonts w:eastAsia="Calibri"/>
                <w:sz w:val="24"/>
                <w:szCs w:val="24"/>
              </w:rPr>
            </w:pPr>
            <w:r>
              <w:rPr>
                <w:rFonts w:eastAsia="Calibri"/>
                <w:sz w:val="24"/>
                <w:szCs w:val="24"/>
              </w:rPr>
              <w:t>5.2.</w:t>
            </w:r>
          </w:p>
        </w:tc>
        <w:tc>
          <w:tcPr>
            <w:tcW w:w="8789" w:type="dxa"/>
          </w:tcPr>
          <w:p w:rsidR="002152F9" w:rsidRDefault="00276E44">
            <w:pPr>
              <w:pStyle w:val="1c"/>
              <w:spacing w:after="0" w:line="240" w:lineRule="auto"/>
              <w:rPr>
                <w:color w:val="000000"/>
                <w:sz w:val="24"/>
                <w:szCs w:val="24"/>
              </w:rPr>
            </w:pPr>
            <w:r>
              <w:rPr>
                <w:color w:val="000000"/>
                <w:sz w:val="24"/>
                <w:szCs w:val="24"/>
              </w:rPr>
              <w:t>Вывод из эксплуатации, консервация и демонтаж иных объектов централизованных систем электроснабжения за исключением сетей электроснабжения</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152F9">
            <w:pPr>
              <w:pStyle w:val="1c"/>
              <w:spacing w:after="0" w:line="240" w:lineRule="auto"/>
              <w:rPr>
                <w:rFonts w:eastAsia="Calibri"/>
                <w:sz w:val="24"/>
                <w:szCs w:val="24"/>
              </w:rPr>
            </w:pPr>
          </w:p>
        </w:tc>
        <w:tc>
          <w:tcPr>
            <w:tcW w:w="8789" w:type="dxa"/>
          </w:tcPr>
          <w:p w:rsidR="002152F9" w:rsidRDefault="00276E44">
            <w:pPr>
              <w:pStyle w:val="1c"/>
              <w:spacing w:after="0" w:line="240" w:lineRule="auto"/>
              <w:jc w:val="left"/>
              <w:rPr>
                <w:color w:val="000000"/>
                <w:sz w:val="24"/>
                <w:szCs w:val="24"/>
              </w:rPr>
            </w:pPr>
            <w:r>
              <w:rPr>
                <w:b/>
                <w:bCs/>
                <w:color w:val="000000"/>
                <w:sz w:val="24"/>
                <w:szCs w:val="24"/>
              </w:rPr>
              <w:t>Ито</w:t>
            </w:r>
            <w:r>
              <w:rPr>
                <w:b/>
                <w:bCs/>
                <w:color w:val="000000"/>
                <w:sz w:val="24"/>
                <w:szCs w:val="24"/>
              </w:rPr>
              <w:t>го по системе электроснабжения</w:t>
            </w:r>
          </w:p>
        </w:tc>
        <w:tc>
          <w:tcPr>
            <w:tcW w:w="1986" w:type="dxa"/>
            <w:gridSpan w:val="2"/>
            <w:vAlign w:val="center"/>
          </w:tcPr>
          <w:p w:rsidR="002152F9" w:rsidRDefault="00276E44">
            <w:pPr>
              <w:pStyle w:val="1c"/>
              <w:spacing w:after="0" w:line="240" w:lineRule="auto"/>
              <w:jc w:val="center"/>
              <w:rPr>
                <w:b/>
                <w:color w:val="000000"/>
                <w:sz w:val="24"/>
                <w:szCs w:val="24"/>
              </w:rPr>
            </w:pPr>
            <w:r>
              <w:rPr>
                <w:b/>
                <w:color w:val="000000"/>
                <w:sz w:val="24"/>
                <w:szCs w:val="24"/>
              </w:rPr>
              <w:t>0,00</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b/>
                <w:bCs/>
                <w:color w:val="000000"/>
                <w:sz w:val="24"/>
                <w:szCs w:val="24"/>
                <w:highlight w:val="green"/>
              </w:rPr>
              <w:t>Система теплоснабжения</w:t>
            </w:r>
          </w:p>
        </w:tc>
      </w:tr>
      <w:tr w:rsidR="002152F9">
        <w:trPr>
          <w:jc w:val="center"/>
        </w:trPr>
        <w:tc>
          <w:tcPr>
            <w:tcW w:w="14453" w:type="dxa"/>
            <w:gridSpan w:val="7"/>
            <w:tcBorders>
              <w:right w:val="nil"/>
            </w:tcBorders>
          </w:tcPr>
          <w:p w:rsidR="002152F9" w:rsidRDefault="00276E44">
            <w:pPr>
              <w:pStyle w:val="1c"/>
              <w:spacing w:after="0" w:line="240" w:lineRule="auto"/>
              <w:jc w:val="left"/>
              <w:rPr>
                <w:rFonts w:eastAsia="Calibri"/>
                <w:sz w:val="24"/>
                <w:szCs w:val="24"/>
              </w:rPr>
            </w:pPr>
            <w:r>
              <w:rPr>
                <w:color w:val="000000"/>
                <w:sz w:val="24"/>
                <w:szCs w:val="24"/>
              </w:rPr>
              <w:t>Группа 1. Строительство, модернизация или реконструкция объектов централизованных систем теплоснабжения в целях подключения объектов капитального строительства абонентов</w:t>
            </w:r>
          </w:p>
        </w:tc>
      </w:tr>
      <w:tr w:rsidR="002152F9">
        <w:trPr>
          <w:jc w:val="center"/>
        </w:trPr>
        <w:tc>
          <w:tcPr>
            <w:tcW w:w="844" w:type="dxa"/>
            <w:gridSpan w:val="2"/>
          </w:tcPr>
          <w:p w:rsidR="002152F9" w:rsidRDefault="00276E44">
            <w:pPr>
              <w:pStyle w:val="1c"/>
              <w:spacing w:after="0" w:line="240" w:lineRule="auto"/>
              <w:jc w:val="center"/>
              <w:rPr>
                <w:rFonts w:eastAsia="Calibri"/>
                <w:sz w:val="24"/>
                <w:szCs w:val="24"/>
              </w:rPr>
            </w:pPr>
            <w:r>
              <w:rPr>
                <w:rFonts w:eastAsia="Calibri"/>
                <w:sz w:val="24"/>
                <w:szCs w:val="24"/>
              </w:rPr>
              <w:t>1.1.</w:t>
            </w:r>
          </w:p>
        </w:tc>
        <w:tc>
          <w:tcPr>
            <w:tcW w:w="8789" w:type="dxa"/>
          </w:tcPr>
          <w:p w:rsidR="002152F9" w:rsidRDefault="00276E44">
            <w:pPr>
              <w:pStyle w:val="1c"/>
              <w:spacing w:after="0" w:line="240" w:lineRule="auto"/>
              <w:jc w:val="left"/>
              <w:rPr>
                <w:color w:val="000000"/>
                <w:sz w:val="24"/>
                <w:szCs w:val="24"/>
              </w:rPr>
            </w:pPr>
            <w:r>
              <w:rPr>
                <w:color w:val="000000"/>
                <w:sz w:val="24"/>
                <w:szCs w:val="24"/>
              </w:rPr>
              <w:t xml:space="preserve">Строительство </w:t>
            </w:r>
            <w:r>
              <w:rPr>
                <w:color w:val="000000"/>
                <w:sz w:val="24"/>
                <w:szCs w:val="24"/>
              </w:rPr>
              <w:t>новых сетей теплоснабжения в целях подключения объектов капитального строительства абонентов</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Не планируется</w:t>
            </w:r>
          </w:p>
        </w:tc>
        <w:tc>
          <w:tcPr>
            <w:tcW w:w="2834" w:type="dxa"/>
            <w:gridSpan w:val="2"/>
            <w:tcBorders>
              <w:right w:val="nil"/>
            </w:tcBorders>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jc w:val="center"/>
              <w:rPr>
                <w:rFonts w:eastAsia="Calibri"/>
                <w:sz w:val="24"/>
                <w:szCs w:val="24"/>
              </w:rPr>
            </w:pPr>
            <w:r>
              <w:rPr>
                <w:rFonts w:eastAsia="Calibri"/>
                <w:sz w:val="24"/>
                <w:szCs w:val="24"/>
              </w:rPr>
              <w:t>1.2.</w:t>
            </w:r>
          </w:p>
        </w:tc>
        <w:tc>
          <w:tcPr>
            <w:tcW w:w="8789" w:type="dxa"/>
          </w:tcPr>
          <w:p w:rsidR="002152F9" w:rsidRDefault="00276E44">
            <w:pPr>
              <w:pStyle w:val="1c"/>
              <w:spacing w:after="0" w:line="240" w:lineRule="auto"/>
              <w:jc w:val="left"/>
              <w:rPr>
                <w:color w:val="000000"/>
                <w:sz w:val="24"/>
                <w:szCs w:val="24"/>
              </w:rPr>
            </w:pPr>
            <w:r>
              <w:rPr>
                <w:color w:val="000000"/>
                <w:sz w:val="24"/>
                <w:szCs w:val="24"/>
              </w:rPr>
              <w:t>Строительство иных объектов централизованных систем теплоснабжения за исключением сетей теплоснабжения</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 xml:space="preserve">Группа 2. </w:t>
            </w:r>
            <w:r>
              <w:rPr>
                <w:color w:val="000000"/>
                <w:sz w:val="24"/>
                <w:szCs w:val="24"/>
              </w:rPr>
              <w:t>Строительство новых объектов централизованных систем теплоснабжения не связанных с подключением новых объектов капитального строительства абонентов</w:t>
            </w:r>
          </w:p>
        </w:tc>
      </w:tr>
      <w:tr w:rsidR="002152F9">
        <w:trPr>
          <w:jc w:val="center"/>
        </w:trPr>
        <w:tc>
          <w:tcPr>
            <w:tcW w:w="844" w:type="dxa"/>
            <w:gridSpan w:val="2"/>
          </w:tcPr>
          <w:p w:rsidR="002152F9" w:rsidRDefault="00276E44">
            <w:pPr>
              <w:pStyle w:val="1c"/>
              <w:spacing w:after="0" w:line="240" w:lineRule="auto"/>
              <w:jc w:val="center"/>
              <w:rPr>
                <w:rFonts w:eastAsia="Calibri"/>
                <w:sz w:val="24"/>
                <w:szCs w:val="24"/>
              </w:rPr>
            </w:pPr>
            <w:r>
              <w:rPr>
                <w:rFonts w:eastAsia="Calibri"/>
                <w:sz w:val="24"/>
                <w:szCs w:val="24"/>
              </w:rPr>
              <w:t>2.1.</w:t>
            </w:r>
          </w:p>
        </w:tc>
        <w:tc>
          <w:tcPr>
            <w:tcW w:w="8789" w:type="dxa"/>
          </w:tcPr>
          <w:p w:rsidR="002152F9" w:rsidRDefault="00276E44">
            <w:pPr>
              <w:pStyle w:val="1c"/>
              <w:spacing w:after="0" w:line="240" w:lineRule="auto"/>
              <w:rPr>
                <w:color w:val="000000"/>
                <w:sz w:val="24"/>
                <w:szCs w:val="24"/>
              </w:rPr>
            </w:pPr>
            <w:r>
              <w:rPr>
                <w:color w:val="000000"/>
                <w:sz w:val="24"/>
                <w:szCs w:val="24"/>
              </w:rPr>
              <w:t>Строительство новых сетей теплоснабжения</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jc w:val="center"/>
              <w:rPr>
                <w:rFonts w:eastAsia="Calibri"/>
                <w:sz w:val="24"/>
                <w:szCs w:val="24"/>
              </w:rPr>
            </w:pPr>
            <w:r>
              <w:rPr>
                <w:rFonts w:eastAsia="Calibri"/>
                <w:sz w:val="24"/>
                <w:szCs w:val="24"/>
              </w:rPr>
              <w:t>2.2.</w:t>
            </w:r>
          </w:p>
        </w:tc>
        <w:tc>
          <w:tcPr>
            <w:tcW w:w="8789" w:type="dxa"/>
          </w:tcPr>
          <w:p w:rsidR="002152F9" w:rsidRDefault="00276E44">
            <w:pPr>
              <w:pStyle w:val="1c"/>
              <w:spacing w:after="0" w:line="240" w:lineRule="auto"/>
              <w:rPr>
                <w:color w:val="000000"/>
                <w:sz w:val="24"/>
                <w:szCs w:val="24"/>
              </w:rPr>
            </w:pPr>
            <w:r>
              <w:rPr>
                <w:color w:val="000000"/>
                <w:sz w:val="24"/>
                <w:szCs w:val="24"/>
              </w:rPr>
              <w:t>Строительство иных объектов централизов</w:t>
            </w:r>
            <w:r>
              <w:rPr>
                <w:color w:val="000000"/>
                <w:sz w:val="24"/>
                <w:szCs w:val="24"/>
              </w:rPr>
              <w:t>анных систем теплоснабжения за исключением сетей теплоснабжения.</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Группа 3. Модернизация или реконструкция существующих объектов централизованных систем теплоснабжения в целях снижения уровня износа существующих объектов</w:t>
            </w:r>
          </w:p>
        </w:tc>
      </w:tr>
      <w:tr w:rsidR="002152F9">
        <w:trPr>
          <w:jc w:val="center"/>
        </w:trPr>
        <w:tc>
          <w:tcPr>
            <w:tcW w:w="844" w:type="dxa"/>
            <w:gridSpan w:val="2"/>
          </w:tcPr>
          <w:p w:rsidR="002152F9" w:rsidRDefault="00276E44">
            <w:pPr>
              <w:pStyle w:val="1c"/>
              <w:spacing w:after="0" w:line="240" w:lineRule="auto"/>
              <w:jc w:val="center"/>
              <w:rPr>
                <w:rFonts w:eastAsia="Calibri"/>
                <w:sz w:val="24"/>
                <w:szCs w:val="24"/>
                <w:highlight w:val="yellow"/>
              </w:rPr>
            </w:pPr>
            <w:r>
              <w:rPr>
                <w:rFonts w:eastAsia="Calibri"/>
                <w:sz w:val="24"/>
                <w:szCs w:val="24"/>
                <w:lang w:val="en-US"/>
              </w:rPr>
              <w:t>3</w:t>
            </w:r>
            <w:r>
              <w:rPr>
                <w:rFonts w:eastAsia="Calibri"/>
                <w:sz w:val="24"/>
                <w:szCs w:val="24"/>
              </w:rPr>
              <w:t>.1.</w:t>
            </w:r>
          </w:p>
        </w:tc>
        <w:tc>
          <w:tcPr>
            <w:tcW w:w="8789" w:type="dxa"/>
          </w:tcPr>
          <w:p w:rsidR="002152F9" w:rsidRDefault="00276E44">
            <w:pPr>
              <w:pStyle w:val="1c"/>
              <w:spacing w:after="0" w:line="240" w:lineRule="auto"/>
              <w:rPr>
                <w:color w:val="000000"/>
                <w:sz w:val="24"/>
                <w:szCs w:val="24"/>
                <w:highlight w:val="yellow"/>
              </w:rPr>
            </w:pPr>
            <w:r>
              <w:rPr>
                <w:color w:val="000000"/>
                <w:sz w:val="24"/>
                <w:szCs w:val="24"/>
              </w:rPr>
              <w:t xml:space="preserve">Модернизация </w:t>
            </w:r>
            <w:r>
              <w:rPr>
                <w:color w:val="000000"/>
                <w:sz w:val="24"/>
                <w:szCs w:val="24"/>
              </w:rPr>
              <w:t>или реконструкция существующих сетей теплоснабжения</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rFonts w:eastAsia="Calibri"/>
                <w:sz w:val="24"/>
                <w:szCs w:val="24"/>
              </w:rPr>
            </w:pPr>
            <w:r>
              <w:rPr>
                <w:color w:val="000000"/>
                <w:sz w:val="22"/>
                <w:szCs w:val="22"/>
              </w:rPr>
              <w:t>Средства Александровского сельского поселения</w:t>
            </w: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3.2.    Модернизация или реконструкция тепловой изоляции</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3.2.1</w:t>
            </w:r>
          </w:p>
        </w:tc>
        <w:tc>
          <w:tcPr>
            <w:tcW w:w="8789" w:type="dxa"/>
            <w:vAlign w:val="center"/>
          </w:tcPr>
          <w:p w:rsidR="002152F9" w:rsidRDefault="00276E44">
            <w:pPr>
              <w:rPr>
                <w:color w:val="000000"/>
              </w:rPr>
            </w:pPr>
            <w:r>
              <w:rPr>
                <w:color w:val="000000"/>
              </w:rPr>
              <w:t>Реконструкция (замена) тепловой изоляции в зоне действия котельной №1-7</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w:t>
            </w:r>
            <w:r>
              <w:rPr>
                <w:color w:val="000000"/>
                <w:sz w:val="24"/>
                <w:szCs w:val="24"/>
              </w:rPr>
              <w:t>с.руб.</w:t>
            </w:r>
          </w:p>
        </w:tc>
        <w:tc>
          <w:tcPr>
            <w:tcW w:w="2834" w:type="dxa"/>
            <w:gridSpan w:val="2"/>
          </w:tcPr>
          <w:p w:rsidR="002152F9" w:rsidRDefault="00276E44">
            <w:pPr>
              <w:pStyle w:val="1c"/>
              <w:spacing w:after="0" w:line="240" w:lineRule="auto"/>
              <w:jc w:val="center"/>
              <w:rPr>
                <w:rFonts w:eastAsia="Calibri"/>
                <w:sz w:val="24"/>
                <w:szCs w:val="24"/>
              </w:rPr>
            </w:pPr>
            <w:r>
              <w:rPr>
                <w:color w:val="000000"/>
                <w:sz w:val="22"/>
                <w:szCs w:val="22"/>
              </w:rPr>
              <w:t>Средства Александровского сельского поселения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3.2.2.</w:t>
            </w:r>
          </w:p>
        </w:tc>
        <w:tc>
          <w:tcPr>
            <w:tcW w:w="8789" w:type="dxa"/>
            <w:vAlign w:val="center"/>
          </w:tcPr>
          <w:p w:rsidR="002152F9" w:rsidRDefault="00276E44">
            <w:pPr>
              <w:rPr>
                <w:color w:val="000000"/>
              </w:rPr>
            </w:pPr>
            <w:r>
              <w:t>Оказание услуг проведения достоверности определения сметной стоимости объектов</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color w:val="000000"/>
                <w:sz w:val="22"/>
                <w:szCs w:val="22"/>
              </w:rPr>
            </w:pPr>
            <w:r>
              <w:rPr>
                <w:color w:val="000000"/>
                <w:sz w:val="22"/>
                <w:szCs w:val="22"/>
              </w:rPr>
              <w:t>Средства Александровского сельского поселения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3.2.3.</w:t>
            </w:r>
          </w:p>
        </w:tc>
        <w:tc>
          <w:tcPr>
            <w:tcW w:w="8789" w:type="dxa"/>
            <w:vAlign w:val="center"/>
          </w:tcPr>
          <w:p w:rsidR="002152F9" w:rsidRDefault="00276E44">
            <w:pPr>
              <w:rPr>
                <w:sz w:val="28"/>
                <w:szCs w:val="28"/>
              </w:rPr>
            </w:pPr>
            <w:r>
              <w:t xml:space="preserve">Проведение капитального ремонта объектов </w:t>
            </w:r>
            <w:r>
              <w:t>коммунальной инфраструктуры в целях подготовки хозяйственного комплекса хозяйственного комплекса Томской области к безаварийному прохождению отопительного сезона</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color w:val="000000"/>
                <w:sz w:val="22"/>
                <w:szCs w:val="22"/>
              </w:rPr>
            </w:pPr>
            <w:r>
              <w:rPr>
                <w:color w:val="000000"/>
                <w:sz w:val="22"/>
                <w:szCs w:val="22"/>
              </w:rPr>
              <w:t>Средства Александровского сельского поселения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lastRenderedPageBreak/>
              <w:t>3.2.4.</w:t>
            </w:r>
          </w:p>
        </w:tc>
        <w:tc>
          <w:tcPr>
            <w:tcW w:w="8789" w:type="dxa"/>
            <w:vAlign w:val="center"/>
          </w:tcPr>
          <w:p w:rsidR="002152F9" w:rsidRDefault="00276E44">
            <w:pPr>
              <w:rPr>
                <w:sz w:val="28"/>
                <w:szCs w:val="28"/>
              </w:rPr>
            </w:pPr>
            <w:r>
              <w:rPr>
                <w:sz w:val="22"/>
                <w:szCs w:val="22"/>
              </w:rPr>
              <w:t>Актуализация схем теплосна</w:t>
            </w:r>
            <w:r>
              <w:rPr>
                <w:sz w:val="22"/>
                <w:szCs w:val="22"/>
              </w:rPr>
              <w:t>бжения</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color w:val="000000"/>
                <w:sz w:val="22"/>
                <w:szCs w:val="22"/>
              </w:rPr>
            </w:pPr>
            <w:r>
              <w:rPr>
                <w:color w:val="000000"/>
                <w:sz w:val="22"/>
                <w:szCs w:val="22"/>
              </w:rPr>
              <w:t>Средства Александровского сельского поселения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3.2.5.</w:t>
            </w:r>
          </w:p>
        </w:tc>
        <w:tc>
          <w:tcPr>
            <w:tcW w:w="8789" w:type="dxa"/>
            <w:vAlign w:val="center"/>
          </w:tcPr>
          <w:p w:rsidR="002152F9" w:rsidRDefault="00276E44">
            <w:pPr>
              <w:rPr>
                <w:sz w:val="22"/>
                <w:szCs w:val="22"/>
              </w:rPr>
            </w:pPr>
            <w:r>
              <w:rPr>
                <w:sz w:val="22"/>
                <w:szCs w:val="22"/>
              </w:rPr>
              <w:t>Проверка и ремонт теплосчётчиков на котельных</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color w:val="000000"/>
                <w:sz w:val="22"/>
                <w:szCs w:val="22"/>
              </w:rPr>
            </w:pPr>
            <w:r>
              <w:rPr>
                <w:color w:val="000000"/>
                <w:sz w:val="22"/>
                <w:szCs w:val="22"/>
              </w:rPr>
              <w:t>Средства Александровского сельского поселения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3.2.6.</w:t>
            </w:r>
          </w:p>
        </w:tc>
        <w:tc>
          <w:tcPr>
            <w:tcW w:w="8789" w:type="dxa"/>
            <w:vAlign w:val="center"/>
          </w:tcPr>
          <w:p w:rsidR="002152F9" w:rsidRDefault="00276E44">
            <w:pPr>
              <w:rPr>
                <w:sz w:val="22"/>
                <w:szCs w:val="22"/>
              </w:rPr>
            </w:pPr>
            <w:r>
              <w:rPr>
                <w:sz w:val="22"/>
                <w:szCs w:val="22"/>
              </w:rPr>
              <w:t xml:space="preserve">Режимная наладка котлов </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color w:val="000000"/>
                <w:sz w:val="22"/>
                <w:szCs w:val="22"/>
              </w:rPr>
            </w:pPr>
            <w:r>
              <w:rPr>
                <w:color w:val="000000"/>
                <w:sz w:val="22"/>
                <w:szCs w:val="22"/>
              </w:rPr>
              <w:t xml:space="preserve">Средства Александровского </w:t>
            </w:r>
            <w:r>
              <w:rPr>
                <w:color w:val="000000"/>
                <w:sz w:val="22"/>
                <w:szCs w:val="22"/>
              </w:rPr>
              <w:t>сельского поселения</w:t>
            </w:r>
          </w:p>
        </w:tc>
      </w:tr>
      <w:tr w:rsidR="002152F9">
        <w:trPr>
          <w:jc w:val="center"/>
        </w:trPr>
        <w:tc>
          <w:tcPr>
            <w:tcW w:w="844" w:type="dxa"/>
            <w:gridSpan w:val="2"/>
          </w:tcPr>
          <w:p w:rsidR="002152F9" w:rsidRDefault="002152F9">
            <w:pPr>
              <w:pStyle w:val="1c"/>
              <w:spacing w:after="0" w:line="240" w:lineRule="auto"/>
              <w:ind w:left="-113" w:right="-108"/>
              <w:jc w:val="center"/>
              <w:rPr>
                <w:rFonts w:eastAsia="Calibri"/>
                <w:sz w:val="24"/>
                <w:szCs w:val="24"/>
              </w:rPr>
            </w:pPr>
          </w:p>
        </w:tc>
        <w:tc>
          <w:tcPr>
            <w:tcW w:w="8789" w:type="dxa"/>
            <w:vAlign w:val="center"/>
          </w:tcPr>
          <w:p w:rsidR="002152F9" w:rsidRDefault="00276E44">
            <w:pPr>
              <w:rPr>
                <w:color w:val="000000"/>
              </w:rPr>
            </w:pPr>
            <w:r>
              <w:rPr>
                <w:b/>
                <w:bCs/>
                <w:color w:val="000000"/>
              </w:rPr>
              <w:t>Итого по группе 3 системы теплоснабжения</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 xml:space="preserve">Группа 4. Мероприятия, направленные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w:t>
            </w:r>
            <w:r>
              <w:rPr>
                <w:color w:val="000000"/>
                <w:sz w:val="24"/>
                <w:szCs w:val="24"/>
              </w:rPr>
              <w:t>систем теплоснабжения не включенные в прочие группы мероприятий</w:t>
            </w:r>
          </w:p>
        </w:tc>
      </w:tr>
      <w:tr w:rsidR="002152F9">
        <w:trPr>
          <w:jc w:val="center"/>
        </w:trPr>
        <w:tc>
          <w:tcPr>
            <w:tcW w:w="844" w:type="dxa"/>
            <w:gridSpan w:val="2"/>
          </w:tcPr>
          <w:p w:rsidR="002152F9" w:rsidRDefault="002152F9">
            <w:pPr>
              <w:pStyle w:val="1c"/>
              <w:spacing w:after="0" w:line="240" w:lineRule="auto"/>
              <w:ind w:left="-113" w:right="-108"/>
              <w:jc w:val="center"/>
              <w:rPr>
                <w:rFonts w:eastAsia="Calibri"/>
                <w:sz w:val="24"/>
                <w:szCs w:val="24"/>
              </w:rPr>
            </w:pPr>
          </w:p>
        </w:tc>
        <w:tc>
          <w:tcPr>
            <w:tcW w:w="8789" w:type="dxa"/>
            <w:vAlign w:val="center"/>
          </w:tcPr>
          <w:p w:rsidR="002152F9" w:rsidRDefault="00276E44">
            <w:pPr>
              <w:rPr>
                <w:color w:val="000000"/>
              </w:rPr>
            </w:pPr>
            <w:r>
              <w:rPr>
                <w:b/>
                <w:bCs/>
                <w:color w:val="000000"/>
              </w:rPr>
              <w:t>Итого по группе 4 системы теплоснабжения</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Группа 5. Вывод из эксплуатации, консервация и демонтаж объектов централизованных систем теплоснабжения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5.1.</w:t>
            </w:r>
          </w:p>
        </w:tc>
        <w:tc>
          <w:tcPr>
            <w:tcW w:w="8789" w:type="dxa"/>
            <w:vAlign w:val="center"/>
          </w:tcPr>
          <w:p w:rsidR="002152F9" w:rsidRDefault="00276E44">
            <w:pPr>
              <w:rPr>
                <w:color w:val="000000"/>
              </w:rPr>
            </w:pPr>
            <w:r>
              <w:rPr>
                <w:color w:val="000000"/>
              </w:rPr>
              <w:t>Вывод из эксплуатации, консервация и</w:t>
            </w:r>
            <w:r>
              <w:rPr>
                <w:color w:val="000000"/>
              </w:rPr>
              <w:t xml:space="preserve"> демонтаж сетей теплоснабжения</w:t>
            </w:r>
          </w:p>
        </w:tc>
        <w:tc>
          <w:tcPr>
            <w:tcW w:w="1986" w:type="dxa"/>
            <w:gridSpan w:val="2"/>
            <w:vAlign w:val="center"/>
          </w:tcPr>
          <w:p w:rsidR="002152F9" w:rsidRDefault="00276E44">
            <w:pPr>
              <w:rPr>
                <w:color w:val="000000"/>
              </w:rPr>
            </w:pPr>
            <w:r>
              <w:rPr>
                <w:color w:val="000000"/>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5.2.</w:t>
            </w:r>
          </w:p>
        </w:tc>
        <w:tc>
          <w:tcPr>
            <w:tcW w:w="8789" w:type="dxa"/>
            <w:vAlign w:val="center"/>
          </w:tcPr>
          <w:p w:rsidR="002152F9" w:rsidRDefault="00276E44">
            <w:pPr>
              <w:rPr>
                <w:color w:val="000000"/>
              </w:rPr>
            </w:pPr>
            <w:r>
              <w:rPr>
                <w:color w:val="000000"/>
              </w:rPr>
              <w:t>Вывод из эксплуатации, консервация и демонтаж иных объектов централизованных систем теплоснабжения за исключением сетей теплоснабжения</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5.2.1.</w:t>
            </w:r>
          </w:p>
        </w:tc>
        <w:tc>
          <w:tcPr>
            <w:tcW w:w="8789" w:type="dxa"/>
            <w:vAlign w:val="center"/>
          </w:tcPr>
          <w:p w:rsidR="002152F9" w:rsidRDefault="00276E44">
            <w:pPr>
              <w:rPr>
                <w:color w:val="000000"/>
              </w:rPr>
            </w:pPr>
            <w:r>
              <w:rPr>
                <w:color w:val="000000"/>
              </w:rPr>
              <w:t>Вывод из эксплуатации котельной №3</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5.2.2.</w:t>
            </w:r>
          </w:p>
        </w:tc>
        <w:tc>
          <w:tcPr>
            <w:tcW w:w="8789" w:type="dxa"/>
            <w:vAlign w:val="center"/>
          </w:tcPr>
          <w:p w:rsidR="002152F9" w:rsidRDefault="00276E44">
            <w:pPr>
              <w:rPr>
                <w:color w:val="000000"/>
              </w:rPr>
            </w:pPr>
            <w:r>
              <w:rPr>
                <w:color w:val="000000"/>
              </w:rPr>
              <w:t xml:space="preserve">Вывод из </w:t>
            </w:r>
            <w:r>
              <w:rPr>
                <w:color w:val="000000"/>
              </w:rPr>
              <w:t>эксплуатации котельной №6</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152F9">
            <w:pPr>
              <w:pStyle w:val="1c"/>
              <w:spacing w:after="0" w:line="240" w:lineRule="auto"/>
              <w:ind w:left="-113" w:right="-108"/>
              <w:jc w:val="center"/>
              <w:rPr>
                <w:rFonts w:eastAsia="Calibri"/>
                <w:sz w:val="24"/>
                <w:szCs w:val="24"/>
              </w:rPr>
            </w:pPr>
          </w:p>
        </w:tc>
        <w:tc>
          <w:tcPr>
            <w:tcW w:w="8789" w:type="dxa"/>
            <w:vAlign w:val="center"/>
          </w:tcPr>
          <w:p w:rsidR="002152F9" w:rsidRDefault="00276E44">
            <w:pPr>
              <w:rPr>
                <w:color w:val="000000"/>
              </w:rPr>
            </w:pPr>
            <w:r>
              <w:rPr>
                <w:b/>
                <w:bCs/>
                <w:color w:val="000000"/>
              </w:rPr>
              <w:t>Итого по группе 5 системы теплоснабжения</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152F9">
            <w:pPr>
              <w:pStyle w:val="1c"/>
              <w:spacing w:after="0" w:line="240" w:lineRule="auto"/>
              <w:ind w:left="-113" w:right="-108"/>
              <w:jc w:val="center"/>
              <w:rPr>
                <w:rFonts w:eastAsia="Calibri"/>
                <w:sz w:val="24"/>
                <w:szCs w:val="24"/>
              </w:rPr>
            </w:pPr>
          </w:p>
        </w:tc>
        <w:tc>
          <w:tcPr>
            <w:tcW w:w="8789" w:type="dxa"/>
            <w:vAlign w:val="center"/>
          </w:tcPr>
          <w:p w:rsidR="002152F9" w:rsidRDefault="00276E44">
            <w:pPr>
              <w:rPr>
                <w:color w:val="000000"/>
              </w:rPr>
            </w:pPr>
            <w:r>
              <w:rPr>
                <w:b/>
                <w:bCs/>
                <w:color w:val="000000"/>
              </w:rPr>
              <w:t>Итого по системе теплоснабжения</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b/>
                <w:bCs/>
                <w:color w:val="000000"/>
                <w:sz w:val="24"/>
                <w:szCs w:val="24"/>
                <w:highlight w:val="green"/>
              </w:rPr>
              <w:t>Система водоснабжения</w:t>
            </w: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 xml:space="preserve">Группа 1. Строительство, модернизация или реконструкция объектов централизованных систем водоснабжения в целях подключения </w:t>
            </w:r>
            <w:r>
              <w:rPr>
                <w:color w:val="000000"/>
                <w:sz w:val="24"/>
                <w:szCs w:val="24"/>
              </w:rPr>
              <w:t>объектов капитального строительства абонентов</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color w:val="000000"/>
                <w:sz w:val="24"/>
                <w:szCs w:val="24"/>
              </w:rPr>
              <w:t>1.1.</w:t>
            </w:r>
          </w:p>
        </w:tc>
        <w:tc>
          <w:tcPr>
            <w:tcW w:w="8789" w:type="dxa"/>
            <w:vAlign w:val="center"/>
          </w:tcPr>
          <w:p w:rsidR="002152F9" w:rsidRDefault="00276E44">
            <w:pPr>
              <w:rPr>
                <w:b/>
                <w:bCs/>
                <w:color w:val="000000"/>
              </w:rPr>
            </w:pPr>
            <w:r>
              <w:rPr>
                <w:color w:val="000000"/>
              </w:rPr>
              <w:t>Строительство новых сетей водоснабжения в целях подключения объектов капитального строительства абонентов</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1.1.1.</w:t>
            </w:r>
          </w:p>
        </w:tc>
        <w:tc>
          <w:tcPr>
            <w:tcW w:w="8789" w:type="dxa"/>
            <w:vAlign w:val="center"/>
          </w:tcPr>
          <w:p w:rsidR="002152F9" w:rsidRDefault="00276E44">
            <w:pPr>
              <w:rPr>
                <w:b/>
                <w:bCs/>
                <w:color w:val="000000"/>
              </w:rPr>
            </w:pPr>
            <w:r>
              <w:rPr>
                <w:color w:val="000000"/>
              </w:rPr>
              <w:t>Строительство новых сетей водоснабжения</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152F9">
            <w:pPr>
              <w:pStyle w:val="1c"/>
              <w:spacing w:after="0" w:line="240" w:lineRule="auto"/>
              <w:ind w:left="-113" w:right="-108"/>
              <w:jc w:val="center"/>
              <w:rPr>
                <w:rFonts w:eastAsia="Calibri"/>
                <w:sz w:val="24"/>
                <w:szCs w:val="24"/>
              </w:rPr>
            </w:pPr>
          </w:p>
        </w:tc>
        <w:tc>
          <w:tcPr>
            <w:tcW w:w="8789" w:type="dxa"/>
            <w:vAlign w:val="center"/>
          </w:tcPr>
          <w:p w:rsidR="002152F9" w:rsidRDefault="00276E44">
            <w:pPr>
              <w:rPr>
                <w:b/>
                <w:bCs/>
                <w:color w:val="000000"/>
              </w:rPr>
            </w:pPr>
            <w:r>
              <w:rPr>
                <w:color w:val="000000"/>
              </w:rPr>
              <w:t>Итого</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 xml:space="preserve">1.2. Строительство иных объектов </w:t>
            </w:r>
            <w:r>
              <w:rPr>
                <w:color w:val="000000"/>
                <w:sz w:val="24"/>
                <w:szCs w:val="24"/>
              </w:rPr>
              <w:t>централизованных систем водоснабжения за исключением сетей водоснабжения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1.2.1.</w:t>
            </w:r>
          </w:p>
        </w:tc>
        <w:tc>
          <w:tcPr>
            <w:tcW w:w="8789" w:type="dxa"/>
            <w:vAlign w:val="center"/>
          </w:tcPr>
          <w:p w:rsidR="002152F9" w:rsidRDefault="00276E44">
            <w:pPr>
              <w:rPr>
                <w:b/>
                <w:bCs/>
                <w:color w:val="000000"/>
              </w:rPr>
            </w:pPr>
            <w:r>
              <w:rPr>
                <w:color w:val="000000"/>
              </w:rPr>
              <w:t>Разработка ПСД для создания новой скважины на котельной №2</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1.2.2.</w:t>
            </w:r>
          </w:p>
        </w:tc>
        <w:tc>
          <w:tcPr>
            <w:tcW w:w="8789" w:type="dxa"/>
            <w:vAlign w:val="center"/>
          </w:tcPr>
          <w:p w:rsidR="002152F9" w:rsidRDefault="00276E44">
            <w:pPr>
              <w:rPr>
                <w:b/>
                <w:bCs/>
                <w:color w:val="000000"/>
              </w:rPr>
            </w:pPr>
            <w:r>
              <w:rPr>
                <w:color w:val="000000"/>
              </w:rPr>
              <w:t>Разработка ПСД для создания новой скважины на котельной №4</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lastRenderedPageBreak/>
              <w:t>1.2.3.</w:t>
            </w:r>
          </w:p>
        </w:tc>
        <w:tc>
          <w:tcPr>
            <w:tcW w:w="8789" w:type="dxa"/>
            <w:vAlign w:val="center"/>
          </w:tcPr>
          <w:p w:rsidR="002152F9" w:rsidRDefault="00276E44">
            <w:pPr>
              <w:rPr>
                <w:b/>
                <w:bCs/>
                <w:color w:val="000000"/>
              </w:rPr>
            </w:pPr>
            <w:r>
              <w:rPr>
                <w:color w:val="000000"/>
              </w:rPr>
              <w:t xml:space="preserve">Разработка ПСД для создания новой </w:t>
            </w:r>
            <w:r>
              <w:rPr>
                <w:color w:val="000000"/>
              </w:rPr>
              <w:t>скважины на котельной №5</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1.2.4.</w:t>
            </w:r>
          </w:p>
        </w:tc>
        <w:tc>
          <w:tcPr>
            <w:tcW w:w="8789" w:type="dxa"/>
            <w:vAlign w:val="center"/>
          </w:tcPr>
          <w:p w:rsidR="002152F9" w:rsidRDefault="00276E44">
            <w:pPr>
              <w:rPr>
                <w:b/>
                <w:bCs/>
                <w:color w:val="000000"/>
              </w:rPr>
            </w:pPr>
            <w:r>
              <w:rPr>
                <w:color w:val="000000"/>
              </w:rPr>
              <w:t>Разработка ПСД для создания новой скважины на котельной №7</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1.2.5.</w:t>
            </w:r>
          </w:p>
        </w:tc>
        <w:tc>
          <w:tcPr>
            <w:tcW w:w="8789" w:type="dxa"/>
            <w:vAlign w:val="center"/>
          </w:tcPr>
          <w:p w:rsidR="002152F9" w:rsidRDefault="00276E44">
            <w:pPr>
              <w:rPr>
                <w:b/>
                <w:bCs/>
                <w:color w:val="000000"/>
              </w:rPr>
            </w:pPr>
            <w:r>
              <w:rPr>
                <w:color w:val="000000"/>
              </w:rPr>
              <w:t>Создание новой скважины для котельной №2</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1.2.6.</w:t>
            </w:r>
          </w:p>
        </w:tc>
        <w:tc>
          <w:tcPr>
            <w:tcW w:w="8789" w:type="dxa"/>
            <w:vAlign w:val="center"/>
          </w:tcPr>
          <w:p w:rsidR="002152F9" w:rsidRDefault="00276E44">
            <w:pPr>
              <w:rPr>
                <w:color w:val="000000"/>
              </w:rPr>
            </w:pPr>
            <w:r>
              <w:rPr>
                <w:color w:val="000000"/>
              </w:rPr>
              <w:t>Создание новой скважины для котельной №4</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1.2.7.</w:t>
            </w:r>
          </w:p>
        </w:tc>
        <w:tc>
          <w:tcPr>
            <w:tcW w:w="8789" w:type="dxa"/>
            <w:vAlign w:val="center"/>
          </w:tcPr>
          <w:p w:rsidR="002152F9" w:rsidRDefault="00276E44">
            <w:pPr>
              <w:rPr>
                <w:color w:val="000000"/>
              </w:rPr>
            </w:pPr>
            <w:r>
              <w:rPr>
                <w:color w:val="000000"/>
              </w:rPr>
              <w:t>Создание новой скважины для котельной №5</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152F9">
            <w:pPr>
              <w:pStyle w:val="1c"/>
              <w:spacing w:after="0" w:line="240" w:lineRule="auto"/>
              <w:ind w:left="-113" w:right="-108"/>
              <w:jc w:val="center"/>
              <w:rPr>
                <w:rFonts w:eastAsia="Calibri"/>
                <w:sz w:val="24"/>
                <w:szCs w:val="24"/>
              </w:rPr>
            </w:pPr>
          </w:p>
        </w:tc>
        <w:tc>
          <w:tcPr>
            <w:tcW w:w="8789" w:type="dxa"/>
            <w:vAlign w:val="center"/>
          </w:tcPr>
          <w:p w:rsidR="002152F9" w:rsidRDefault="00276E44">
            <w:pPr>
              <w:rPr>
                <w:color w:val="000000"/>
              </w:rPr>
            </w:pPr>
            <w:r>
              <w:rPr>
                <w:color w:val="000000"/>
              </w:rPr>
              <w:t>Создание новой скважины для котельной №7</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152F9">
            <w:pPr>
              <w:pStyle w:val="1c"/>
              <w:spacing w:after="0" w:line="240" w:lineRule="auto"/>
              <w:ind w:left="-113" w:right="-108"/>
              <w:jc w:val="center"/>
              <w:rPr>
                <w:rFonts w:eastAsia="Calibri"/>
                <w:sz w:val="24"/>
                <w:szCs w:val="24"/>
              </w:rPr>
            </w:pPr>
          </w:p>
        </w:tc>
        <w:tc>
          <w:tcPr>
            <w:tcW w:w="8789" w:type="dxa"/>
            <w:vAlign w:val="center"/>
          </w:tcPr>
          <w:p w:rsidR="002152F9" w:rsidRDefault="00276E44">
            <w:pPr>
              <w:rPr>
                <w:color w:val="000000"/>
              </w:rPr>
            </w:pPr>
            <w:r>
              <w:rPr>
                <w:color w:val="000000"/>
              </w:rPr>
              <w:t>Итого</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1.3.</w:t>
            </w:r>
          </w:p>
        </w:tc>
        <w:tc>
          <w:tcPr>
            <w:tcW w:w="8789" w:type="dxa"/>
            <w:vAlign w:val="center"/>
          </w:tcPr>
          <w:p w:rsidR="002152F9" w:rsidRDefault="00276E44">
            <w:pPr>
              <w:rPr>
                <w:color w:val="000000"/>
              </w:rPr>
            </w:pPr>
            <w:r>
              <w:rPr>
                <w:color w:val="000000"/>
              </w:rPr>
              <w:t>Увеличение пропускной способности существующих сетей водоснабжения в целях подключения объектов капитального строительства абонентов</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1.4.</w:t>
            </w:r>
          </w:p>
        </w:tc>
        <w:tc>
          <w:tcPr>
            <w:tcW w:w="8789" w:type="dxa"/>
            <w:vAlign w:val="center"/>
          </w:tcPr>
          <w:p w:rsidR="002152F9" w:rsidRDefault="00276E44">
            <w:pPr>
              <w:rPr>
                <w:color w:val="000000"/>
              </w:rPr>
            </w:pPr>
            <w:r>
              <w:rPr>
                <w:color w:val="000000"/>
              </w:rPr>
              <w:t xml:space="preserve">Увеличение мощности и производительности </w:t>
            </w:r>
            <w:r>
              <w:rPr>
                <w:color w:val="000000"/>
              </w:rPr>
              <w:t>существующих объектов централизованных систем водоснабжения, за исключением сетей водоснабжения</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152F9">
            <w:pPr>
              <w:pStyle w:val="1c"/>
              <w:spacing w:after="0" w:line="240" w:lineRule="auto"/>
              <w:ind w:left="-113" w:right="-108"/>
              <w:jc w:val="center"/>
              <w:rPr>
                <w:rFonts w:eastAsia="Calibri"/>
                <w:sz w:val="24"/>
                <w:szCs w:val="24"/>
              </w:rPr>
            </w:pPr>
          </w:p>
        </w:tc>
        <w:tc>
          <w:tcPr>
            <w:tcW w:w="8789" w:type="dxa"/>
            <w:vAlign w:val="center"/>
          </w:tcPr>
          <w:p w:rsidR="002152F9" w:rsidRDefault="00276E44">
            <w:pPr>
              <w:rPr>
                <w:b/>
                <w:bCs/>
                <w:color w:val="000000"/>
              </w:rPr>
            </w:pPr>
            <w:r>
              <w:rPr>
                <w:b/>
                <w:bCs/>
                <w:color w:val="000000"/>
              </w:rPr>
              <w:t>Итого по группе 1 системы водоснабжения</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 xml:space="preserve">Группа 2. Строительство новых объектов централизованных систем водоснабжения не связанных с </w:t>
            </w:r>
            <w:r>
              <w:rPr>
                <w:color w:val="000000"/>
                <w:sz w:val="24"/>
                <w:szCs w:val="24"/>
              </w:rPr>
              <w:t>подключением новых объектов капитального строительства абонентов</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2.1.</w:t>
            </w:r>
          </w:p>
        </w:tc>
        <w:tc>
          <w:tcPr>
            <w:tcW w:w="8789" w:type="dxa"/>
            <w:vAlign w:val="center"/>
          </w:tcPr>
          <w:p w:rsidR="002152F9" w:rsidRDefault="00276E44">
            <w:pPr>
              <w:rPr>
                <w:color w:val="000000"/>
              </w:rPr>
            </w:pPr>
            <w:r>
              <w:rPr>
                <w:color w:val="000000"/>
              </w:rPr>
              <w:t>Строительство новых сетей водоснабжения</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2.2.</w:t>
            </w:r>
          </w:p>
        </w:tc>
        <w:tc>
          <w:tcPr>
            <w:tcW w:w="8789" w:type="dxa"/>
            <w:vAlign w:val="center"/>
          </w:tcPr>
          <w:p w:rsidR="002152F9" w:rsidRDefault="00276E44">
            <w:pPr>
              <w:rPr>
                <w:color w:val="000000"/>
              </w:rPr>
            </w:pPr>
            <w:r>
              <w:rPr>
                <w:color w:val="000000"/>
              </w:rPr>
              <w:t>Строительство иных объектов централизованных систем водоснабжения за исключением сетей водоснабжения</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Группа 3. Модернизация или реконструкция существующих объектов централизованных систем водоснабжения в целях снижения уровня износа существующих объектов</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3.1.</w:t>
            </w:r>
          </w:p>
        </w:tc>
        <w:tc>
          <w:tcPr>
            <w:tcW w:w="8789" w:type="dxa"/>
            <w:vAlign w:val="center"/>
          </w:tcPr>
          <w:p w:rsidR="002152F9" w:rsidRDefault="00276E44">
            <w:pPr>
              <w:rPr>
                <w:color w:val="000000"/>
              </w:rPr>
            </w:pPr>
            <w:r>
              <w:rPr>
                <w:color w:val="000000"/>
              </w:rPr>
              <w:t>Модернизация или реконструкция существующих сетей водоснабжения</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3.1.1.</w:t>
            </w:r>
          </w:p>
        </w:tc>
        <w:tc>
          <w:tcPr>
            <w:tcW w:w="8789" w:type="dxa"/>
            <w:vAlign w:val="center"/>
          </w:tcPr>
          <w:p w:rsidR="002152F9" w:rsidRDefault="00276E44">
            <w:pPr>
              <w:rPr>
                <w:color w:val="000000"/>
              </w:rPr>
            </w:pPr>
            <w:r>
              <w:rPr>
                <w:color w:val="000000"/>
              </w:rPr>
              <w:t xml:space="preserve">Разработка ПСД на </w:t>
            </w:r>
            <w:r>
              <w:rPr>
                <w:color w:val="000000"/>
              </w:rPr>
              <w:t>реконструкцию сетей</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3.1.2.</w:t>
            </w:r>
          </w:p>
        </w:tc>
        <w:tc>
          <w:tcPr>
            <w:tcW w:w="8789" w:type="dxa"/>
            <w:vAlign w:val="center"/>
          </w:tcPr>
          <w:p w:rsidR="002152F9" w:rsidRDefault="00276E44">
            <w:pPr>
              <w:rPr>
                <w:color w:val="000000"/>
              </w:rPr>
            </w:pPr>
            <w:r>
              <w:rPr>
                <w:color w:val="000000"/>
              </w:rPr>
              <w:t>Реконструкция сетей водоснабжения</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3.2. Модернизация или реконструкция существующих объектов централизованных систем водоснабжения за исключением сетей водоснабжения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3.2.1.</w:t>
            </w:r>
          </w:p>
        </w:tc>
        <w:tc>
          <w:tcPr>
            <w:tcW w:w="8789" w:type="dxa"/>
            <w:vAlign w:val="center"/>
          </w:tcPr>
          <w:p w:rsidR="002152F9" w:rsidRDefault="00276E44">
            <w:pPr>
              <w:rPr>
                <w:color w:val="000000"/>
              </w:rPr>
            </w:pPr>
            <w:r>
              <w:rPr>
                <w:color w:val="000000"/>
              </w:rPr>
              <w:t xml:space="preserve">Разработка ПСД для реконструкции водоочистного </w:t>
            </w:r>
            <w:r>
              <w:rPr>
                <w:color w:val="000000"/>
              </w:rPr>
              <w:t>комплекса на котельной №2</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3.2.2.</w:t>
            </w:r>
          </w:p>
        </w:tc>
        <w:tc>
          <w:tcPr>
            <w:tcW w:w="8789" w:type="dxa"/>
            <w:vAlign w:val="center"/>
          </w:tcPr>
          <w:p w:rsidR="002152F9" w:rsidRDefault="00276E44">
            <w:pPr>
              <w:rPr>
                <w:color w:val="000000"/>
              </w:rPr>
            </w:pPr>
            <w:r>
              <w:rPr>
                <w:color w:val="000000"/>
              </w:rPr>
              <w:t>Разработка ПСД для реконструкции водоочистного комплекса на котельной №4</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3.2.3.</w:t>
            </w:r>
          </w:p>
        </w:tc>
        <w:tc>
          <w:tcPr>
            <w:tcW w:w="8789" w:type="dxa"/>
            <w:vAlign w:val="center"/>
          </w:tcPr>
          <w:p w:rsidR="002152F9" w:rsidRDefault="00276E44">
            <w:pPr>
              <w:rPr>
                <w:color w:val="000000"/>
              </w:rPr>
            </w:pPr>
            <w:r>
              <w:rPr>
                <w:color w:val="000000"/>
              </w:rPr>
              <w:t>Реконструкция водоочистного комплекса на котельной №2</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3.2.4.</w:t>
            </w:r>
          </w:p>
        </w:tc>
        <w:tc>
          <w:tcPr>
            <w:tcW w:w="8789" w:type="dxa"/>
            <w:vAlign w:val="center"/>
          </w:tcPr>
          <w:p w:rsidR="002152F9" w:rsidRDefault="00276E44">
            <w:pPr>
              <w:rPr>
                <w:color w:val="000000"/>
              </w:rPr>
            </w:pPr>
            <w:r>
              <w:rPr>
                <w:color w:val="000000"/>
              </w:rPr>
              <w:t>Реконструкция водоочистного комплекса на котельной №4</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152F9">
            <w:pPr>
              <w:pStyle w:val="1c"/>
              <w:spacing w:after="0" w:line="240" w:lineRule="auto"/>
              <w:ind w:left="-113" w:right="-108"/>
              <w:jc w:val="center"/>
              <w:rPr>
                <w:rFonts w:eastAsia="Calibri"/>
                <w:sz w:val="24"/>
                <w:szCs w:val="24"/>
              </w:rPr>
            </w:pPr>
          </w:p>
        </w:tc>
        <w:tc>
          <w:tcPr>
            <w:tcW w:w="8789" w:type="dxa"/>
            <w:vAlign w:val="center"/>
          </w:tcPr>
          <w:p w:rsidR="002152F9" w:rsidRDefault="00276E44">
            <w:pPr>
              <w:rPr>
                <w:color w:val="000000"/>
              </w:rPr>
            </w:pPr>
            <w:r>
              <w:rPr>
                <w:b/>
                <w:bCs/>
                <w:color w:val="000000"/>
              </w:rPr>
              <w:t>Итого по группе</w:t>
            </w:r>
            <w:r>
              <w:rPr>
                <w:b/>
                <w:bCs/>
                <w:color w:val="000000"/>
              </w:rPr>
              <w:t xml:space="preserve"> 3 системы водоснабжения</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lastRenderedPageBreak/>
              <w:t xml:space="preserve">Группа 4. Мероприятия, направленные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водоснабжения не включенные в </w:t>
            </w:r>
            <w:r>
              <w:rPr>
                <w:color w:val="000000"/>
                <w:sz w:val="24"/>
                <w:szCs w:val="24"/>
              </w:rPr>
              <w:t>прочие группы мероприятий</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4.1.</w:t>
            </w:r>
          </w:p>
        </w:tc>
        <w:tc>
          <w:tcPr>
            <w:tcW w:w="8789" w:type="dxa"/>
            <w:vAlign w:val="center"/>
          </w:tcPr>
          <w:p w:rsidR="002152F9" w:rsidRDefault="00276E44">
            <w:pPr>
              <w:rPr>
                <w:color w:val="000000"/>
              </w:rPr>
            </w:pPr>
            <w:r>
              <w:rPr>
                <w:color w:val="000000"/>
              </w:rPr>
              <w:t>Проведение технического обследования</w:t>
            </w:r>
          </w:p>
          <w:p w:rsidR="002152F9" w:rsidRDefault="00276E44">
            <w:pPr>
              <w:rPr>
                <w:color w:val="000000"/>
              </w:rPr>
            </w:pPr>
            <w:r>
              <w:rPr>
                <w:color w:val="000000"/>
              </w:rPr>
              <w:t>системы водоснабжения в соответствии с Приказом Минстроя № 437 от 05.08.2014</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4.2.</w:t>
            </w:r>
          </w:p>
        </w:tc>
        <w:tc>
          <w:tcPr>
            <w:tcW w:w="8789" w:type="dxa"/>
            <w:vAlign w:val="center"/>
          </w:tcPr>
          <w:p w:rsidR="002152F9" w:rsidRDefault="00276E44">
            <w:pPr>
              <w:rPr>
                <w:color w:val="000000"/>
              </w:rPr>
            </w:pPr>
            <w:r>
              <w:rPr>
                <w:color w:val="000000"/>
              </w:rPr>
              <w:t>Внесение поправок в технические паспорта по линейным и площадочным объектам</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4.3.</w:t>
            </w:r>
          </w:p>
        </w:tc>
        <w:tc>
          <w:tcPr>
            <w:tcW w:w="8789" w:type="dxa"/>
            <w:vAlign w:val="center"/>
          </w:tcPr>
          <w:p w:rsidR="002152F9" w:rsidRDefault="00276E44">
            <w:pPr>
              <w:rPr>
                <w:color w:val="000000"/>
              </w:rPr>
            </w:pPr>
            <w:r>
              <w:rPr>
                <w:color w:val="000000"/>
              </w:rPr>
              <w:t xml:space="preserve">Проведение оценки </w:t>
            </w:r>
            <w:r>
              <w:rPr>
                <w:color w:val="000000"/>
              </w:rPr>
              <w:t>эксплуатационных запасов подземных вод для хозяйственно- питьевого водоснабжения с утверждением запасов протоколом Государственной комиссии по запасам полезных ископаемых Министерства природных ресурсов и экологии Российской Федерации оценка запаса подземн</w:t>
            </w:r>
            <w:r>
              <w:rPr>
                <w:color w:val="000000"/>
              </w:rPr>
              <w:t>ых вод на водозаборе</w:t>
            </w:r>
          </w:p>
        </w:tc>
        <w:tc>
          <w:tcPr>
            <w:tcW w:w="1986" w:type="dxa"/>
            <w:gridSpan w:val="2"/>
          </w:tcPr>
          <w:p w:rsidR="002152F9" w:rsidRDefault="002152F9">
            <w:pPr>
              <w:pStyle w:val="1c"/>
              <w:spacing w:after="0" w:line="240" w:lineRule="auto"/>
              <w:jc w:val="center"/>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4.4.</w:t>
            </w:r>
          </w:p>
        </w:tc>
        <w:tc>
          <w:tcPr>
            <w:tcW w:w="8789" w:type="dxa"/>
            <w:vAlign w:val="center"/>
          </w:tcPr>
          <w:p w:rsidR="002152F9" w:rsidRDefault="00276E44">
            <w:pPr>
              <w:rPr>
                <w:color w:val="000000"/>
              </w:rPr>
            </w:pPr>
            <w:r>
              <w:rPr>
                <w:color w:val="000000"/>
              </w:rPr>
              <w:t>Создание санитарно-охранных зон 1 пояса для объектов действующего водозабора</w:t>
            </w:r>
          </w:p>
        </w:tc>
        <w:tc>
          <w:tcPr>
            <w:tcW w:w="1986" w:type="dxa"/>
            <w:gridSpan w:val="2"/>
          </w:tcPr>
          <w:p w:rsidR="002152F9" w:rsidRDefault="002152F9">
            <w:pPr>
              <w:pStyle w:val="1c"/>
              <w:spacing w:after="0" w:line="240" w:lineRule="auto"/>
              <w:jc w:val="center"/>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4.5.</w:t>
            </w:r>
          </w:p>
        </w:tc>
        <w:tc>
          <w:tcPr>
            <w:tcW w:w="8789" w:type="dxa"/>
            <w:vAlign w:val="center"/>
          </w:tcPr>
          <w:p w:rsidR="002152F9" w:rsidRDefault="00276E44">
            <w:pPr>
              <w:rPr>
                <w:color w:val="000000"/>
              </w:rPr>
            </w:pPr>
            <w:r>
              <w:rPr>
                <w:color w:val="000000"/>
              </w:rPr>
              <w:t xml:space="preserve">Субсидия ресурсоснабжающей организации в целях частичного возмещения затрат, возникших при оказании услуг тепло-, водоснабжения и </w:t>
            </w:r>
            <w:r>
              <w:rPr>
                <w:color w:val="000000"/>
              </w:rPr>
              <w:t>водоотведения на территории муниципального образования «Александровское сельское поселение»</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rFonts w:eastAsia="Calibri"/>
                <w:sz w:val="24"/>
                <w:szCs w:val="24"/>
              </w:rPr>
            </w:pPr>
            <w:r>
              <w:rPr>
                <w:color w:val="000000"/>
                <w:sz w:val="22"/>
                <w:szCs w:val="22"/>
              </w:rPr>
              <w:t>Средства Александровского района</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4.6.</w:t>
            </w:r>
          </w:p>
        </w:tc>
        <w:tc>
          <w:tcPr>
            <w:tcW w:w="8789" w:type="dxa"/>
            <w:vAlign w:val="center"/>
          </w:tcPr>
          <w:p w:rsidR="002152F9" w:rsidRDefault="00276E44">
            <w:pPr>
              <w:rPr>
                <w:color w:val="000000"/>
              </w:rPr>
            </w:pPr>
            <w:r>
              <w:rPr>
                <w:color w:val="000000"/>
              </w:rPr>
              <w:t>Компенсация выпадающих доходов, по оказанию услуг населению по воде д.Ларина, Александровского района</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w:t>
            </w:r>
            <w:r>
              <w:rPr>
                <w:color w:val="000000"/>
                <w:sz w:val="24"/>
                <w:szCs w:val="24"/>
              </w:rPr>
              <w:t>руб.</w:t>
            </w:r>
          </w:p>
        </w:tc>
        <w:tc>
          <w:tcPr>
            <w:tcW w:w="2834" w:type="dxa"/>
            <w:gridSpan w:val="2"/>
          </w:tcPr>
          <w:p w:rsidR="002152F9" w:rsidRDefault="00276E44">
            <w:pPr>
              <w:pStyle w:val="1c"/>
              <w:spacing w:after="0" w:line="240" w:lineRule="auto"/>
              <w:jc w:val="center"/>
              <w:rPr>
                <w:rFonts w:eastAsia="Calibri"/>
                <w:sz w:val="22"/>
                <w:szCs w:val="22"/>
              </w:rPr>
            </w:pPr>
            <w:r>
              <w:rPr>
                <w:rFonts w:eastAsia="Calibri"/>
                <w:sz w:val="22"/>
                <w:szCs w:val="22"/>
              </w:rPr>
              <w:t>Средства Александровского сельского поселения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4.7.</w:t>
            </w:r>
          </w:p>
        </w:tc>
        <w:tc>
          <w:tcPr>
            <w:tcW w:w="8789" w:type="dxa"/>
            <w:vAlign w:val="center"/>
          </w:tcPr>
          <w:p w:rsidR="002152F9" w:rsidRDefault="00276E44">
            <w:pPr>
              <w:rPr>
                <w:color w:val="000000"/>
              </w:rPr>
            </w:pPr>
            <w:r>
              <w:rPr>
                <w:color w:val="000000"/>
              </w:rPr>
              <w:t>Мероприятия по обеспечению населения Александровского района чистой питьевой водой (обслуживание станции водоочистки)</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rFonts w:eastAsia="Calibri"/>
                <w:sz w:val="24"/>
                <w:szCs w:val="24"/>
              </w:rPr>
            </w:pPr>
            <w:r>
              <w:rPr>
                <w:rFonts w:eastAsia="Calibri"/>
                <w:sz w:val="22"/>
                <w:szCs w:val="22"/>
              </w:rPr>
              <w:t>Средства Александровского сельского поселения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4.8.</w:t>
            </w:r>
          </w:p>
        </w:tc>
        <w:tc>
          <w:tcPr>
            <w:tcW w:w="8789" w:type="dxa"/>
            <w:vAlign w:val="center"/>
          </w:tcPr>
          <w:p w:rsidR="002152F9" w:rsidRDefault="00276E44">
            <w:pPr>
              <w:rPr>
                <w:sz w:val="28"/>
                <w:szCs w:val="28"/>
              </w:rPr>
            </w:pPr>
            <w:r>
              <w:t xml:space="preserve">Обустройство </w:t>
            </w:r>
            <w:r>
              <w:t>микрорайона индивидуальной жилой застройки Южной части села, ограниченного р.Сайма (рыбзовод)-р.Анвар в с.Александровское Александровского района Томской области. Газоснабжение. Водоснабжение.</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rFonts w:eastAsia="Calibri"/>
                <w:sz w:val="22"/>
                <w:szCs w:val="22"/>
              </w:rPr>
            </w:pPr>
            <w:r>
              <w:rPr>
                <w:color w:val="000000"/>
                <w:sz w:val="22"/>
                <w:szCs w:val="22"/>
              </w:rPr>
              <w:t>Средства Александровского района</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4.9.</w:t>
            </w:r>
          </w:p>
        </w:tc>
        <w:tc>
          <w:tcPr>
            <w:tcW w:w="8789" w:type="dxa"/>
            <w:vAlign w:val="center"/>
          </w:tcPr>
          <w:p w:rsidR="002152F9" w:rsidRDefault="00276E44">
            <w:pPr>
              <w:ind w:right="-147"/>
              <w:rPr>
                <w:sz w:val="28"/>
                <w:szCs w:val="28"/>
              </w:rPr>
            </w:pPr>
            <w:r>
              <w:t xml:space="preserve">Оформление </w:t>
            </w:r>
            <w:r>
              <w:t>и согласование проекта зон санитарной охраны подземных источников водоснабжения для скважин</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76E44">
            <w:pPr>
              <w:pStyle w:val="1c"/>
              <w:spacing w:after="0" w:line="240" w:lineRule="auto"/>
              <w:jc w:val="center"/>
              <w:rPr>
                <w:rFonts w:eastAsia="Calibri"/>
                <w:sz w:val="22"/>
                <w:szCs w:val="22"/>
              </w:rPr>
            </w:pPr>
            <w:r>
              <w:rPr>
                <w:rFonts w:eastAsia="Calibri"/>
                <w:sz w:val="22"/>
                <w:szCs w:val="22"/>
              </w:rPr>
              <w:t>Средства Александровского сельского поселения</w:t>
            </w:r>
          </w:p>
        </w:tc>
      </w:tr>
      <w:tr w:rsidR="002152F9">
        <w:trPr>
          <w:jc w:val="center"/>
        </w:trPr>
        <w:tc>
          <w:tcPr>
            <w:tcW w:w="844" w:type="dxa"/>
            <w:gridSpan w:val="2"/>
          </w:tcPr>
          <w:p w:rsidR="002152F9" w:rsidRDefault="002152F9">
            <w:pPr>
              <w:pStyle w:val="1c"/>
              <w:spacing w:after="0" w:line="240" w:lineRule="auto"/>
              <w:ind w:left="-113" w:right="-108"/>
              <w:jc w:val="center"/>
              <w:rPr>
                <w:rFonts w:eastAsia="Calibri"/>
                <w:sz w:val="24"/>
                <w:szCs w:val="24"/>
              </w:rPr>
            </w:pPr>
          </w:p>
        </w:tc>
        <w:tc>
          <w:tcPr>
            <w:tcW w:w="8789" w:type="dxa"/>
            <w:vAlign w:val="center"/>
          </w:tcPr>
          <w:p w:rsidR="002152F9" w:rsidRDefault="00276E44">
            <w:pPr>
              <w:rPr>
                <w:b/>
                <w:bCs/>
                <w:color w:val="000000"/>
              </w:rPr>
            </w:pPr>
            <w:r>
              <w:rPr>
                <w:b/>
                <w:bCs/>
                <w:color w:val="000000"/>
              </w:rPr>
              <w:t>Итого по группе 4 системы водоснабжения</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 xml:space="preserve">Группа 5. Вывод из эксплуатации, консервация и демонтаж </w:t>
            </w:r>
            <w:r>
              <w:rPr>
                <w:color w:val="000000"/>
                <w:sz w:val="24"/>
                <w:szCs w:val="24"/>
              </w:rPr>
              <w:t>объектов централизованных систем водоснабжения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5.1.</w:t>
            </w:r>
          </w:p>
        </w:tc>
        <w:tc>
          <w:tcPr>
            <w:tcW w:w="8789" w:type="dxa"/>
            <w:vAlign w:val="center"/>
          </w:tcPr>
          <w:p w:rsidR="002152F9" w:rsidRDefault="00276E44">
            <w:pPr>
              <w:rPr>
                <w:color w:val="000000"/>
              </w:rPr>
            </w:pPr>
            <w:r>
              <w:rPr>
                <w:color w:val="000000"/>
              </w:rPr>
              <w:t>Вывод из эксплуатации, консервация и демонтаж сетей водоснабжения</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5.2.</w:t>
            </w:r>
          </w:p>
        </w:tc>
        <w:tc>
          <w:tcPr>
            <w:tcW w:w="8789" w:type="dxa"/>
            <w:vAlign w:val="center"/>
          </w:tcPr>
          <w:p w:rsidR="002152F9" w:rsidRDefault="00276E44">
            <w:pPr>
              <w:rPr>
                <w:color w:val="000000"/>
              </w:rPr>
            </w:pPr>
            <w:r>
              <w:rPr>
                <w:color w:val="000000"/>
              </w:rPr>
              <w:t>Вывод из эксплуатации, консервация и демонтаж иных объектов централизованных систем водоснабжения за исключением се</w:t>
            </w:r>
            <w:r>
              <w:rPr>
                <w:color w:val="000000"/>
              </w:rPr>
              <w:t>тей водоснабжения</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lastRenderedPageBreak/>
              <w:t>5.2.1.</w:t>
            </w:r>
          </w:p>
        </w:tc>
        <w:tc>
          <w:tcPr>
            <w:tcW w:w="8789" w:type="dxa"/>
            <w:vAlign w:val="center"/>
          </w:tcPr>
          <w:p w:rsidR="002152F9" w:rsidRDefault="00276E44">
            <w:pPr>
              <w:rPr>
                <w:color w:val="000000"/>
              </w:rPr>
            </w:pPr>
            <w:r>
              <w:rPr>
                <w:color w:val="000000"/>
              </w:rPr>
              <w:t>Разработка ПСД на ликвидацию старой скважины №2</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5.2.2.</w:t>
            </w:r>
          </w:p>
        </w:tc>
        <w:tc>
          <w:tcPr>
            <w:tcW w:w="8789" w:type="dxa"/>
            <w:vAlign w:val="center"/>
          </w:tcPr>
          <w:p w:rsidR="002152F9" w:rsidRDefault="00276E44">
            <w:pPr>
              <w:rPr>
                <w:color w:val="000000"/>
              </w:rPr>
            </w:pPr>
            <w:r>
              <w:rPr>
                <w:color w:val="000000"/>
              </w:rPr>
              <w:t>Разработка ПСД на ликвидацию старой скважины №4</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5.2.3.</w:t>
            </w:r>
          </w:p>
        </w:tc>
        <w:tc>
          <w:tcPr>
            <w:tcW w:w="8789" w:type="dxa"/>
            <w:vAlign w:val="center"/>
          </w:tcPr>
          <w:p w:rsidR="002152F9" w:rsidRDefault="00276E44">
            <w:pPr>
              <w:rPr>
                <w:color w:val="000000"/>
              </w:rPr>
            </w:pPr>
            <w:r>
              <w:rPr>
                <w:color w:val="000000"/>
              </w:rPr>
              <w:t>Разработка ПСД на ликвидацию старой скважины №5</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5.2.4.</w:t>
            </w:r>
          </w:p>
        </w:tc>
        <w:tc>
          <w:tcPr>
            <w:tcW w:w="8789" w:type="dxa"/>
            <w:vAlign w:val="center"/>
          </w:tcPr>
          <w:p w:rsidR="002152F9" w:rsidRDefault="00276E44">
            <w:pPr>
              <w:rPr>
                <w:color w:val="000000"/>
              </w:rPr>
            </w:pPr>
            <w:r>
              <w:rPr>
                <w:color w:val="000000"/>
              </w:rPr>
              <w:t xml:space="preserve">Разработка ПСД на ликвидацию старой скважины №7 </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5.2.4.</w:t>
            </w:r>
          </w:p>
        </w:tc>
        <w:tc>
          <w:tcPr>
            <w:tcW w:w="8789" w:type="dxa"/>
            <w:vAlign w:val="center"/>
          </w:tcPr>
          <w:p w:rsidR="002152F9" w:rsidRDefault="00276E44">
            <w:pPr>
              <w:rPr>
                <w:color w:val="000000"/>
              </w:rPr>
            </w:pPr>
            <w:r>
              <w:rPr>
                <w:color w:val="000000"/>
              </w:rPr>
              <w:t>Ликвидация старой скважины на котельной №2</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5.2.5.</w:t>
            </w:r>
          </w:p>
        </w:tc>
        <w:tc>
          <w:tcPr>
            <w:tcW w:w="8789" w:type="dxa"/>
            <w:vAlign w:val="center"/>
          </w:tcPr>
          <w:p w:rsidR="002152F9" w:rsidRDefault="00276E44">
            <w:pPr>
              <w:rPr>
                <w:color w:val="000000"/>
              </w:rPr>
            </w:pPr>
            <w:r>
              <w:rPr>
                <w:color w:val="000000"/>
              </w:rPr>
              <w:t>Ликвидация старой скважины на котельной №4</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5.2.6</w:t>
            </w:r>
          </w:p>
        </w:tc>
        <w:tc>
          <w:tcPr>
            <w:tcW w:w="8789" w:type="dxa"/>
            <w:vAlign w:val="center"/>
          </w:tcPr>
          <w:p w:rsidR="002152F9" w:rsidRDefault="00276E44">
            <w:pPr>
              <w:rPr>
                <w:color w:val="000000"/>
              </w:rPr>
            </w:pPr>
            <w:r>
              <w:rPr>
                <w:color w:val="000000"/>
              </w:rPr>
              <w:t>Ликвидация старой скважины на котельной №5</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5.2.7</w:t>
            </w:r>
          </w:p>
        </w:tc>
        <w:tc>
          <w:tcPr>
            <w:tcW w:w="8789" w:type="dxa"/>
            <w:vAlign w:val="center"/>
          </w:tcPr>
          <w:p w:rsidR="002152F9" w:rsidRDefault="00276E44">
            <w:pPr>
              <w:rPr>
                <w:color w:val="000000"/>
              </w:rPr>
            </w:pPr>
            <w:r>
              <w:rPr>
                <w:color w:val="000000"/>
              </w:rPr>
              <w:t>Ликвидация старой скважины на котельной №7</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152F9">
            <w:pPr>
              <w:pStyle w:val="1c"/>
              <w:spacing w:after="0" w:line="240" w:lineRule="auto"/>
              <w:ind w:left="-113" w:right="-108"/>
              <w:jc w:val="center"/>
              <w:rPr>
                <w:rFonts w:eastAsia="Calibri"/>
                <w:sz w:val="24"/>
                <w:szCs w:val="24"/>
              </w:rPr>
            </w:pPr>
          </w:p>
        </w:tc>
        <w:tc>
          <w:tcPr>
            <w:tcW w:w="8789" w:type="dxa"/>
            <w:vAlign w:val="center"/>
          </w:tcPr>
          <w:p w:rsidR="002152F9" w:rsidRDefault="00276E44">
            <w:pPr>
              <w:rPr>
                <w:color w:val="000000"/>
              </w:rPr>
            </w:pPr>
            <w:r>
              <w:rPr>
                <w:b/>
                <w:bCs/>
                <w:color w:val="000000"/>
              </w:rPr>
              <w:t>Итого по группе 5 системы водоснабжения</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152F9">
            <w:pPr>
              <w:pStyle w:val="1c"/>
              <w:spacing w:after="0" w:line="240" w:lineRule="auto"/>
              <w:ind w:left="-113" w:right="-108"/>
              <w:jc w:val="center"/>
              <w:rPr>
                <w:rFonts w:eastAsia="Calibri"/>
                <w:sz w:val="24"/>
                <w:szCs w:val="24"/>
              </w:rPr>
            </w:pPr>
          </w:p>
        </w:tc>
        <w:tc>
          <w:tcPr>
            <w:tcW w:w="8789" w:type="dxa"/>
            <w:vAlign w:val="center"/>
          </w:tcPr>
          <w:p w:rsidR="002152F9" w:rsidRDefault="00276E44">
            <w:pPr>
              <w:rPr>
                <w:color w:val="000000"/>
              </w:rPr>
            </w:pPr>
            <w:r>
              <w:rPr>
                <w:b/>
                <w:bCs/>
                <w:color w:val="000000"/>
              </w:rPr>
              <w:t>Итого по группе системы водоснабжения</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b/>
                <w:bCs/>
                <w:color w:val="000000"/>
                <w:highlight w:val="green"/>
              </w:rPr>
              <w:t>Система водоотведения</w:t>
            </w: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Группа 1. Строительство, модернизация или реконструкция объектов централизованных</w:t>
            </w:r>
            <w:r>
              <w:rPr>
                <w:color w:val="000000"/>
                <w:sz w:val="24"/>
                <w:szCs w:val="24"/>
              </w:rPr>
              <w:t xml:space="preserve"> систем водоотведения в целях подключения объектов капитального строительства абонентов</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1.1.</w:t>
            </w:r>
          </w:p>
        </w:tc>
        <w:tc>
          <w:tcPr>
            <w:tcW w:w="8789" w:type="dxa"/>
            <w:vAlign w:val="center"/>
          </w:tcPr>
          <w:p w:rsidR="002152F9" w:rsidRDefault="00276E44">
            <w:pPr>
              <w:rPr>
                <w:color w:val="000000"/>
              </w:rPr>
            </w:pPr>
            <w:r>
              <w:rPr>
                <w:color w:val="000000"/>
              </w:rPr>
              <w:t>Строительство новых сетей водоотведения в целях подключения объектов капитального строительства абонентов</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1.2.</w:t>
            </w:r>
          </w:p>
        </w:tc>
        <w:tc>
          <w:tcPr>
            <w:tcW w:w="8789" w:type="dxa"/>
            <w:vAlign w:val="center"/>
          </w:tcPr>
          <w:p w:rsidR="002152F9" w:rsidRDefault="00276E44">
            <w:pPr>
              <w:rPr>
                <w:color w:val="000000"/>
              </w:rPr>
            </w:pPr>
            <w:r>
              <w:rPr>
                <w:color w:val="000000"/>
              </w:rPr>
              <w:t>Строительство иных объектов центра</w:t>
            </w:r>
            <w:r>
              <w:rPr>
                <w:color w:val="000000"/>
              </w:rPr>
              <w:t>лизованных систем водоотведения за исключением сетей водоотведения</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1.3.</w:t>
            </w:r>
          </w:p>
        </w:tc>
        <w:tc>
          <w:tcPr>
            <w:tcW w:w="8789" w:type="dxa"/>
            <w:vAlign w:val="center"/>
          </w:tcPr>
          <w:p w:rsidR="002152F9" w:rsidRDefault="00276E44">
            <w:pPr>
              <w:rPr>
                <w:color w:val="000000"/>
              </w:rPr>
            </w:pPr>
            <w:r>
              <w:rPr>
                <w:color w:val="000000"/>
              </w:rPr>
              <w:t>Увеличение пропускной способности существующих сетей водоотведения в целях подключения объектов капитального строительства абонентов</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1.4.</w:t>
            </w:r>
          </w:p>
        </w:tc>
        <w:tc>
          <w:tcPr>
            <w:tcW w:w="8789" w:type="dxa"/>
            <w:vAlign w:val="center"/>
          </w:tcPr>
          <w:p w:rsidR="002152F9" w:rsidRDefault="00276E44">
            <w:pPr>
              <w:rPr>
                <w:color w:val="000000"/>
              </w:rPr>
            </w:pPr>
            <w:r>
              <w:rPr>
                <w:color w:val="000000"/>
              </w:rPr>
              <w:t xml:space="preserve">Увеличение </w:t>
            </w:r>
            <w:r>
              <w:rPr>
                <w:color w:val="000000"/>
              </w:rPr>
              <w:t>мощности и производительности существующих объектов централизованных систем водоотведения за исключением сетей водоотведения</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Группа 2. Строительство новых объектов централизованных систем водоотведения не связанных с подключением новых объ</w:t>
            </w:r>
            <w:r>
              <w:rPr>
                <w:color w:val="000000"/>
                <w:sz w:val="24"/>
                <w:szCs w:val="24"/>
              </w:rPr>
              <w:t>ектов капитального строительства абонентов</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2.1.</w:t>
            </w:r>
          </w:p>
        </w:tc>
        <w:tc>
          <w:tcPr>
            <w:tcW w:w="8789" w:type="dxa"/>
            <w:vAlign w:val="center"/>
          </w:tcPr>
          <w:p w:rsidR="002152F9" w:rsidRDefault="00276E44">
            <w:pPr>
              <w:rPr>
                <w:color w:val="000000"/>
              </w:rPr>
            </w:pPr>
            <w:r>
              <w:rPr>
                <w:color w:val="000000"/>
              </w:rPr>
              <w:t>Строительство новых сетей водоотведения</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2.2.</w:t>
            </w:r>
          </w:p>
        </w:tc>
        <w:tc>
          <w:tcPr>
            <w:tcW w:w="8789" w:type="dxa"/>
            <w:vAlign w:val="center"/>
          </w:tcPr>
          <w:p w:rsidR="002152F9" w:rsidRDefault="00276E44">
            <w:pPr>
              <w:rPr>
                <w:color w:val="000000"/>
              </w:rPr>
            </w:pPr>
            <w:r>
              <w:rPr>
                <w:color w:val="000000"/>
              </w:rPr>
              <w:t>Строительство иных объектов централизованных систем водоотведения за исключением сетей водоотведения</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 xml:space="preserve">Группа 3. Модернизация или </w:t>
            </w:r>
            <w:r>
              <w:rPr>
                <w:color w:val="000000"/>
                <w:sz w:val="24"/>
                <w:szCs w:val="24"/>
              </w:rPr>
              <w:t>реконструкция существующих объектов централизованных систем водоотведения в целях снижения уровня износа существующих объектов</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3.1.</w:t>
            </w:r>
          </w:p>
        </w:tc>
        <w:tc>
          <w:tcPr>
            <w:tcW w:w="8789" w:type="dxa"/>
            <w:vAlign w:val="center"/>
          </w:tcPr>
          <w:p w:rsidR="002152F9" w:rsidRDefault="00276E44">
            <w:pPr>
              <w:rPr>
                <w:color w:val="000000"/>
              </w:rPr>
            </w:pPr>
            <w:r>
              <w:rPr>
                <w:color w:val="000000"/>
              </w:rPr>
              <w:t>Модернизация или реконструкция существующих сетей водоотведения</w:t>
            </w:r>
          </w:p>
        </w:tc>
        <w:tc>
          <w:tcPr>
            <w:tcW w:w="1986" w:type="dxa"/>
            <w:gridSpan w:val="2"/>
          </w:tcPr>
          <w:p w:rsidR="002152F9" w:rsidRDefault="00276E44">
            <w:pPr>
              <w:pStyle w:val="1c"/>
              <w:spacing w:after="0" w:line="240" w:lineRule="auto"/>
              <w:jc w:val="center"/>
              <w:rPr>
                <w:color w:val="000000"/>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3.1.1.</w:t>
            </w:r>
          </w:p>
        </w:tc>
        <w:tc>
          <w:tcPr>
            <w:tcW w:w="8789" w:type="dxa"/>
            <w:vAlign w:val="center"/>
          </w:tcPr>
          <w:p w:rsidR="002152F9" w:rsidRDefault="00276E44">
            <w:pPr>
              <w:rPr>
                <w:color w:val="000000"/>
              </w:rPr>
            </w:pPr>
            <w:r>
              <w:rPr>
                <w:color w:val="000000"/>
              </w:rPr>
              <w:t xml:space="preserve">Разработка ПСД для реконструкции </w:t>
            </w:r>
            <w:r>
              <w:rPr>
                <w:color w:val="000000"/>
              </w:rPr>
              <w:t>сетей водоотведения и колодцев</w:t>
            </w:r>
          </w:p>
        </w:tc>
        <w:tc>
          <w:tcPr>
            <w:tcW w:w="1986" w:type="dxa"/>
            <w:gridSpan w:val="2"/>
          </w:tcPr>
          <w:p w:rsidR="002152F9" w:rsidRDefault="00276E44">
            <w:pPr>
              <w:pStyle w:val="1c"/>
              <w:spacing w:after="0" w:line="240" w:lineRule="auto"/>
              <w:jc w:val="center"/>
              <w:rPr>
                <w:color w:val="000000"/>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3.1.2.</w:t>
            </w:r>
          </w:p>
        </w:tc>
        <w:tc>
          <w:tcPr>
            <w:tcW w:w="8789" w:type="dxa"/>
            <w:vAlign w:val="center"/>
          </w:tcPr>
          <w:p w:rsidR="002152F9" w:rsidRDefault="00276E44">
            <w:pPr>
              <w:rPr>
                <w:color w:val="000000"/>
              </w:rPr>
            </w:pPr>
            <w:r>
              <w:rPr>
                <w:color w:val="000000"/>
              </w:rPr>
              <w:t>Реконструкция сетей водоотведения и колодцев</w:t>
            </w:r>
          </w:p>
        </w:tc>
        <w:tc>
          <w:tcPr>
            <w:tcW w:w="1986" w:type="dxa"/>
            <w:gridSpan w:val="2"/>
          </w:tcPr>
          <w:p w:rsidR="002152F9" w:rsidRDefault="00276E44">
            <w:pPr>
              <w:pStyle w:val="1c"/>
              <w:spacing w:after="0" w:line="240" w:lineRule="auto"/>
              <w:jc w:val="center"/>
              <w:rPr>
                <w:color w:val="000000"/>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152F9">
            <w:pPr>
              <w:pStyle w:val="1c"/>
              <w:spacing w:after="0" w:line="240" w:lineRule="auto"/>
              <w:ind w:left="-113" w:right="-108"/>
              <w:jc w:val="center"/>
              <w:rPr>
                <w:rFonts w:eastAsia="Calibri"/>
                <w:sz w:val="24"/>
                <w:szCs w:val="24"/>
              </w:rPr>
            </w:pPr>
          </w:p>
        </w:tc>
        <w:tc>
          <w:tcPr>
            <w:tcW w:w="8789" w:type="dxa"/>
            <w:vAlign w:val="center"/>
          </w:tcPr>
          <w:p w:rsidR="002152F9" w:rsidRDefault="00276E44">
            <w:pPr>
              <w:rPr>
                <w:color w:val="000000"/>
              </w:rPr>
            </w:pPr>
            <w:r>
              <w:rPr>
                <w:color w:val="000000"/>
              </w:rPr>
              <w:t>Итого</w:t>
            </w:r>
          </w:p>
        </w:tc>
        <w:tc>
          <w:tcPr>
            <w:tcW w:w="1986" w:type="dxa"/>
            <w:gridSpan w:val="2"/>
          </w:tcPr>
          <w:p w:rsidR="002152F9" w:rsidRDefault="00276E44">
            <w:pPr>
              <w:pStyle w:val="1c"/>
              <w:spacing w:after="0" w:line="240" w:lineRule="auto"/>
              <w:jc w:val="center"/>
              <w:rPr>
                <w:color w:val="000000"/>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3.2.</w:t>
            </w:r>
          </w:p>
        </w:tc>
        <w:tc>
          <w:tcPr>
            <w:tcW w:w="8789" w:type="dxa"/>
            <w:vAlign w:val="center"/>
          </w:tcPr>
          <w:p w:rsidR="002152F9" w:rsidRDefault="00276E44">
            <w:pPr>
              <w:rPr>
                <w:color w:val="000000"/>
              </w:rPr>
            </w:pPr>
            <w:r>
              <w:rPr>
                <w:color w:val="000000"/>
              </w:rPr>
              <w:t xml:space="preserve">Модернизация или реконструкция существующих объектов централизованных систем водоотведения за исключением сетей </w:t>
            </w:r>
            <w:r>
              <w:rPr>
                <w:color w:val="000000"/>
              </w:rPr>
              <w:t>водоотведения</w:t>
            </w:r>
          </w:p>
        </w:tc>
        <w:tc>
          <w:tcPr>
            <w:tcW w:w="1986" w:type="dxa"/>
            <w:gridSpan w:val="2"/>
          </w:tcPr>
          <w:p w:rsidR="002152F9" w:rsidRDefault="002152F9">
            <w:pPr>
              <w:pStyle w:val="1c"/>
              <w:spacing w:after="0" w:line="240" w:lineRule="auto"/>
              <w:rPr>
                <w:color w:val="000000"/>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3.2.1.</w:t>
            </w:r>
          </w:p>
        </w:tc>
        <w:tc>
          <w:tcPr>
            <w:tcW w:w="8789" w:type="dxa"/>
            <w:vAlign w:val="center"/>
          </w:tcPr>
          <w:p w:rsidR="002152F9" w:rsidRDefault="00276E44">
            <w:pPr>
              <w:rPr>
                <w:color w:val="000000"/>
              </w:rPr>
            </w:pPr>
            <w:r>
              <w:rPr>
                <w:color w:val="000000"/>
              </w:rPr>
              <w:t>Разработка ПСД на реконструкцию КОС</w:t>
            </w:r>
          </w:p>
        </w:tc>
        <w:tc>
          <w:tcPr>
            <w:tcW w:w="1986" w:type="dxa"/>
            <w:gridSpan w:val="2"/>
          </w:tcPr>
          <w:p w:rsidR="002152F9" w:rsidRDefault="00276E44">
            <w:pPr>
              <w:pStyle w:val="1c"/>
              <w:spacing w:after="0" w:line="240" w:lineRule="auto"/>
              <w:jc w:val="center"/>
              <w:rPr>
                <w:color w:val="000000"/>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3.2.2.</w:t>
            </w:r>
          </w:p>
        </w:tc>
        <w:tc>
          <w:tcPr>
            <w:tcW w:w="8789" w:type="dxa"/>
            <w:vAlign w:val="center"/>
          </w:tcPr>
          <w:p w:rsidR="002152F9" w:rsidRDefault="00276E44">
            <w:pPr>
              <w:rPr>
                <w:color w:val="000000"/>
              </w:rPr>
            </w:pPr>
            <w:r>
              <w:rPr>
                <w:color w:val="000000"/>
              </w:rPr>
              <w:t>Реконструкция КОС</w:t>
            </w:r>
          </w:p>
        </w:tc>
        <w:tc>
          <w:tcPr>
            <w:tcW w:w="1986" w:type="dxa"/>
            <w:gridSpan w:val="2"/>
          </w:tcPr>
          <w:p w:rsidR="002152F9" w:rsidRDefault="00276E44">
            <w:pPr>
              <w:pStyle w:val="1c"/>
              <w:spacing w:after="0" w:line="240" w:lineRule="auto"/>
              <w:jc w:val="center"/>
              <w:rPr>
                <w:color w:val="000000"/>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152F9">
            <w:pPr>
              <w:pStyle w:val="1c"/>
              <w:spacing w:after="0" w:line="240" w:lineRule="auto"/>
              <w:ind w:left="-113" w:right="-108"/>
              <w:jc w:val="center"/>
              <w:rPr>
                <w:rFonts w:eastAsia="Calibri"/>
                <w:sz w:val="24"/>
                <w:szCs w:val="24"/>
              </w:rPr>
            </w:pPr>
          </w:p>
        </w:tc>
        <w:tc>
          <w:tcPr>
            <w:tcW w:w="8789" w:type="dxa"/>
            <w:vAlign w:val="center"/>
          </w:tcPr>
          <w:p w:rsidR="002152F9" w:rsidRDefault="00276E44">
            <w:pPr>
              <w:rPr>
                <w:color w:val="000000"/>
              </w:rPr>
            </w:pPr>
            <w:r>
              <w:rPr>
                <w:color w:val="000000"/>
              </w:rPr>
              <w:t>Итого</w:t>
            </w:r>
          </w:p>
        </w:tc>
        <w:tc>
          <w:tcPr>
            <w:tcW w:w="1986" w:type="dxa"/>
            <w:gridSpan w:val="2"/>
          </w:tcPr>
          <w:p w:rsidR="002152F9" w:rsidRDefault="002152F9">
            <w:pPr>
              <w:pStyle w:val="1c"/>
              <w:spacing w:after="0" w:line="240" w:lineRule="auto"/>
              <w:rPr>
                <w:color w:val="000000"/>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152F9">
            <w:pPr>
              <w:pStyle w:val="1c"/>
              <w:spacing w:after="0" w:line="240" w:lineRule="auto"/>
              <w:ind w:left="-113" w:right="-108"/>
              <w:jc w:val="center"/>
              <w:rPr>
                <w:rFonts w:eastAsia="Calibri"/>
                <w:sz w:val="24"/>
                <w:szCs w:val="24"/>
              </w:rPr>
            </w:pPr>
          </w:p>
        </w:tc>
        <w:tc>
          <w:tcPr>
            <w:tcW w:w="8789" w:type="dxa"/>
            <w:vAlign w:val="center"/>
          </w:tcPr>
          <w:p w:rsidR="002152F9" w:rsidRDefault="00276E44">
            <w:pPr>
              <w:rPr>
                <w:b/>
                <w:bCs/>
                <w:color w:val="000000"/>
              </w:rPr>
            </w:pPr>
            <w:r>
              <w:rPr>
                <w:b/>
                <w:bCs/>
                <w:color w:val="000000"/>
              </w:rPr>
              <w:t>Итого по группе 3 системы водоотведения</w:t>
            </w:r>
          </w:p>
        </w:tc>
        <w:tc>
          <w:tcPr>
            <w:tcW w:w="1986" w:type="dxa"/>
            <w:gridSpan w:val="2"/>
          </w:tcPr>
          <w:p w:rsidR="002152F9" w:rsidRDefault="002152F9">
            <w:pPr>
              <w:pStyle w:val="1c"/>
              <w:spacing w:after="0" w:line="240" w:lineRule="auto"/>
              <w:rPr>
                <w:color w:val="000000"/>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 xml:space="preserve">Группа 4. Мероприятия, направленные на повышение экологической эффективности, </w:t>
            </w:r>
            <w:r>
              <w:rPr>
                <w:color w:val="000000"/>
                <w:sz w:val="24"/>
                <w:szCs w:val="24"/>
              </w:rPr>
              <w:t>достижение плановых значений показателей надежности, качества и энергоэффективности объектов централизованных систем водоотведения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4.1.</w:t>
            </w:r>
          </w:p>
        </w:tc>
        <w:tc>
          <w:tcPr>
            <w:tcW w:w="8789" w:type="dxa"/>
            <w:vAlign w:val="center"/>
          </w:tcPr>
          <w:p w:rsidR="002152F9" w:rsidRDefault="00276E44">
            <w:pPr>
              <w:rPr>
                <w:color w:val="000000"/>
              </w:rPr>
            </w:pPr>
            <w:r>
              <w:rPr>
                <w:color w:val="000000"/>
              </w:rPr>
              <w:t>Проведение технического обследования системы водоотведения в соответствии с Приказом Минстроя №437 от 05.08.2014</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w:t>
            </w:r>
            <w:r>
              <w:rPr>
                <w:color w:val="000000"/>
                <w:sz w:val="24"/>
                <w:szCs w:val="24"/>
              </w:rPr>
              <w:t>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4.2.</w:t>
            </w:r>
          </w:p>
        </w:tc>
        <w:tc>
          <w:tcPr>
            <w:tcW w:w="8789" w:type="dxa"/>
            <w:vAlign w:val="center"/>
          </w:tcPr>
          <w:p w:rsidR="002152F9" w:rsidRDefault="00276E44">
            <w:pPr>
              <w:rPr>
                <w:color w:val="000000"/>
              </w:rPr>
            </w:pPr>
            <w:r>
              <w:rPr>
                <w:color w:val="000000"/>
              </w:rPr>
              <w:t>Внесение поправок в технические паспорта по линейным и площадочным объектам</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4.3</w:t>
            </w:r>
          </w:p>
        </w:tc>
        <w:tc>
          <w:tcPr>
            <w:tcW w:w="8789" w:type="dxa"/>
            <w:vAlign w:val="center"/>
          </w:tcPr>
          <w:p w:rsidR="002152F9" w:rsidRDefault="00276E44">
            <w:pPr>
              <w:rPr>
                <w:color w:val="000000"/>
              </w:rPr>
            </w:pPr>
            <w:r>
              <w:rPr>
                <w:color w:val="000000"/>
              </w:rPr>
              <w:t xml:space="preserve">Разработка ПСД для создания санитарно-технических зон 1 пояса для КОС </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4.4.</w:t>
            </w:r>
          </w:p>
        </w:tc>
        <w:tc>
          <w:tcPr>
            <w:tcW w:w="8789" w:type="dxa"/>
            <w:vAlign w:val="center"/>
          </w:tcPr>
          <w:p w:rsidR="002152F9" w:rsidRDefault="00276E44">
            <w:pPr>
              <w:rPr>
                <w:color w:val="000000"/>
              </w:rPr>
            </w:pPr>
            <w:r>
              <w:rPr>
                <w:color w:val="000000"/>
              </w:rPr>
              <w:t>Создание санитарно-охранных зон 1 пояса для КОС</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 xml:space="preserve">0,00 </w:t>
            </w:r>
            <w:r>
              <w:rPr>
                <w:color w:val="000000"/>
                <w:sz w:val="24"/>
                <w:szCs w:val="24"/>
              </w:rPr>
              <w:t>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152F9">
            <w:pPr>
              <w:pStyle w:val="1c"/>
              <w:spacing w:after="0" w:line="240" w:lineRule="auto"/>
              <w:ind w:left="-113" w:right="-108"/>
              <w:jc w:val="center"/>
              <w:rPr>
                <w:rFonts w:eastAsia="Calibri"/>
                <w:sz w:val="24"/>
                <w:szCs w:val="24"/>
              </w:rPr>
            </w:pPr>
          </w:p>
        </w:tc>
        <w:tc>
          <w:tcPr>
            <w:tcW w:w="8789" w:type="dxa"/>
            <w:vAlign w:val="center"/>
          </w:tcPr>
          <w:p w:rsidR="002152F9" w:rsidRDefault="00276E44">
            <w:pPr>
              <w:rPr>
                <w:color w:val="000000"/>
              </w:rPr>
            </w:pPr>
            <w:r>
              <w:rPr>
                <w:b/>
                <w:bCs/>
                <w:color w:val="000000"/>
              </w:rPr>
              <w:t>Итого по группе 4 системы водоотведения</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Группа 5. Вывод из эксплуатации, консервация и демонтаж объектов централизованных систем водоотведения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5.1.</w:t>
            </w:r>
          </w:p>
        </w:tc>
        <w:tc>
          <w:tcPr>
            <w:tcW w:w="8789" w:type="dxa"/>
            <w:vAlign w:val="center"/>
          </w:tcPr>
          <w:p w:rsidR="002152F9" w:rsidRDefault="00276E44">
            <w:pPr>
              <w:rPr>
                <w:color w:val="000000"/>
              </w:rPr>
            </w:pPr>
            <w:r>
              <w:rPr>
                <w:color w:val="000000"/>
              </w:rPr>
              <w:t>Вывод из эксплуатации, консервация и демонтаж сетей водоотведения</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5.2.</w:t>
            </w:r>
          </w:p>
        </w:tc>
        <w:tc>
          <w:tcPr>
            <w:tcW w:w="8789" w:type="dxa"/>
            <w:vAlign w:val="center"/>
          </w:tcPr>
          <w:p w:rsidR="002152F9" w:rsidRDefault="00276E44">
            <w:pPr>
              <w:rPr>
                <w:color w:val="000000"/>
              </w:rPr>
            </w:pPr>
            <w:r>
              <w:rPr>
                <w:color w:val="000000"/>
              </w:rPr>
              <w:t xml:space="preserve">Вывод </w:t>
            </w:r>
            <w:r>
              <w:rPr>
                <w:color w:val="000000"/>
              </w:rPr>
              <w:t>из эксплуатации, консервация и демонтаж иных объектов централизованных систем водоотведения за исключением сетей водоотведения</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152F9">
            <w:pPr>
              <w:pStyle w:val="1c"/>
              <w:spacing w:after="0" w:line="240" w:lineRule="auto"/>
              <w:ind w:left="-113" w:right="-108"/>
              <w:jc w:val="center"/>
              <w:rPr>
                <w:rFonts w:eastAsia="Calibri"/>
                <w:sz w:val="24"/>
                <w:szCs w:val="24"/>
              </w:rPr>
            </w:pPr>
          </w:p>
        </w:tc>
        <w:tc>
          <w:tcPr>
            <w:tcW w:w="8789" w:type="dxa"/>
            <w:vAlign w:val="center"/>
          </w:tcPr>
          <w:p w:rsidR="002152F9" w:rsidRDefault="00276E44">
            <w:pPr>
              <w:rPr>
                <w:color w:val="000000"/>
              </w:rPr>
            </w:pPr>
            <w:r>
              <w:rPr>
                <w:b/>
                <w:bCs/>
                <w:color w:val="000000"/>
              </w:rPr>
              <w:t>Итого по группе системы водоотведения</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152F9">
            <w:pPr>
              <w:pStyle w:val="1c"/>
              <w:spacing w:after="0" w:line="240" w:lineRule="auto"/>
              <w:ind w:left="-113" w:right="-108"/>
              <w:jc w:val="center"/>
              <w:rPr>
                <w:rFonts w:eastAsia="Calibri"/>
                <w:sz w:val="24"/>
                <w:szCs w:val="24"/>
              </w:rPr>
            </w:pPr>
          </w:p>
        </w:tc>
        <w:tc>
          <w:tcPr>
            <w:tcW w:w="8789" w:type="dxa"/>
            <w:vAlign w:val="center"/>
          </w:tcPr>
          <w:p w:rsidR="002152F9" w:rsidRDefault="00276E44">
            <w:pPr>
              <w:rPr>
                <w:b/>
                <w:color w:val="000000"/>
              </w:rPr>
            </w:pPr>
            <w:r>
              <w:rPr>
                <w:b/>
                <w:color w:val="000000"/>
              </w:rPr>
              <w:t>Газоснабжение</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 xml:space="preserve">Группа 1. Строительство, модернизация или </w:t>
            </w:r>
            <w:r>
              <w:rPr>
                <w:color w:val="000000"/>
                <w:sz w:val="24"/>
                <w:szCs w:val="24"/>
              </w:rPr>
              <w:t>реконструкция объектов централизованных систем газоснабжения</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1.1.</w:t>
            </w:r>
          </w:p>
        </w:tc>
        <w:tc>
          <w:tcPr>
            <w:tcW w:w="8789" w:type="dxa"/>
            <w:vAlign w:val="center"/>
          </w:tcPr>
          <w:p w:rsidR="002152F9" w:rsidRDefault="00276E44">
            <w:pPr>
              <w:rPr>
                <w:color w:val="000000"/>
              </w:rPr>
            </w:pPr>
            <w:r>
              <w:rPr>
                <w:color w:val="000000"/>
              </w:rPr>
              <w:t>Строительство новых сетей газоснабжения в целях подключения объектов капитального строительства абонентов в целях подключения объектов капитального строительства абонентов</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1.1.1.</w:t>
            </w:r>
          </w:p>
        </w:tc>
        <w:tc>
          <w:tcPr>
            <w:tcW w:w="8789" w:type="dxa"/>
            <w:vAlign w:val="center"/>
          </w:tcPr>
          <w:p w:rsidR="002152F9" w:rsidRDefault="00276E44">
            <w:pPr>
              <w:rPr>
                <w:color w:val="000000"/>
              </w:rPr>
            </w:pPr>
            <w:r>
              <w:rPr>
                <w:color w:val="000000"/>
              </w:rPr>
              <w:t>Строительство газопроводов</w:t>
            </w:r>
          </w:p>
        </w:tc>
        <w:tc>
          <w:tcPr>
            <w:tcW w:w="1986" w:type="dxa"/>
            <w:gridSpan w:val="2"/>
          </w:tcPr>
          <w:p w:rsidR="002152F9" w:rsidRDefault="00276E44">
            <w:pPr>
              <w:pStyle w:val="1c"/>
              <w:spacing w:after="0" w:line="240" w:lineRule="auto"/>
              <w:jc w:val="center"/>
              <w:rPr>
                <w:color w:val="000000"/>
                <w:sz w:val="24"/>
                <w:szCs w:val="24"/>
              </w:rPr>
            </w:pPr>
            <w:r>
              <w:rPr>
                <w:color w:val="000000"/>
                <w:sz w:val="24"/>
                <w:szCs w:val="24"/>
              </w:rPr>
              <w:t>0,00 тыс.руб</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152F9">
            <w:pPr>
              <w:pStyle w:val="1c"/>
              <w:spacing w:after="0" w:line="240" w:lineRule="auto"/>
              <w:ind w:left="-113" w:right="-108"/>
              <w:jc w:val="center"/>
              <w:rPr>
                <w:rFonts w:eastAsia="Calibri"/>
                <w:sz w:val="24"/>
                <w:szCs w:val="24"/>
              </w:rPr>
            </w:pPr>
          </w:p>
        </w:tc>
        <w:tc>
          <w:tcPr>
            <w:tcW w:w="8789" w:type="dxa"/>
            <w:vAlign w:val="center"/>
          </w:tcPr>
          <w:p w:rsidR="002152F9" w:rsidRDefault="00276E44">
            <w:pPr>
              <w:rPr>
                <w:color w:val="000000"/>
              </w:rPr>
            </w:pPr>
            <w:r>
              <w:rPr>
                <w:b/>
                <w:bCs/>
                <w:color w:val="000000"/>
              </w:rPr>
              <w:t>Итого по группе 1 системы газоснабжения</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1.2.</w:t>
            </w:r>
          </w:p>
        </w:tc>
        <w:tc>
          <w:tcPr>
            <w:tcW w:w="8789" w:type="dxa"/>
            <w:vAlign w:val="center"/>
          </w:tcPr>
          <w:p w:rsidR="002152F9" w:rsidRDefault="00276E44">
            <w:pPr>
              <w:rPr>
                <w:color w:val="000000"/>
              </w:rPr>
            </w:pPr>
            <w:r>
              <w:rPr>
                <w:color w:val="000000"/>
              </w:rPr>
              <w:t>Строительство иных объектов централизованных систем газоснабжения за исключением сетей газоснабжения</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lastRenderedPageBreak/>
              <w:t>1.3.</w:t>
            </w:r>
          </w:p>
        </w:tc>
        <w:tc>
          <w:tcPr>
            <w:tcW w:w="8789" w:type="dxa"/>
            <w:vAlign w:val="center"/>
          </w:tcPr>
          <w:p w:rsidR="002152F9" w:rsidRDefault="00276E44">
            <w:pPr>
              <w:rPr>
                <w:color w:val="000000"/>
              </w:rPr>
            </w:pPr>
            <w:r>
              <w:rPr>
                <w:color w:val="000000"/>
              </w:rPr>
              <w:t xml:space="preserve">Увеличение пропускной способности </w:t>
            </w:r>
            <w:r>
              <w:rPr>
                <w:color w:val="000000"/>
              </w:rPr>
              <w:t>существующих сетей газоснабжения в целях подключения объектов капитального строительства абонентов</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1.4.</w:t>
            </w:r>
          </w:p>
        </w:tc>
        <w:tc>
          <w:tcPr>
            <w:tcW w:w="8789" w:type="dxa"/>
            <w:vAlign w:val="center"/>
          </w:tcPr>
          <w:p w:rsidR="002152F9" w:rsidRDefault="00276E44">
            <w:pPr>
              <w:rPr>
                <w:color w:val="000000"/>
              </w:rPr>
            </w:pPr>
            <w:r>
              <w:rPr>
                <w:color w:val="000000"/>
              </w:rPr>
              <w:t>Увеличение мощности и производительности существующих объектов централизованных систем газоснабжения, за исключением сетей газоснабжени</w:t>
            </w:r>
            <w:r>
              <w:rPr>
                <w:color w:val="000000"/>
              </w:rPr>
              <w:t>я</w:t>
            </w:r>
          </w:p>
        </w:tc>
        <w:tc>
          <w:tcPr>
            <w:tcW w:w="1986" w:type="dxa"/>
            <w:gridSpan w:val="2"/>
          </w:tcPr>
          <w:p w:rsidR="002152F9" w:rsidRDefault="00276E44">
            <w:pPr>
              <w:pStyle w:val="1c"/>
              <w:spacing w:after="0" w:line="240" w:lineRule="auto"/>
              <w:rPr>
                <w:color w:val="000000"/>
                <w:sz w:val="24"/>
                <w:szCs w:val="24"/>
              </w:rPr>
            </w:pPr>
            <w:r>
              <w:rPr>
                <w:color w:val="000000"/>
                <w:sz w:val="24"/>
                <w:szCs w:val="24"/>
              </w:rPr>
              <w:t>Не планируется</w:t>
            </w: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Группа 2. Строительство новых объектов централизованных систем газоснабжения не связанных с подключением новых объектов капитального строительства абонентов</w:t>
            </w: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2.1</w:t>
            </w:r>
          </w:p>
        </w:tc>
        <w:tc>
          <w:tcPr>
            <w:tcW w:w="8789" w:type="dxa"/>
            <w:vAlign w:val="center"/>
          </w:tcPr>
          <w:p w:rsidR="002152F9" w:rsidRDefault="00276E44">
            <w:pPr>
              <w:rPr>
                <w:color w:val="000000"/>
              </w:rPr>
            </w:pPr>
            <w:r>
              <w:rPr>
                <w:color w:val="000000"/>
              </w:rPr>
              <w:t>Строительство новых сетей газоснабжения</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ind w:left="-113" w:right="-108"/>
              <w:jc w:val="center"/>
              <w:rPr>
                <w:rFonts w:eastAsia="Calibri"/>
                <w:sz w:val="24"/>
                <w:szCs w:val="24"/>
              </w:rPr>
            </w:pPr>
            <w:r>
              <w:rPr>
                <w:rFonts w:eastAsia="Calibri"/>
                <w:sz w:val="24"/>
                <w:szCs w:val="24"/>
              </w:rPr>
              <w:t>2.2.</w:t>
            </w:r>
          </w:p>
        </w:tc>
        <w:tc>
          <w:tcPr>
            <w:tcW w:w="8789" w:type="dxa"/>
            <w:vAlign w:val="center"/>
          </w:tcPr>
          <w:p w:rsidR="002152F9" w:rsidRDefault="00276E44">
            <w:pPr>
              <w:rPr>
                <w:color w:val="000000"/>
              </w:rPr>
            </w:pPr>
            <w:r>
              <w:rPr>
                <w:color w:val="000000"/>
              </w:rPr>
              <w:t>Строительство иных объектов</w:t>
            </w:r>
            <w:r>
              <w:rPr>
                <w:color w:val="000000"/>
              </w:rPr>
              <w:t xml:space="preserve"> централизованных систем газоснабжения за исключением сетей газоснабжения</w:t>
            </w:r>
          </w:p>
        </w:tc>
        <w:tc>
          <w:tcPr>
            <w:tcW w:w="1986" w:type="dxa"/>
            <w:gridSpan w:val="2"/>
          </w:tcPr>
          <w:p w:rsidR="002152F9" w:rsidRDefault="002152F9">
            <w:pPr>
              <w:pStyle w:val="1c"/>
              <w:spacing w:after="0" w:line="240" w:lineRule="auto"/>
              <w:rPr>
                <w:color w:val="000000"/>
                <w:sz w:val="24"/>
                <w:szCs w:val="24"/>
              </w:rPr>
            </w:pPr>
          </w:p>
        </w:tc>
        <w:tc>
          <w:tcPr>
            <w:tcW w:w="2834" w:type="dxa"/>
            <w:gridSpan w:val="2"/>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Группа 3. Модернизация или реконструкция существующих объектов централизованных систем газоснабжения в целях снижения уровня износа существующих объектов</w:t>
            </w: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 xml:space="preserve">Группа 4. Мероприятия, </w:t>
            </w:r>
            <w:r>
              <w:rPr>
                <w:color w:val="000000"/>
                <w:sz w:val="24"/>
                <w:szCs w:val="24"/>
              </w:rPr>
              <w:t>направленные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газоснабжения не включенные в прочие группы мероприятий</w:t>
            </w: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Группа 5. Вывод из эксплуат</w:t>
            </w:r>
            <w:r>
              <w:rPr>
                <w:color w:val="000000"/>
                <w:sz w:val="24"/>
                <w:szCs w:val="24"/>
              </w:rPr>
              <w:t>ации, консервация и демонтаж объектов централизованных систем газоснабжения</w:t>
            </w:r>
          </w:p>
        </w:tc>
      </w:tr>
      <w:tr w:rsidR="002152F9">
        <w:trPr>
          <w:jc w:val="center"/>
        </w:trPr>
        <w:tc>
          <w:tcPr>
            <w:tcW w:w="844" w:type="dxa"/>
            <w:gridSpan w:val="2"/>
          </w:tcPr>
          <w:p w:rsidR="002152F9" w:rsidRDefault="00276E44">
            <w:pPr>
              <w:pStyle w:val="1c"/>
              <w:spacing w:after="0" w:line="240" w:lineRule="auto"/>
              <w:jc w:val="center"/>
              <w:rPr>
                <w:rFonts w:eastAsia="Calibri"/>
                <w:sz w:val="24"/>
                <w:szCs w:val="24"/>
              </w:rPr>
            </w:pPr>
            <w:r>
              <w:rPr>
                <w:rFonts w:eastAsia="Calibri"/>
                <w:sz w:val="24"/>
                <w:szCs w:val="24"/>
              </w:rPr>
              <w:t>5.1.</w:t>
            </w:r>
          </w:p>
        </w:tc>
        <w:tc>
          <w:tcPr>
            <w:tcW w:w="8883" w:type="dxa"/>
            <w:gridSpan w:val="2"/>
          </w:tcPr>
          <w:p w:rsidR="002152F9" w:rsidRDefault="00276E44">
            <w:pPr>
              <w:pStyle w:val="1c"/>
              <w:spacing w:after="0" w:line="240" w:lineRule="auto"/>
              <w:rPr>
                <w:rFonts w:eastAsia="Calibri"/>
                <w:sz w:val="24"/>
                <w:szCs w:val="24"/>
              </w:rPr>
            </w:pPr>
            <w:r>
              <w:rPr>
                <w:color w:val="000000"/>
                <w:sz w:val="24"/>
                <w:szCs w:val="24"/>
              </w:rPr>
              <w:t>Вывод из эксплуатации, консервация и демонтаж сетей газоснабжения</w:t>
            </w:r>
          </w:p>
        </w:tc>
        <w:tc>
          <w:tcPr>
            <w:tcW w:w="2026" w:type="dxa"/>
            <w:gridSpan w:val="2"/>
          </w:tcPr>
          <w:p w:rsidR="002152F9" w:rsidRDefault="00276E44">
            <w:pPr>
              <w:pStyle w:val="1c"/>
              <w:spacing w:after="0" w:line="240" w:lineRule="auto"/>
              <w:rPr>
                <w:rFonts w:eastAsia="Calibri"/>
                <w:sz w:val="24"/>
                <w:szCs w:val="24"/>
              </w:rPr>
            </w:pPr>
            <w:r>
              <w:rPr>
                <w:color w:val="000000"/>
                <w:sz w:val="24"/>
                <w:szCs w:val="24"/>
              </w:rPr>
              <w:t>Не планируется</w:t>
            </w:r>
          </w:p>
        </w:tc>
        <w:tc>
          <w:tcPr>
            <w:tcW w:w="2700" w:type="dxa"/>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76E44">
            <w:pPr>
              <w:pStyle w:val="1c"/>
              <w:spacing w:after="0" w:line="240" w:lineRule="auto"/>
              <w:jc w:val="center"/>
              <w:rPr>
                <w:rFonts w:eastAsia="Calibri"/>
                <w:sz w:val="24"/>
                <w:szCs w:val="24"/>
              </w:rPr>
            </w:pPr>
            <w:r>
              <w:rPr>
                <w:rFonts w:eastAsia="Calibri"/>
                <w:sz w:val="24"/>
                <w:szCs w:val="24"/>
              </w:rPr>
              <w:t>5.2.</w:t>
            </w:r>
          </w:p>
        </w:tc>
        <w:tc>
          <w:tcPr>
            <w:tcW w:w="8883" w:type="dxa"/>
            <w:gridSpan w:val="2"/>
          </w:tcPr>
          <w:p w:rsidR="002152F9" w:rsidRDefault="00276E44">
            <w:pPr>
              <w:pStyle w:val="1c"/>
              <w:spacing w:after="0" w:line="240" w:lineRule="auto"/>
              <w:rPr>
                <w:rFonts w:eastAsia="Calibri"/>
                <w:sz w:val="24"/>
                <w:szCs w:val="24"/>
              </w:rPr>
            </w:pPr>
            <w:r>
              <w:rPr>
                <w:color w:val="000000"/>
                <w:sz w:val="24"/>
                <w:szCs w:val="24"/>
              </w:rPr>
              <w:t>Вывод из эксплуатации, консервация и демонтаж иных объектов централизованных систем эл</w:t>
            </w:r>
            <w:r>
              <w:rPr>
                <w:color w:val="000000"/>
                <w:sz w:val="24"/>
                <w:szCs w:val="24"/>
              </w:rPr>
              <w:t>ектроснабжения за исключением сетей газоснабжения</w:t>
            </w:r>
          </w:p>
        </w:tc>
        <w:tc>
          <w:tcPr>
            <w:tcW w:w="2026" w:type="dxa"/>
            <w:gridSpan w:val="2"/>
          </w:tcPr>
          <w:p w:rsidR="002152F9" w:rsidRDefault="00276E44">
            <w:pPr>
              <w:pStyle w:val="1c"/>
              <w:spacing w:after="0" w:line="240" w:lineRule="auto"/>
              <w:rPr>
                <w:rFonts w:eastAsia="Calibri"/>
                <w:sz w:val="24"/>
                <w:szCs w:val="24"/>
              </w:rPr>
            </w:pPr>
            <w:r>
              <w:rPr>
                <w:color w:val="000000"/>
                <w:sz w:val="24"/>
                <w:szCs w:val="24"/>
              </w:rPr>
              <w:t>Не планируется</w:t>
            </w:r>
          </w:p>
        </w:tc>
        <w:tc>
          <w:tcPr>
            <w:tcW w:w="2700" w:type="dxa"/>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152F9">
            <w:pPr>
              <w:pStyle w:val="1c"/>
              <w:spacing w:after="0" w:line="240" w:lineRule="auto"/>
              <w:rPr>
                <w:rFonts w:eastAsia="Calibri"/>
                <w:sz w:val="24"/>
                <w:szCs w:val="24"/>
              </w:rPr>
            </w:pPr>
          </w:p>
        </w:tc>
        <w:tc>
          <w:tcPr>
            <w:tcW w:w="8883" w:type="dxa"/>
            <w:gridSpan w:val="2"/>
          </w:tcPr>
          <w:p w:rsidR="002152F9" w:rsidRDefault="00276E44">
            <w:pPr>
              <w:pStyle w:val="1c"/>
              <w:spacing w:after="0" w:line="240" w:lineRule="auto"/>
              <w:rPr>
                <w:rFonts w:eastAsia="Calibri"/>
                <w:sz w:val="24"/>
                <w:szCs w:val="24"/>
              </w:rPr>
            </w:pPr>
            <w:r>
              <w:rPr>
                <w:b/>
                <w:bCs/>
                <w:color w:val="000000"/>
                <w:sz w:val="24"/>
                <w:szCs w:val="24"/>
              </w:rPr>
              <w:t>Итого по группе системы газоснабжения</w:t>
            </w:r>
          </w:p>
        </w:tc>
        <w:tc>
          <w:tcPr>
            <w:tcW w:w="2026" w:type="dxa"/>
            <w:gridSpan w:val="2"/>
          </w:tcPr>
          <w:p w:rsidR="002152F9" w:rsidRDefault="002152F9">
            <w:pPr>
              <w:pStyle w:val="1c"/>
              <w:spacing w:after="0" w:line="240" w:lineRule="auto"/>
              <w:rPr>
                <w:rFonts w:eastAsia="Calibri"/>
                <w:sz w:val="24"/>
                <w:szCs w:val="24"/>
              </w:rPr>
            </w:pPr>
          </w:p>
        </w:tc>
        <w:tc>
          <w:tcPr>
            <w:tcW w:w="2700" w:type="dxa"/>
          </w:tcPr>
          <w:p w:rsidR="002152F9" w:rsidRDefault="002152F9">
            <w:pPr>
              <w:pStyle w:val="1c"/>
              <w:spacing w:after="0" w:line="240" w:lineRule="auto"/>
              <w:rPr>
                <w:rFonts w:eastAsia="Calibri"/>
                <w:sz w:val="24"/>
                <w:szCs w:val="24"/>
              </w:rPr>
            </w:pPr>
          </w:p>
        </w:tc>
      </w:tr>
      <w:tr w:rsidR="002152F9">
        <w:trPr>
          <w:jc w:val="center"/>
        </w:trPr>
        <w:tc>
          <w:tcPr>
            <w:tcW w:w="844" w:type="dxa"/>
            <w:gridSpan w:val="2"/>
          </w:tcPr>
          <w:p w:rsidR="002152F9" w:rsidRDefault="002152F9">
            <w:pPr>
              <w:pStyle w:val="1c"/>
              <w:spacing w:after="0" w:line="240" w:lineRule="auto"/>
              <w:rPr>
                <w:rFonts w:eastAsia="Calibri"/>
                <w:sz w:val="24"/>
                <w:szCs w:val="24"/>
              </w:rPr>
            </w:pPr>
          </w:p>
          <w:p w:rsidR="002152F9" w:rsidRDefault="002152F9">
            <w:pPr>
              <w:pStyle w:val="1c"/>
              <w:spacing w:after="0" w:line="240" w:lineRule="auto"/>
              <w:rPr>
                <w:rFonts w:eastAsia="Calibri"/>
                <w:sz w:val="24"/>
                <w:szCs w:val="24"/>
              </w:rPr>
            </w:pPr>
          </w:p>
        </w:tc>
        <w:tc>
          <w:tcPr>
            <w:tcW w:w="8883" w:type="dxa"/>
            <w:gridSpan w:val="2"/>
          </w:tcPr>
          <w:p w:rsidR="002152F9" w:rsidRDefault="00276E44">
            <w:pPr>
              <w:pStyle w:val="1c"/>
              <w:spacing w:after="0" w:line="240" w:lineRule="auto"/>
              <w:rPr>
                <w:b/>
                <w:bCs/>
                <w:color w:val="000000"/>
                <w:sz w:val="24"/>
                <w:szCs w:val="24"/>
              </w:rPr>
            </w:pPr>
            <w:r>
              <w:rPr>
                <w:b/>
                <w:bCs/>
                <w:color w:val="000000"/>
              </w:rPr>
              <w:t>Обращение с ТКО</w:t>
            </w:r>
          </w:p>
        </w:tc>
        <w:tc>
          <w:tcPr>
            <w:tcW w:w="2026" w:type="dxa"/>
            <w:gridSpan w:val="2"/>
          </w:tcPr>
          <w:p w:rsidR="002152F9" w:rsidRDefault="002152F9">
            <w:pPr>
              <w:pStyle w:val="1c"/>
              <w:spacing w:after="0" w:line="240" w:lineRule="auto"/>
              <w:rPr>
                <w:rFonts w:eastAsia="Calibri"/>
                <w:sz w:val="24"/>
                <w:szCs w:val="24"/>
              </w:rPr>
            </w:pPr>
          </w:p>
        </w:tc>
        <w:tc>
          <w:tcPr>
            <w:tcW w:w="2700" w:type="dxa"/>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Группа 1. Строительство, модернизация или реконструкция объектов в системе обращения с ТКО</w:t>
            </w:r>
          </w:p>
        </w:tc>
      </w:tr>
      <w:tr w:rsidR="002152F9">
        <w:trPr>
          <w:jc w:val="center"/>
        </w:trPr>
        <w:tc>
          <w:tcPr>
            <w:tcW w:w="702" w:type="dxa"/>
          </w:tcPr>
          <w:p w:rsidR="002152F9" w:rsidRDefault="00276E44">
            <w:pPr>
              <w:pStyle w:val="1c"/>
              <w:spacing w:after="0" w:line="240" w:lineRule="auto"/>
              <w:rPr>
                <w:rFonts w:eastAsia="Calibri"/>
                <w:sz w:val="24"/>
                <w:szCs w:val="24"/>
              </w:rPr>
            </w:pPr>
            <w:r>
              <w:rPr>
                <w:rFonts w:eastAsia="Calibri"/>
                <w:sz w:val="24"/>
                <w:szCs w:val="24"/>
              </w:rPr>
              <w:t>1.1.</w:t>
            </w:r>
          </w:p>
        </w:tc>
        <w:tc>
          <w:tcPr>
            <w:tcW w:w="9025" w:type="dxa"/>
            <w:gridSpan w:val="3"/>
          </w:tcPr>
          <w:p w:rsidR="002152F9" w:rsidRDefault="00276E44">
            <w:pPr>
              <w:pStyle w:val="1c"/>
              <w:spacing w:after="0" w:line="240" w:lineRule="auto"/>
              <w:rPr>
                <w:b/>
                <w:bCs/>
                <w:color w:val="000000"/>
                <w:sz w:val="24"/>
                <w:szCs w:val="24"/>
              </w:rPr>
            </w:pPr>
            <w:r>
              <w:rPr>
                <w:color w:val="000000"/>
                <w:sz w:val="24"/>
                <w:szCs w:val="24"/>
              </w:rPr>
              <w:t>Ввод в эксплуатацию ПВН АТ</w:t>
            </w:r>
          </w:p>
        </w:tc>
        <w:tc>
          <w:tcPr>
            <w:tcW w:w="2026" w:type="dxa"/>
            <w:gridSpan w:val="2"/>
          </w:tcPr>
          <w:p w:rsidR="002152F9" w:rsidRDefault="002152F9">
            <w:pPr>
              <w:pStyle w:val="1c"/>
              <w:spacing w:after="0" w:line="240" w:lineRule="auto"/>
              <w:rPr>
                <w:rFonts w:eastAsia="Calibri"/>
                <w:sz w:val="24"/>
                <w:szCs w:val="24"/>
              </w:rPr>
            </w:pPr>
          </w:p>
        </w:tc>
        <w:tc>
          <w:tcPr>
            <w:tcW w:w="2700" w:type="dxa"/>
          </w:tcPr>
          <w:p w:rsidR="002152F9" w:rsidRDefault="002152F9">
            <w:pPr>
              <w:pStyle w:val="1c"/>
              <w:spacing w:after="0" w:line="240" w:lineRule="auto"/>
              <w:rPr>
                <w:rFonts w:eastAsia="Calibri"/>
                <w:sz w:val="24"/>
                <w:szCs w:val="24"/>
              </w:rPr>
            </w:pPr>
          </w:p>
        </w:tc>
      </w:tr>
      <w:tr w:rsidR="002152F9">
        <w:trPr>
          <w:jc w:val="center"/>
        </w:trPr>
        <w:tc>
          <w:tcPr>
            <w:tcW w:w="702" w:type="dxa"/>
          </w:tcPr>
          <w:p w:rsidR="002152F9" w:rsidRDefault="002152F9">
            <w:pPr>
              <w:pStyle w:val="1c"/>
              <w:spacing w:after="0" w:line="240" w:lineRule="auto"/>
              <w:rPr>
                <w:rFonts w:eastAsia="Calibri"/>
                <w:sz w:val="24"/>
                <w:szCs w:val="24"/>
              </w:rPr>
            </w:pPr>
          </w:p>
        </w:tc>
        <w:tc>
          <w:tcPr>
            <w:tcW w:w="9025" w:type="dxa"/>
            <w:gridSpan w:val="3"/>
            <w:vAlign w:val="center"/>
          </w:tcPr>
          <w:p w:rsidR="002152F9" w:rsidRDefault="00276E44">
            <w:pPr>
              <w:rPr>
                <w:color w:val="000000"/>
              </w:rPr>
            </w:pPr>
            <w:r>
              <w:rPr>
                <w:b/>
                <w:bCs/>
                <w:color w:val="000000"/>
              </w:rPr>
              <w:t>Итого по группе 1 системы обращения с ТКО</w:t>
            </w:r>
          </w:p>
        </w:tc>
        <w:tc>
          <w:tcPr>
            <w:tcW w:w="2026" w:type="dxa"/>
            <w:gridSpan w:val="2"/>
          </w:tcPr>
          <w:p w:rsidR="002152F9" w:rsidRDefault="002152F9">
            <w:pPr>
              <w:pStyle w:val="1c"/>
              <w:spacing w:after="0" w:line="240" w:lineRule="auto"/>
              <w:rPr>
                <w:rFonts w:eastAsia="Calibri"/>
                <w:sz w:val="24"/>
                <w:szCs w:val="24"/>
              </w:rPr>
            </w:pPr>
          </w:p>
        </w:tc>
        <w:tc>
          <w:tcPr>
            <w:tcW w:w="2700" w:type="dxa"/>
          </w:tcPr>
          <w:p w:rsidR="002152F9" w:rsidRDefault="002152F9">
            <w:pPr>
              <w:pStyle w:val="1c"/>
              <w:spacing w:after="0" w:line="240" w:lineRule="auto"/>
              <w:rPr>
                <w:rFonts w:eastAsia="Calibri"/>
                <w:sz w:val="24"/>
                <w:szCs w:val="24"/>
              </w:rPr>
            </w:pPr>
          </w:p>
        </w:tc>
      </w:tr>
      <w:tr w:rsidR="002152F9">
        <w:trPr>
          <w:jc w:val="center"/>
        </w:trPr>
        <w:tc>
          <w:tcPr>
            <w:tcW w:w="14453" w:type="dxa"/>
            <w:gridSpan w:val="7"/>
          </w:tcPr>
          <w:p w:rsidR="002152F9" w:rsidRDefault="00276E44">
            <w:pPr>
              <w:pStyle w:val="1c"/>
              <w:spacing w:after="0" w:line="240" w:lineRule="auto"/>
              <w:rPr>
                <w:rFonts w:eastAsia="Calibri"/>
                <w:sz w:val="24"/>
                <w:szCs w:val="24"/>
              </w:rPr>
            </w:pPr>
            <w:r>
              <w:rPr>
                <w:color w:val="000000"/>
                <w:sz w:val="24"/>
                <w:szCs w:val="24"/>
              </w:rPr>
              <w:t>Группа 2. Вывод из эксплуатации, консервация и демонтаж объектов в системе обращения с ТКО</w:t>
            </w:r>
          </w:p>
        </w:tc>
      </w:tr>
      <w:tr w:rsidR="002152F9">
        <w:trPr>
          <w:jc w:val="center"/>
        </w:trPr>
        <w:tc>
          <w:tcPr>
            <w:tcW w:w="702" w:type="dxa"/>
          </w:tcPr>
          <w:p w:rsidR="002152F9" w:rsidRDefault="00276E44">
            <w:pPr>
              <w:pStyle w:val="1c"/>
              <w:spacing w:after="0" w:line="240" w:lineRule="auto"/>
              <w:rPr>
                <w:rFonts w:eastAsia="Calibri"/>
                <w:sz w:val="24"/>
                <w:szCs w:val="24"/>
              </w:rPr>
            </w:pPr>
            <w:r>
              <w:rPr>
                <w:rFonts w:eastAsia="Calibri"/>
                <w:sz w:val="24"/>
                <w:szCs w:val="24"/>
              </w:rPr>
              <w:t>2.1.</w:t>
            </w:r>
          </w:p>
        </w:tc>
        <w:tc>
          <w:tcPr>
            <w:tcW w:w="9025" w:type="dxa"/>
            <w:gridSpan w:val="3"/>
            <w:vAlign w:val="center"/>
          </w:tcPr>
          <w:p w:rsidR="002152F9" w:rsidRDefault="00276E44">
            <w:pPr>
              <w:rPr>
                <w:b/>
                <w:bCs/>
                <w:color w:val="000000"/>
              </w:rPr>
            </w:pPr>
            <w:r>
              <w:rPr>
                <w:color w:val="000000"/>
              </w:rPr>
              <w:t xml:space="preserve">Прекращение приема на полигон ТБО. Использование объекта для приема прочих видов отходов, в качестве резервного </w:t>
            </w:r>
            <w:r>
              <w:rPr>
                <w:color w:val="000000"/>
              </w:rPr>
              <w:t>варианта при возникновении форс-мажорных обстоятельств на других объектах размещения или рекультивация</w:t>
            </w:r>
          </w:p>
        </w:tc>
        <w:tc>
          <w:tcPr>
            <w:tcW w:w="2026" w:type="dxa"/>
            <w:gridSpan w:val="2"/>
          </w:tcPr>
          <w:p w:rsidR="002152F9" w:rsidRDefault="002152F9">
            <w:pPr>
              <w:pStyle w:val="1c"/>
              <w:spacing w:after="0" w:line="240" w:lineRule="auto"/>
              <w:rPr>
                <w:rFonts w:eastAsia="Calibri"/>
                <w:sz w:val="24"/>
                <w:szCs w:val="24"/>
              </w:rPr>
            </w:pPr>
          </w:p>
        </w:tc>
        <w:tc>
          <w:tcPr>
            <w:tcW w:w="2700" w:type="dxa"/>
          </w:tcPr>
          <w:p w:rsidR="002152F9" w:rsidRDefault="002152F9">
            <w:pPr>
              <w:pStyle w:val="1c"/>
              <w:spacing w:after="0" w:line="240" w:lineRule="auto"/>
              <w:rPr>
                <w:rFonts w:eastAsia="Calibri"/>
                <w:sz w:val="24"/>
                <w:szCs w:val="24"/>
              </w:rPr>
            </w:pPr>
          </w:p>
        </w:tc>
      </w:tr>
      <w:tr w:rsidR="002152F9">
        <w:trPr>
          <w:jc w:val="center"/>
        </w:trPr>
        <w:tc>
          <w:tcPr>
            <w:tcW w:w="702" w:type="dxa"/>
          </w:tcPr>
          <w:p w:rsidR="002152F9" w:rsidRDefault="002152F9">
            <w:pPr>
              <w:pStyle w:val="1c"/>
              <w:spacing w:after="0" w:line="240" w:lineRule="auto"/>
              <w:rPr>
                <w:rFonts w:eastAsia="Calibri"/>
                <w:sz w:val="24"/>
                <w:szCs w:val="24"/>
              </w:rPr>
            </w:pPr>
          </w:p>
        </w:tc>
        <w:tc>
          <w:tcPr>
            <w:tcW w:w="9025" w:type="dxa"/>
            <w:gridSpan w:val="3"/>
            <w:vAlign w:val="center"/>
          </w:tcPr>
          <w:p w:rsidR="002152F9" w:rsidRDefault="00276E44">
            <w:pPr>
              <w:rPr>
                <w:b/>
                <w:bCs/>
                <w:color w:val="000000"/>
              </w:rPr>
            </w:pPr>
            <w:r>
              <w:rPr>
                <w:b/>
                <w:bCs/>
                <w:color w:val="000000"/>
              </w:rPr>
              <w:t>Итого по группе 2 системы обращения с ТКО</w:t>
            </w:r>
          </w:p>
        </w:tc>
        <w:tc>
          <w:tcPr>
            <w:tcW w:w="2026" w:type="dxa"/>
            <w:gridSpan w:val="2"/>
          </w:tcPr>
          <w:p w:rsidR="002152F9" w:rsidRDefault="002152F9">
            <w:pPr>
              <w:pStyle w:val="1c"/>
              <w:spacing w:after="0" w:line="240" w:lineRule="auto"/>
              <w:rPr>
                <w:rFonts w:eastAsia="Calibri"/>
                <w:sz w:val="24"/>
                <w:szCs w:val="24"/>
              </w:rPr>
            </w:pPr>
          </w:p>
        </w:tc>
        <w:tc>
          <w:tcPr>
            <w:tcW w:w="2700" w:type="dxa"/>
          </w:tcPr>
          <w:p w:rsidR="002152F9" w:rsidRDefault="002152F9">
            <w:pPr>
              <w:pStyle w:val="1c"/>
              <w:spacing w:after="0" w:line="240" w:lineRule="auto"/>
              <w:rPr>
                <w:rFonts w:eastAsia="Calibri"/>
                <w:sz w:val="24"/>
                <w:szCs w:val="24"/>
              </w:rPr>
            </w:pPr>
          </w:p>
        </w:tc>
      </w:tr>
      <w:tr w:rsidR="002152F9">
        <w:trPr>
          <w:jc w:val="center"/>
        </w:trPr>
        <w:tc>
          <w:tcPr>
            <w:tcW w:w="702" w:type="dxa"/>
          </w:tcPr>
          <w:p w:rsidR="002152F9" w:rsidRDefault="002152F9">
            <w:pPr>
              <w:pStyle w:val="1c"/>
              <w:spacing w:after="0" w:line="240" w:lineRule="auto"/>
              <w:rPr>
                <w:rFonts w:eastAsia="Calibri"/>
                <w:sz w:val="24"/>
                <w:szCs w:val="24"/>
              </w:rPr>
            </w:pPr>
          </w:p>
        </w:tc>
        <w:tc>
          <w:tcPr>
            <w:tcW w:w="9025" w:type="dxa"/>
            <w:gridSpan w:val="3"/>
            <w:vAlign w:val="center"/>
          </w:tcPr>
          <w:p w:rsidR="002152F9" w:rsidRDefault="00276E44">
            <w:pPr>
              <w:rPr>
                <w:b/>
                <w:bCs/>
                <w:color w:val="000000"/>
              </w:rPr>
            </w:pPr>
            <w:r>
              <w:rPr>
                <w:b/>
                <w:bCs/>
                <w:color w:val="000000"/>
              </w:rPr>
              <w:t>Итого по группе системы обращения с ТКО</w:t>
            </w:r>
          </w:p>
        </w:tc>
        <w:tc>
          <w:tcPr>
            <w:tcW w:w="2026" w:type="dxa"/>
            <w:gridSpan w:val="2"/>
          </w:tcPr>
          <w:p w:rsidR="002152F9" w:rsidRDefault="002152F9">
            <w:pPr>
              <w:pStyle w:val="1c"/>
              <w:spacing w:after="0" w:line="240" w:lineRule="auto"/>
              <w:rPr>
                <w:rFonts w:eastAsia="Calibri"/>
                <w:sz w:val="24"/>
                <w:szCs w:val="24"/>
              </w:rPr>
            </w:pPr>
          </w:p>
        </w:tc>
        <w:tc>
          <w:tcPr>
            <w:tcW w:w="2700" w:type="dxa"/>
          </w:tcPr>
          <w:p w:rsidR="002152F9" w:rsidRDefault="002152F9">
            <w:pPr>
              <w:pStyle w:val="1c"/>
              <w:spacing w:after="0" w:line="240" w:lineRule="auto"/>
              <w:rPr>
                <w:rFonts w:eastAsia="Calibri"/>
                <w:sz w:val="24"/>
                <w:szCs w:val="24"/>
              </w:rPr>
            </w:pPr>
          </w:p>
        </w:tc>
      </w:tr>
      <w:tr w:rsidR="002152F9">
        <w:trPr>
          <w:jc w:val="center"/>
        </w:trPr>
        <w:tc>
          <w:tcPr>
            <w:tcW w:w="702" w:type="dxa"/>
          </w:tcPr>
          <w:p w:rsidR="002152F9" w:rsidRDefault="002152F9">
            <w:pPr>
              <w:pStyle w:val="1c"/>
              <w:spacing w:after="0" w:line="240" w:lineRule="auto"/>
              <w:rPr>
                <w:rFonts w:eastAsia="Calibri"/>
                <w:sz w:val="24"/>
                <w:szCs w:val="24"/>
              </w:rPr>
            </w:pPr>
          </w:p>
        </w:tc>
        <w:tc>
          <w:tcPr>
            <w:tcW w:w="9025" w:type="dxa"/>
            <w:gridSpan w:val="3"/>
            <w:vAlign w:val="center"/>
          </w:tcPr>
          <w:p w:rsidR="002152F9" w:rsidRDefault="00276E44">
            <w:pPr>
              <w:rPr>
                <w:b/>
                <w:bCs/>
                <w:color w:val="000000"/>
              </w:rPr>
            </w:pPr>
            <w:r>
              <w:rPr>
                <w:b/>
                <w:bCs/>
                <w:color w:val="000000"/>
              </w:rPr>
              <w:t>Итого по программе</w:t>
            </w:r>
          </w:p>
        </w:tc>
        <w:tc>
          <w:tcPr>
            <w:tcW w:w="2026" w:type="dxa"/>
            <w:gridSpan w:val="2"/>
          </w:tcPr>
          <w:p w:rsidR="002152F9" w:rsidRDefault="002152F9">
            <w:pPr>
              <w:pStyle w:val="1c"/>
              <w:spacing w:after="0" w:line="240" w:lineRule="auto"/>
              <w:rPr>
                <w:rFonts w:eastAsia="Calibri"/>
                <w:sz w:val="24"/>
                <w:szCs w:val="24"/>
              </w:rPr>
            </w:pPr>
          </w:p>
        </w:tc>
        <w:tc>
          <w:tcPr>
            <w:tcW w:w="2700" w:type="dxa"/>
          </w:tcPr>
          <w:p w:rsidR="002152F9" w:rsidRDefault="002152F9">
            <w:pPr>
              <w:pStyle w:val="1c"/>
              <w:spacing w:after="0" w:line="240" w:lineRule="auto"/>
              <w:rPr>
                <w:rFonts w:eastAsia="Calibri"/>
                <w:sz w:val="24"/>
                <w:szCs w:val="24"/>
              </w:rPr>
            </w:pPr>
          </w:p>
        </w:tc>
      </w:tr>
    </w:tbl>
    <w:p w:rsidR="002152F9" w:rsidRDefault="002152F9">
      <w:pPr>
        <w:sectPr w:rsidR="002152F9">
          <w:headerReference w:type="default" r:id="rId28"/>
          <w:footerReference w:type="default" r:id="rId29"/>
          <w:pgSz w:w="16838" w:h="11906" w:orient="landscape"/>
          <w:pgMar w:top="1701" w:right="1134" w:bottom="850" w:left="1134" w:header="709" w:footer="709" w:gutter="0"/>
          <w:cols w:space="720"/>
          <w:formProt w:val="0"/>
          <w:titlePg/>
          <w:docGrid w:linePitch="360"/>
        </w:sectPr>
      </w:pPr>
    </w:p>
    <w:p w:rsidR="002152F9" w:rsidRDefault="00276E44">
      <w:pPr>
        <w:pStyle w:val="1"/>
        <w:keepNext w:val="0"/>
        <w:spacing w:before="0" w:after="0"/>
        <w:contextualSpacing/>
        <w:jc w:val="center"/>
        <w:rPr>
          <w:rFonts w:ascii="Times New Roman" w:hAnsi="Times New Roman" w:cs="Times New Roman"/>
        </w:rPr>
      </w:pPr>
      <w:bookmarkStart w:id="51" w:name="_Toc530572281"/>
      <w:r>
        <w:rPr>
          <w:rFonts w:ascii="Times New Roman" w:hAnsi="Times New Roman" w:cs="Times New Roman"/>
        </w:rPr>
        <w:lastRenderedPageBreak/>
        <w:t>7. Управление Программой</w:t>
      </w:r>
      <w:bookmarkEnd w:id="51"/>
    </w:p>
    <w:p w:rsidR="002152F9" w:rsidRDefault="002152F9">
      <w:pPr>
        <w:rPr>
          <w:sz w:val="28"/>
          <w:szCs w:val="28"/>
        </w:rPr>
      </w:pPr>
    </w:p>
    <w:p w:rsidR="002152F9" w:rsidRDefault="00276E44">
      <w:pPr>
        <w:pStyle w:val="afff3"/>
        <w:spacing w:before="0" w:after="0"/>
        <w:ind w:left="0"/>
        <w:contextualSpacing/>
        <w:jc w:val="center"/>
      </w:pPr>
      <w:bookmarkStart w:id="52" w:name="_Toc58803996"/>
      <w:r>
        <w:t>7.1. Ответственный за реализацию программы</w:t>
      </w:r>
      <w:bookmarkEnd w:id="52"/>
    </w:p>
    <w:p w:rsidR="002152F9" w:rsidRDefault="00276E44">
      <w:pPr>
        <w:ind w:firstLine="709"/>
        <w:contextualSpacing/>
        <w:jc w:val="both"/>
        <w:rPr>
          <w:sz w:val="28"/>
          <w:szCs w:val="28"/>
        </w:rPr>
      </w:pPr>
      <w:r>
        <w:rPr>
          <w:sz w:val="28"/>
          <w:szCs w:val="28"/>
        </w:rPr>
        <w:t>Система управления Программой и контроль хода ее выполнения определяется в соответствии с требованиями действующего федерального, регионального и муниципального законодательства.</w:t>
      </w:r>
    </w:p>
    <w:p w:rsidR="002152F9" w:rsidRDefault="00276E44">
      <w:pPr>
        <w:ind w:firstLine="709"/>
        <w:contextualSpacing/>
        <w:jc w:val="both"/>
        <w:rPr>
          <w:sz w:val="28"/>
          <w:szCs w:val="28"/>
        </w:rPr>
      </w:pPr>
      <w:r>
        <w:rPr>
          <w:sz w:val="28"/>
          <w:szCs w:val="28"/>
        </w:rPr>
        <w:t>Механизм реализации Программы базируется на принципах разграничения полномочий и ответственности всех исполнителей программы. Управление реализацией Программы осуществляет администрация Александровского сельского поселения.</w:t>
      </w:r>
    </w:p>
    <w:p w:rsidR="002152F9" w:rsidRDefault="00276E44">
      <w:pPr>
        <w:ind w:firstLine="709"/>
        <w:contextualSpacing/>
        <w:jc w:val="both"/>
        <w:rPr>
          <w:sz w:val="28"/>
          <w:szCs w:val="28"/>
        </w:rPr>
      </w:pPr>
      <w:r>
        <w:rPr>
          <w:sz w:val="28"/>
          <w:szCs w:val="28"/>
        </w:rPr>
        <w:t>Координатором реализации Програм</w:t>
      </w:r>
      <w:r>
        <w:rPr>
          <w:sz w:val="28"/>
          <w:szCs w:val="28"/>
        </w:rPr>
        <w:t>мы является администрация Александровского сельского поселения, которая осуществляет текущее управление программой, мониторинг и подготовку ежегодного отчета об исполнении Программы.</w:t>
      </w:r>
    </w:p>
    <w:p w:rsidR="002152F9" w:rsidRDefault="00276E44">
      <w:pPr>
        <w:ind w:firstLine="709"/>
        <w:contextualSpacing/>
        <w:jc w:val="both"/>
        <w:rPr>
          <w:sz w:val="28"/>
          <w:szCs w:val="28"/>
        </w:rPr>
      </w:pPr>
      <w:r>
        <w:rPr>
          <w:sz w:val="28"/>
          <w:szCs w:val="28"/>
        </w:rPr>
        <w:t>Координатор Программы является ответственным за ее реализацию.</w:t>
      </w:r>
    </w:p>
    <w:p w:rsidR="002152F9" w:rsidRDefault="002152F9">
      <w:pPr>
        <w:ind w:firstLine="709"/>
        <w:contextualSpacing/>
        <w:jc w:val="both"/>
        <w:rPr>
          <w:sz w:val="28"/>
          <w:szCs w:val="28"/>
        </w:rPr>
      </w:pPr>
    </w:p>
    <w:p w:rsidR="002152F9" w:rsidRDefault="00276E44">
      <w:pPr>
        <w:pStyle w:val="afff3"/>
        <w:spacing w:before="0" w:after="0"/>
        <w:ind w:left="0"/>
        <w:contextualSpacing/>
        <w:jc w:val="center"/>
      </w:pPr>
      <w:bookmarkStart w:id="53" w:name="_Toc58803997"/>
      <w:r>
        <w:t>7.2. План</w:t>
      </w:r>
      <w:r>
        <w:t>-график работ по реализации программы</w:t>
      </w:r>
      <w:bookmarkEnd w:id="53"/>
    </w:p>
    <w:p w:rsidR="002152F9" w:rsidRDefault="00276E44">
      <w:pPr>
        <w:ind w:firstLine="709"/>
        <w:contextualSpacing/>
        <w:jc w:val="both"/>
        <w:rPr>
          <w:sz w:val="28"/>
          <w:szCs w:val="28"/>
        </w:rPr>
      </w:pPr>
      <w:r>
        <w:rPr>
          <w:sz w:val="28"/>
          <w:szCs w:val="28"/>
        </w:rPr>
        <w:t>План-график работ по реализации Программы должен соответствовать срокам, определенным в Программах инвестиционных проектов в электроснабжении, газоснабжении, теплоснабжении, водоснабжении, водоотведении, утилизации (за</w:t>
      </w:r>
      <w:r>
        <w:rPr>
          <w:sz w:val="28"/>
          <w:szCs w:val="28"/>
        </w:rPr>
        <w:t>хоронении) ТКО.</w:t>
      </w:r>
    </w:p>
    <w:p w:rsidR="002152F9" w:rsidRDefault="00276E44">
      <w:pPr>
        <w:ind w:firstLine="709"/>
        <w:contextualSpacing/>
        <w:jc w:val="both"/>
        <w:rPr>
          <w:sz w:val="28"/>
          <w:szCs w:val="28"/>
        </w:rPr>
      </w:pPr>
      <w:r>
        <w:rPr>
          <w:sz w:val="28"/>
          <w:szCs w:val="28"/>
        </w:rPr>
        <w:t>Реализация программы осуществляется в два этапа:</w:t>
      </w:r>
    </w:p>
    <w:p w:rsidR="002152F9" w:rsidRDefault="00276E44">
      <w:pPr>
        <w:pStyle w:val="affb"/>
        <w:numPr>
          <w:ilvl w:val="0"/>
          <w:numId w:val="7"/>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первый этап - с 2024 по 2027 годы;</w:t>
      </w:r>
    </w:p>
    <w:p w:rsidR="002152F9" w:rsidRDefault="00276E44">
      <w:pPr>
        <w:pStyle w:val="affb"/>
        <w:numPr>
          <w:ilvl w:val="0"/>
          <w:numId w:val="7"/>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второй этап - с 2028 по 2035 годы.</w:t>
      </w:r>
    </w:p>
    <w:p w:rsidR="002152F9" w:rsidRDefault="002152F9">
      <w:pPr>
        <w:pStyle w:val="affb"/>
        <w:spacing w:after="0" w:line="240" w:lineRule="auto"/>
        <w:ind w:left="1429"/>
        <w:jc w:val="both"/>
        <w:rPr>
          <w:rFonts w:ascii="Times New Roman" w:hAnsi="Times New Roman"/>
          <w:sz w:val="28"/>
          <w:szCs w:val="28"/>
          <w:lang w:eastAsia="ru-RU"/>
        </w:rPr>
      </w:pPr>
    </w:p>
    <w:p w:rsidR="002152F9" w:rsidRDefault="00276E44">
      <w:pPr>
        <w:pStyle w:val="afff3"/>
        <w:spacing w:before="0" w:after="0"/>
        <w:ind w:left="0"/>
        <w:contextualSpacing/>
      </w:pPr>
      <w:bookmarkStart w:id="54" w:name="_Toc58803998"/>
      <w:r>
        <w:t>7.3. Порядок предоставления отчетности по выполнению программы</w:t>
      </w:r>
      <w:bookmarkEnd w:id="54"/>
    </w:p>
    <w:p w:rsidR="002152F9" w:rsidRDefault="00276E44">
      <w:pPr>
        <w:ind w:firstLine="709"/>
        <w:contextualSpacing/>
        <w:jc w:val="both"/>
        <w:rPr>
          <w:sz w:val="28"/>
          <w:szCs w:val="28"/>
        </w:rPr>
      </w:pPr>
      <w:r>
        <w:rPr>
          <w:sz w:val="28"/>
          <w:szCs w:val="28"/>
        </w:rPr>
        <w:t xml:space="preserve">Предоставление отчетности по выполнению мероприятий </w:t>
      </w:r>
      <w:r>
        <w:rPr>
          <w:sz w:val="28"/>
          <w:szCs w:val="28"/>
        </w:rPr>
        <w:t>Программы осуществляется в рамках ежегодного мониторинга.</w:t>
      </w:r>
    </w:p>
    <w:p w:rsidR="002152F9" w:rsidRDefault="00276E44">
      <w:pPr>
        <w:ind w:firstLine="709"/>
        <w:contextualSpacing/>
        <w:jc w:val="both"/>
        <w:rPr>
          <w:sz w:val="28"/>
          <w:szCs w:val="28"/>
        </w:rPr>
      </w:pPr>
      <w:r>
        <w:rPr>
          <w:sz w:val="28"/>
          <w:szCs w:val="28"/>
        </w:rPr>
        <w:t xml:space="preserve">Целью </w:t>
      </w:r>
      <w:bookmarkStart w:id="55" w:name="OLE_LINK19"/>
      <w:r>
        <w:rPr>
          <w:sz w:val="28"/>
          <w:szCs w:val="28"/>
        </w:rPr>
        <w:t xml:space="preserve">мониторинга выполнения </w:t>
      </w:r>
      <w:bookmarkStart w:id="56" w:name="OLE_LINK18"/>
      <w:r>
        <w:rPr>
          <w:sz w:val="28"/>
          <w:szCs w:val="28"/>
        </w:rPr>
        <w:t xml:space="preserve">Программы </w:t>
      </w:r>
      <w:bookmarkEnd w:id="55"/>
      <w:bookmarkEnd w:id="56"/>
      <w:r>
        <w:rPr>
          <w:sz w:val="28"/>
          <w:szCs w:val="28"/>
        </w:rPr>
        <w:t>является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w:t>
      </w:r>
      <w:r>
        <w:rPr>
          <w:sz w:val="28"/>
          <w:szCs w:val="28"/>
        </w:rPr>
        <w:t>, предусмотренных Программой.</w:t>
      </w:r>
      <w:bookmarkStart w:id="57" w:name="sub_1"/>
      <w:bookmarkEnd w:id="57"/>
    </w:p>
    <w:p w:rsidR="002152F9" w:rsidRDefault="00276E44">
      <w:pPr>
        <w:ind w:firstLine="709"/>
        <w:contextualSpacing/>
        <w:jc w:val="both"/>
        <w:rPr>
          <w:sz w:val="28"/>
          <w:szCs w:val="28"/>
        </w:rPr>
      </w:pPr>
      <w:r>
        <w:rPr>
          <w:sz w:val="28"/>
          <w:szCs w:val="28"/>
        </w:rPr>
        <w:t>Мониторинг Программы комплексного развития систем коммунальной инфраструктуры включает следующие этапы:</w:t>
      </w:r>
    </w:p>
    <w:p w:rsidR="002152F9" w:rsidRDefault="00276E44">
      <w:pPr>
        <w:pStyle w:val="affb"/>
        <w:numPr>
          <w:ilvl w:val="0"/>
          <w:numId w:val="13"/>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периодический сбор информации о результатах выполнения мероприятий Программы, а также информации о состоянии и развитии си</w:t>
      </w:r>
      <w:r>
        <w:rPr>
          <w:rFonts w:ascii="Times New Roman" w:hAnsi="Times New Roman"/>
          <w:sz w:val="28"/>
          <w:szCs w:val="28"/>
          <w:lang w:eastAsia="ru-RU"/>
        </w:rPr>
        <w:t>стем коммунальной инфраструктуры;</w:t>
      </w:r>
    </w:p>
    <w:p w:rsidR="002152F9" w:rsidRDefault="00276E44">
      <w:pPr>
        <w:pStyle w:val="affb"/>
        <w:numPr>
          <w:ilvl w:val="0"/>
          <w:numId w:val="13"/>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анализ данных о результатах планируемых и фактически реализуемых мероприятий по развитию систем коммунальной инфраструктуры;</w:t>
      </w:r>
    </w:p>
    <w:p w:rsidR="002152F9" w:rsidRDefault="00276E44">
      <w:pPr>
        <w:pStyle w:val="affb"/>
        <w:numPr>
          <w:ilvl w:val="0"/>
          <w:numId w:val="13"/>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сопоставление и сравнение значений целевых показателей во временном аспекте по факту выполнения п</w:t>
      </w:r>
      <w:r>
        <w:rPr>
          <w:rFonts w:ascii="Times New Roman" w:hAnsi="Times New Roman"/>
          <w:sz w:val="28"/>
          <w:szCs w:val="28"/>
          <w:lang w:eastAsia="ru-RU"/>
        </w:rPr>
        <w:t>рогноза.</w:t>
      </w:r>
    </w:p>
    <w:p w:rsidR="002152F9" w:rsidRDefault="00276E44">
      <w:pPr>
        <w:ind w:firstLine="709"/>
        <w:contextualSpacing/>
        <w:jc w:val="both"/>
        <w:rPr>
          <w:sz w:val="28"/>
          <w:szCs w:val="28"/>
        </w:rPr>
      </w:pPr>
      <w:r>
        <w:rPr>
          <w:sz w:val="28"/>
          <w:szCs w:val="28"/>
        </w:rPr>
        <w:t xml:space="preserve">Мониторинг осуществляется посредством сбора, обработки и анализа информации. Сбор исходной информации производится по показателям, </w:t>
      </w:r>
      <w:r>
        <w:rPr>
          <w:sz w:val="28"/>
          <w:szCs w:val="28"/>
        </w:rPr>
        <w:lastRenderedPageBreak/>
        <w:t>характеризующим выполнение программы, а также состоянию систем коммунальной инфраструктуры.</w:t>
      </w:r>
    </w:p>
    <w:p w:rsidR="002152F9" w:rsidRDefault="00276E44">
      <w:pPr>
        <w:ind w:firstLine="709"/>
        <w:contextualSpacing/>
        <w:jc w:val="both"/>
        <w:rPr>
          <w:sz w:val="28"/>
          <w:szCs w:val="28"/>
        </w:rPr>
      </w:pPr>
      <w:r>
        <w:rPr>
          <w:sz w:val="28"/>
          <w:szCs w:val="28"/>
        </w:rPr>
        <w:t>Мониторинг и корректиров</w:t>
      </w:r>
      <w:r>
        <w:rPr>
          <w:sz w:val="28"/>
          <w:szCs w:val="28"/>
        </w:rPr>
        <w:t>ка Программы осуществляются на основании следующих нормативных документов:</w:t>
      </w:r>
    </w:p>
    <w:p w:rsidR="002152F9" w:rsidRDefault="00276E44">
      <w:pPr>
        <w:pStyle w:val="affb"/>
        <w:numPr>
          <w:ilvl w:val="0"/>
          <w:numId w:val="5"/>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Федеральный закон от 30 декабря 2004 года № 210-ФЗ «Об основах регулирования тарифов организаций коммунального комплекса»;</w:t>
      </w:r>
    </w:p>
    <w:p w:rsidR="002152F9" w:rsidRDefault="00276E44">
      <w:pPr>
        <w:pStyle w:val="affb"/>
        <w:numPr>
          <w:ilvl w:val="0"/>
          <w:numId w:val="5"/>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Постановление Правительства Российской Федерации от 20 фев</w:t>
      </w:r>
      <w:r>
        <w:rPr>
          <w:rFonts w:ascii="Times New Roman" w:hAnsi="Times New Roman"/>
          <w:sz w:val="28"/>
          <w:szCs w:val="28"/>
          <w:lang w:eastAsia="ru-RU"/>
        </w:rPr>
        <w:t>раля 2007года № 115 «О принятии нормативных актов по отдельным вопросам регулирования тарифов организаций коммунального комплекса»;</w:t>
      </w:r>
    </w:p>
    <w:p w:rsidR="002152F9" w:rsidRDefault="00276E44">
      <w:pPr>
        <w:pStyle w:val="affb"/>
        <w:numPr>
          <w:ilvl w:val="0"/>
          <w:numId w:val="5"/>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Приказ Министерства регионального развития Российской Федерации от 14 апреля 2008 года № 48 «Об утверждении Методики проведе</w:t>
      </w:r>
      <w:r>
        <w:rPr>
          <w:rFonts w:ascii="Times New Roman" w:hAnsi="Times New Roman"/>
          <w:sz w:val="28"/>
          <w:szCs w:val="28"/>
          <w:lang w:eastAsia="ru-RU"/>
        </w:rPr>
        <w:t>ния мониторинга выполнения производственных и инвестиционных программ организаций коммунального комплекса»;</w:t>
      </w:r>
    </w:p>
    <w:p w:rsidR="002152F9" w:rsidRDefault="00276E44">
      <w:pPr>
        <w:pStyle w:val="affb"/>
        <w:numPr>
          <w:ilvl w:val="0"/>
          <w:numId w:val="5"/>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Приказ Министерства регионального развития Российской Федерации от 28 октября 2013 года № 397/ГС «О порядке осуществления мониторинга разработки и у</w:t>
      </w:r>
      <w:r>
        <w:rPr>
          <w:rFonts w:ascii="Times New Roman" w:hAnsi="Times New Roman"/>
          <w:sz w:val="28"/>
          <w:szCs w:val="28"/>
          <w:lang w:eastAsia="ru-RU"/>
        </w:rPr>
        <w:t>тверждения программ комплексного развития систем коммунальной инфраструктуры поселений, городских округов».</w:t>
      </w:r>
    </w:p>
    <w:p w:rsidR="002152F9" w:rsidRDefault="002152F9">
      <w:pPr>
        <w:pStyle w:val="affb"/>
        <w:tabs>
          <w:tab w:val="left" w:pos="1134"/>
        </w:tabs>
        <w:spacing w:after="0" w:line="240" w:lineRule="auto"/>
        <w:ind w:left="709"/>
        <w:jc w:val="both"/>
        <w:rPr>
          <w:rFonts w:ascii="Times New Roman" w:hAnsi="Times New Roman"/>
          <w:sz w:val="28"/>
          <w:szCs w:val="28"/>
          <w:lang w:eastAsia="ru-RU"/>
        </w:rPr>
      </w:pPr>
    </w:p>
    <w:p w:rsidR="002152F9" w:rsidRDefault="00276E44">
      <w:pPr>
        <w:pStyle w:val="afff3"/>
        <w:spacing w:before="0" w:after="0"/>
        <w:ind w:left="0"/>
        <w:contextualSpacing/>
        <w:jc w:val="center"/>
      </w:pPr>
      <w:bookmarkStart w:id="58" w:name="_Toc58803999"/>
      <w:r>
        <w:t>7.4. Порядок и сроки корректировки программы</w:t>
      </w:r>
      <w:bookmarkEnd w:id="58"/>
    </w:p>
    <w:p w:rsidR="002152F9" w:rsidRDefault="00276E44">
      <w:pPr>
        <w:ind w:firstLine="709"/>
        <w:contextualSpacing/>
        <w:jc w:val="both"/>
        <w:rPr>
          <w:sz w:val="28"/>
          <w:szCs w:val="28"/>
        </w:rPr>
      </w:pPr>
      <w:r>
        <w:rPr>
          <w:sz w:val="28"/>
          <w:szCs w:val="28"/>
        </w:rPr>
        <w:t xml:space="preserve">По ежегодным результатам мониторинга осуществляется своевременная корректировка Программы. </w:t>
      </w:r>
    </w:p>
    <w:p w:rsidR="002152F9" w:rsidRDefault="00276E44">
      <w:pPr>
        <w:ind w:firstLine="709"/>
        <w:contextualSpacing/>
        <w:jc w:val="both"/>
        <w:rPr>
          <w:sz w:val="28"/>
          <w:szCs w:val="28"/>
        </w:rPr>
      </w:pPr>
      <w:r>
        <w:rPr>
          <w:sz w:val="28"/>
          <w:szCs w:val="28"/>
        </w:rPr>
        <w:t xml:space="preserve">Решение о </w:t>
      </w:r>
      <w:r>
        <w:rPr>
          <w:sz w:val="28"/>
          <w:szCs w:val="28"/>
        </w:rPr>
        <w:t>корректировке Программы принимается Администрацией Александровского сельского поселения по итогам ежегодного рассмотрения отчета о ходе реализации Программы.</w:t>
      </w:r>
    </w:p>
    <w:p w:rsidR="002152F9" w:rsidRDefault="00276E44">
      <w:pPr>
        <w:ind w:firstLine="709"/>
        <w:contextualSpacing/>
        <w:jc w:val="both"/>
        <w:rPr>
          <w:sz w:val="28"/>
          <w:szCs w:val="28"/>
        </w:rPr>
      </w:pPr>
      <w:r>
        <w:rPr>
          <w:sz w:val="28"/>
          <w:szCs w:val="28"/>
        </w:rPr>
        <w:t>Разработка и последующая корректировка Программы комплексного развития коммунальной инфраструктуры</w:t>
      </w:r>
      <w:r>
        <w:rPr>
          <w:sz w:val="28"/>
          <w:szCs w:val="28"/>
        </w:rPr>
        <w:t xml:space="preserve">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при обеспечении не только технической, но и экономической доступно</w:t>
      </w:r>
      <w:r>
        <w:rPr>
          <w:sz w:val="28"/>
          <w:szCs w:val="28"/>
        </w:rPr>
        <w:t>сти коммунальных услуг.</w:t>
      </w:r>
    </w:p>
    <w:p w:rsidR="002152F9" w:rsidRDefault="00276E44">
      <w:pPr>
        <w:ind w:firstLine="709"/>
        <w:contextualSpacing/>
        <w:jc w:val="both"/>
        <w:rPr>
          <w:sz w:val="28"/>
          <w:szCs w:val="28"/>
        </w:rPr>
      </w:pPr>
      <w:r>
        <w:rPr>
          <w:sz w:val="28"/>
          <w:szCs w:val="28"/>
        </w:rPr>
        <w:t>В ходе реализации Программы отдельные мероприятия, объемы и источники финансирования подлежат ежегодной корректировке на основе анализа полученных результатов и с учетом реальных возможностей всех уровней.</w:t>
      </w:r>
    </w:p>
    <w:p w:rsidR="002152F9" w:rsidRDefault="002152F9">
      <w:pPr>
        <w:ind w:firstLine="709"/>
        <w:contextualSpacing/>
        <w:jc w:val="both"/>
        <w:rPr>
          <w:sz w:val="28"/>
          <w:szCs w:val="28"/>
        </w:rPr>
      </w:pPr>
    </w:p>
    <w:p w:rsidR="002152F9" w:rsidRDefault="002152F9">
      <w:pPr>
        <w:ind w:firstLine="709"/>
        <w:contextualSpacing/>
        <w:jc w:val="both"/>
        <w:rPr>
          <w:sz w:val="28"/>
          <w:szCs w:val="28"/>
        </w:rPr>
      </w:pPr>
    </w:p>
    <w:p w:rsidR="002152F9" w:rsidRDefault="002152F9">
      <w:pPr>
        <w:ind w:firstLine="709"/>
        <w:contextualSpacing/>
        <w:jc w:val="both"/>
        <w:rPr>
          <w:sz w:val="28"/>
          <w:szCs w:val="28"/>
        </w:rPr>
      </w:pPr>
    </w:p>
    <w:p w:rsidR="002152F9" w:rsidRDefault="002152F9">
      <w:pPr>
        <w:ind w:firstLine="709"/>
        <w:contextualSpacing/>
        <w:jc w:val="both"/>
        <w:rPr>
          <w:sz w:val="28"/>
          <w:szCs w:val="28"/>
        </w:rPr>
      </w:pPr>
    </w:p>
    <w:p w:rsidR="002152F9" w:rsidRDefault="002152F9">
      <w:pPr>
        <w:ind w:firstLine="709"/>
        <w:contextualSpacing/>
        <w:jc w:val="both"/>
        <w:rPr>
          <w:sz w:val="28"/>
          <w:szCs w:val="28"/>
        </w:rPr>
      </w:pPr>
    </w:p>
    <w:p w:rsidR="002152F9" w:rsidRDefault="002152F9">
      <w:pPr>
        <w:ind w:firstLine="709"/>
        <w:contextualSpacing/>
        <w:jc w:val="both"/>
        <w:rPr>
          <w:sz w:val="28"/>
          <w:szCs w:val="28"/>
        </w:rPr>
      </w:pPr>
    </w:p>
    <w:p w:rsidR="002152F9" w:rsidRDefault="002152F9">
      <w:pPr>
        <w:ind w:firstLine="709"/>
        <w:contextualSpacing/>
        <w:jc w:val="both"/>
        <w:rPr>
          <w:sz w:val="28"/>
          <w:szCs w:val="28"/>
        </w:rPr>
        <w:sectPr w:rsidR="002152F9">
          <w:headerReference w:type="default" r:id="rId30"/>
          <w:footerReference w:type="default" r:id="rId31"/>
          <w:pgSz w:w="11906" w:h="16838"/>
          <w:pgMar w:top="1134" w:right="850" w:bottom="1134" w:left="1701" w:header="709" w:footer="709" w:gutter="0"/>
          <w:cols w:space="720"/>
          <w:formProt w:val="0"/>
          <w:titlePg/>
          <w:docGrid w:linePitch="360"/>
        </w:sectPr>
      </w:pPr>
    </w:p>
    <w:p w:rsidR="002152F9" w:rsidRDefault="00276E44">
      <w:pPr>
        <w:jc w:val="center"/>
        <w:rPr>
          <w:u w:val="single"/>
        </w:rPr>
      </w:pPr>
      <w:r>
        <w:rPr>
          <w:b/>
          <w:u w:val="single"/>
        </w:rPr>
        <w:lastRenderedPageBreak/>
        <w:t>Пояснительная записка к проекту решения «Об утверждении муниципальной программы «Комплексное развитие систем коммунальной инфраструктуры на территории Александровского сельского поселения на период 2024-2027 годы и на перспективу до 2035 го</w:t>
      </w:r>
      <w:r>
        <w:rPr>
          <w:b/>
          <w:u w:val="single"/>
        </w:rPr>
        <w:t>да</w:t>
      </w:r>
      <w:r>
        <w:rPr>
          <w:u w:val="single"/>
        </w:rPr>
        <w:t>»</w:t>
      </w:r>
    </w:p>
    <w:p w:rsidR="002152F9" w:rsidRDefault="00276E44">
      <w:pPr>
        <w:ind w:firstLine="708"/>
        <w:jc w:val="both"/>
        <w:rPr>
          <w:b/>
        </w:rPr>
      </w:pPr>
      <w:r>
        <w:t>Необходимость разработки новой программы возникла в связи с окончанием действия программы «</w:t>
      </w:r>
      <w:r>
        <w:rPr>
          <w:b/>
        </w:rPr>
        <w:t>Комплексное развитие систем коммунальной инфраструктуры на территории Александровского сельского поселения на период 2013-2015 годы и на перспективу по 2023 год»</w:t>
      </w:r>
    </w:p>
    <w:p w:rsidR="002152F9" w:rsidRDefault="00276E44">
      <w:pPr>
        <w:pStyle w:val="afff5"/>
        <w:ind w:firstLine="709"/>
        <w:rPr>
          <w:rFonts w:eastAsiaTheme="minorHAnsi"/>
        </w:rPr>
      </w:pPr>
      <w:r>
        <w:rPr>
          <w:rFonts w:eastAsiaTheme="minorHAnsi"/>
        </w:rPr>
        <w:t>Данная Программа разработана 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14 июня 2013 года № 50</w:t>
      </w:r>
      <w:r>
        <w:rPr>
          <w:rFonts w:eastAsiaTheme="minorHAnsi"/>
        </w:rPr>
        <w:t xml:space="preserve">2 «Об утверждении требований к программам комплексного </w:t>
      </w:r>
      <w:bookmarkStart w:id="59" w:name="_GoBack1"/>
      <w:bookmarkEnd w:id="59"/>
      <w:r>
        <w:rPr>
          <w:rFonts w:eastAsiaTheme="minorHAnsi"/>
        </w:rPr>
        <w:t>развития систем коммунальной инфраструктуры поселений, городских округов» и Приказами Министерства регионального развития Российской Федерации от 06 мая 2011 года № 204 «О разработке программ комплексн</w:t>
      </w:r>
      <w:r>
        <w:rPr>
          <w:rFonts w:eastAsiaTheme="minorHAnsi"/>
        </w:rPr>
        <w:t>ого развития систем коммунальной инфраструктуры муниципальных образований», от 01 октября 2013 года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w:t>
      </w:r>
      <w:r>
        <w:rPr>
          <w:rFonts w:eastAsiaTheme="minorHAnsi"/>
        </w:rPr>
        <w:t>гов».</w:t>
      </w:r>
    </w:p>
    <w:p w:rsidR="002152F9" w:rsidRDefault="00276E44">
      <w:pPr>
        <w:ind w:firstLine="708"/>
        <w:contextualSpacing/>
        <w:jc w:val="both"/>
        <w:rPr>
          <w:sz w:val="28"/>
          <w:szCs w:val="28"/>
        </w:rPr>
      </w:pPr>
      <w:r>
        <w:t>Программа определяет основные направления развития систем коммунальной инфраструктуры Александровского сельского поселения, в том числе систем теплоснабжения, водоснабжения, водоотведения и очистки сточных вод, электроснабжения, газоснабжения, а такж</w:t>
      </w:r>
      <w:r>
        <w:t>е объектов, используемых для утилизации (захоронения) твердых коммунальных отходов, в целях повышения качества услуг и улучшения экологического состояния Александровского сельского поселения.</w:t>
      </w:r>
    </w:p>
    <w:p w:rsidR="002152F9" w:rsidRDefault="002152F9">
      <w:pPr>
        <w:ind w:firstLine="709"/>
        <w:jc w:val="both"/>
        <w:rPr>
          <w:sz w:val="28"/>
          <w:szCs w:val="28"/>
        </w:rPr>
      </w:pPr>
    </w:p>
    <w:sectPr w:rsidR="002152F9">
      <w:headerReference w:type="default" r:id="rId32"/>
      <w:footerReference w:type="default" r:id="rId33"/>
      <w:pgSz w:w="11906" w:h="16838"/>
      <w:pgMar w:top="1134" w:right="1134" w:bottom="1134" w:left="1701" w:header="709" w:footer="709" w:gutter="0"/>
      <w:cols w:space="720"/>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76E44">
      <w:r>
        <w:separator/>
      </w:r>
    </w:p>
  </w:endnote>
  <w:endnote w:type="continuationSeparator" w:id="0">
    <w:p w:rsidR="00000000" w:rsidRDefault="0027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1)">
    <w:charset w:val="01"/>
    <w:family w:val="roman"/>
    <w:pitch w:val="default"/>
  </w:font>
  <w:font w:name="Century Gothic">
    <w:panose1 w:val="020B0502020202020204"/>
    <w:charset w:val="01"/>
    <w:family w:val="roman"/>
    <w:pitch w:val="default"/>
  </w:font>
  <w:font w:name="Tahoma">
    <w:panose1 w:val="020B0604030504040204"/>
    <w:charset w:val="01"/>
    <w:family w:val="roman"/>
    <w:pitch w:val="default"/>
  </w:font>
  <w:font w:name="Calibri-Bold">
    <w:charset w:val="01"/>
    <w:family w:val="roman"/>
    <w:pitch w:val="default"/>
  </w:font>
  <w:font w:name="PT Astra Serif">
    <w:charset w:val="01"/>
    <w:family w:val="roman"/>
    <w:pitch w:val="default"/>
  </w:font>
  <w:font w:name="Noto Sans Devanagari">
    <w:panose1 w:val="00000000000000000000"/>
    <w:charset w:val="00"/>
    <w:family w:val="roman"/>
    <w:notTrueType/>
    <w:pitch w:val="default"/>
  </w:font>
  <w:font w:name="Verdana">
    <w:panose1 w:val="020B0604030504040204"/>
    <w:charset w:val="01"/>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2F9" w:rsidRDefault="002152F9">
    <w:pPr>
      <w:pStyle w:val="aff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2F9" w:rsidRDefault="002152F9"/>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892503"/>
      <w:docPartObj>
        <w:docPartGallery w:val="Page Numbers (Bottom of Page)"/>
        <w:docPartUnique/>
      </w:docPartObj>
    </w:sdtPr>
    <w:sdtEndPr/>
    <w:sdtContent>
      <w:p w:rsidR="002152F9" w:rsidRDefault="00276E44">
        <w:pPr>
          <w:pStyle w:val="affa"/>
          <w:jc w:val="right"/>
        </w:pPr>
        <w:r>
          <w:fldChar w:fldCharType="begin"/>
        </w:r>
        <w:r>
          <w:instrText>PAGE</w:instrText>
        </w:r>
        <w:r>
          <w:fldChar w:fldCharType="separate"/>
        </w:r>
        <w:r>
          <w:rPr>
            <w:noProof/>
          </w:rPr>
          <w:t>80</w:t>
        </w:r>
        <w:r>
          <w:fldChar w:fldCharType="end"/>
        </w:r>
      </w:p>
    </w:sdtContent>
  </w:sdt>
  <w:p w:rsidR="002152F9" w:rsidRDefault="002152F9">
    <w:pPr>
      <w:pStyle w:val="aff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723969"/>
      <w:docPartObj>
        <w:docPartGallery w:val="Page Numbers (Bottom of Page)"/>
        <w:docPartUnique/>
      </w:docPartObj>
    </w:sdtPr>
    <w:sdtEndPr/>
    <w:sdtContent>
      <w:p w:rsidR="002152F9" w:rsidRDefault="00276E44">
        <w:pPr>
          <w:pStyle w:val="affa"/>
          <w:jc w:val="right"/>
        </w:pPr>
        <w:r>
          <w:fldChar w:fldCharType="begin"/>
        </w:r>
        <w:r>
          <w:instrText>PAGE</w:instrText>
        </w:r>
        <w:r>
          <w:fldChar w:fldCharType="separate"/>
        </w:r>
        <w:r>
          <w:rPr>
            <w:noProof/>
          </w:rPr>
          <w:t>82</w:t>
        </w:r>
        <w:r>
          <w:fldChar w:fldCharType="end"/>
        </w:r>
      </w:p>
    </w:sdtContent>
  </w:sdt>
  <w:p w:rsidR="002152F9" w:rsidRDefault="002152F9">
    <w:pPr>
      <w:pStyle w:val="aff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38562"/>
      <w:docPartObj>
        <w:docPartGallery w:val="Page Numbers (Bottom of Page)"/>
        <w:docPartUnique/>
      </w:docPartObj>
    </w:sdtPr>
    <w:sdtEndPr/>
    <w:sdtContent>
      <w:p w:rsidR="002152F9" w:rsidRDefault="00276E44">
        <w:pPr>
          <w:pStyle w:val="affa"/>
          <w:jc w:val="right"/>
        </w:pPr>
        <w:r>
          <w:fldChar w:fldCharType="begin"/>
        </w:r>
        <w:r>
          <w:instrText>PAGE</w:instrText>
        </w:r>
        <w:r>
          <w:fldChar w:fldCharType="separate"/>
        </w:r>
        <w:r>
          <w:rPr>
            <w:noProof/>
          </w:rPr>
          <w:t>83</w:t>
        </w:r>
        <w:r>
          <w:fldChar w:fldCharType="end"/>
        </w:r>
      </w:p>
    </w:sdtContent>
  </w:sdt>
  <w:p w:rsidR="002152F9" w:rsidRDefault="002152F9">
    <w:pPr>
      <w:pStyle w:val="af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30453"/>
      <w:docPartObj>
        <w:docPartGallery w:val="Page Numbers (Bottom of Page)"/>
        <w:docPartUnique/>
      </w:docPartObj>
    </w:sdtPr>
    <w:sdtEndPr/>
    <w:sdtContent>
      <w:p w:rsidR="002152F9" w:rsidRDefault="00276E44">
        <w:pPr>
          <w:pStyle w:val="affa"/>
          <w:jc w:val="right"/>
        </w:pPr>
        <w:r>
          <w:fldChar w:fldCharType="begin"/>
        </w:r>
        <w:r>
          <w:instrText>PAGE</w:instrText>
        </w:r>
        <w:r>
          <w:fldChar w:fldCharType="separate"/>
        </w:r>
        <w:r>
          <w:rPr>
            <w:noProof/>
          </w:rPr>
          <w:t>17</w:t>
        </w:r>
        <w:r>
          <w:fldChar w:fldCharType="end"/>
        </w:r>
      </w:p>
    </w:sdtContent>
  </w:sdt>
  <w:p w:rsidR="002152F9" w:rsidRDefault="002152F9">
    <w:pPr>
      <w:pStyle w:val="a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397926"/>
      <w:docPartObj>
        <w:docPartGallery w:val="Page Numbers (Bottom of Page)"/>
        <w:docPartUnique/>
      </w:docPartObj>
    </w:sdtPr>
    <w:sdtEndPr/>
    <w:sdtContent>
      <w:p w:rsidR="002152F9" w:rsidRDefault="00276E44">
        <w:pPr>
          <w:pStyle w:val="affa"/>
          <w:jc w:val="right"/>
        </w:pPr>
        <w:r>
          <w:fldChar w:fldCharType="begin"/>
        </w:r>
        <w:r>
          <w:instrText>PAGE</w:instrText>
        </w:r>
        <w:r>
          <w:fldChar w:fldCharType="separate"/>
        </w:r>
        <w:r>
          <w:rPr>
            <w:noProof/>
          </w:rPr>
          <w:t>20</w:t>
        </w:r>
        <w:r>
          <w:fldChar w:fldCharType="end"/>
        </w:r>
      </w:p>
    </w:sdtContent>
  </w:sdt>
  <w:p w:rsidR="002152F9" w:rsidRDefault="002152F9">
    <w:pPr>
      <w:pStyle w:val="aff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442881"/>
      <w:docPartObj>
        <w:docPartGallery w:val="Page Numbers (Bottom of Page)"/>
        <w:docPartUnique/>
      </w:docPartObj>
    </w:sdtPr>
    <w:sdtEndPr/>
    <w:sdtContent>
      <w:p w:rsidR="002152F9" w:rsidRDefault="00276E44">
        <w:pPr>
          <w:pStyle w:val="affa"/>
          <w:jc w:val="right"/>
        </w:pPr>
        <w:r>
          <w:fldChar w:fldCharType="begin"/>
        </w:r>
        <w:r>
          <w:instrText>PAGE</w:instrText>
        </w:r>
        <w:r>
          <w:fldChar w:fldCharType="separate"/>
        </w:r>
        <w:r>
          <w:rPr>
            <w:noProof/>
          </w:rPr>
          <w:t>18</w:t>
        </w:r>
        <w:r>
          <w:fldChar w:fldCharType="end"/>
        </w:r>
      </w:p>
    </w:sdtContent>
  </w:sdt>
  <w:p w:rsidR="002152F9" w:rsidRDefault="002152F9">
    <w:pPr>
      <w:pStyle w:val="aff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87401"/>
      <w:docPartObj>
        <w:docPartGallery w:val="Page Numbers (Bottom of Page)"/>
        <w:docPartUnique/>
      </w:docPartObj>
    </w:sdtPr>
    <w:sdtEndPr/>
    <w:sdtContent>
      <w:p w:rsidR="002152F9" w:rsidRDefault="00276E44">
        <w:pPr>
          <w:pStyle w:val="affa"/>
          <w:jc w:val="right"/>
        </w:pPr>
        <w:r>
          <w:fldChar w:fldCharType="begin"/>
        </w:r>
        <w:r>
          <w:instrText>PAGE</w:instrText>
        </w:r>
        <w:r>
          <w:fldChar w:fldCharType="separate"/>
        </w:r>
        <w:r>
          <w:rPr>
            <w:noProof/>
          </w:rPr>
          <w:t>23</w:t>
        </w:r>
        <w:r>
          <w:fldChar w:fldCharType="end"/>
        </w:r>
      </w:p>
    </w:sdtContent>
  </w:sdt>
  <w:p w:rsidR="002152F9" w:rsidRDefault="002152F9">
    <w:pPr>
      <w:pStyle w:val="aff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951184"/>
      <w:docPartObj>
        <w:docPartGallery w:val="Page Numbers (Bottom of Page)"/>
        <w:docPartUnique/>
      </w:docPartObj>
    </w:sdtPr>
    <w:sdtEndPr/>
    <w:sdtContent>
      <w:p w:rsidR="002152F9" w:rsidRDefault="00276E44">
        <w:pPr>
          <w:pStyle w:val="affa"/>
          <w:jc w:val="right"/>
        </w:pPr>
        <w:r>
          <w:fldChar w:fldCharType="begin"/>
        </w:r>
        <w:r>
          <w:instrText>PAGE</w:instrText>
        </w:r>
        <w:r>
          <w:fldChar w:fldCharType="separate"/>
        </w:r>
        <w:r>
          <w:rPr>
            <w:noProof/>
          </w:rPr>
          <w:t>21</w:t>
        </w:r>
        <w:r>
          <w:fldChar w:fldCharType="end"/>
        </w:r>
      </w:p>
    </w:sdtContent>
  </w:sdt>
  <w:p w:rsidR="002152F9" w:rsidRDefault="002152F9">
    <w:pPr>
      <w:pStyle w:val="aff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9022"/>
      <w:docPartObj>
        <w:docPartGallery w:val="Page Numbers (Bottom of Page)"/>
        <w:docPartUnique/>
      </w:docPartObj>
    </w:sdtPr>
    <w:sdtEndPr/>
    <w:sdtContent>
      <w:p w:rsidR="002152F9" w:rsidRDefault="00276E44">
        <w:pPr>
          <w:pStyle w:val="affa"/>
          <w:jc w:val="right"/>
        </w:pPr>
        <w:r>
          <w:fldChar w:fldCharType="begin"/>
        </w:r>
        <w:r>
          <w:instrText>PAGE</w:instrText>
        </w:r>
        <w:r>
          <w:fldChar w:fldCharType="separate"/>
        </w:r>
        <w:r>
          <w:rPr>
            <w:noProof/>
          </w:rPr>
          <w:t>42</w:t>
        </w:r>
        <w:r>
          <w:fldChar w:fldCharType="end"/>
        </w:r>
      </w:p>
    </w:sdtContent>
  </w:sdt>
  <w:p w:rsidR="002152F9" w:rsidRDefault="002152F9">
    <w:pPr>
      <w:pStyle w:val="aff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317443"/>
      <w:docPartObj>
        <w:docPartGallery w:val="Page Numbers (Bottom of Page)"/>
        <w:docPartUnique/>
      </w:docPartObj>
    </w:sdtPr>
    <w:sdtEndPr/>
    <w:sdtContent>
      <w:p w:rsidR="002152F9" w:rsidRDefault="00276E44">
        <w:pPr>
          <w:pStyle w:val="affa"/>
          <w:jc w:val="right"/>
        </w:pPr>
        <w:r>
          <w:fldChar w:fldCharType="begin"/>
        </w:r>
        <w:r>
          <w:instrText>PAGE</w:instrText>
        </w:r>
        <w:r>
          <w:fldChar w:fldCharType="separate"/>
        </w:r>
        <w:r>
          <w:rPr>
            <w:noProof/>
          </w:rPr>
          <w:t>81</w:t>
        </w:r>
        <w:r>
          <w:fldChar w:fldCharType="end"/>
        </w:r>
      </w:p>
    </w:sdtContent>
  </w:sdt>
  <w:p w:rsidR="002152F9" w:rsidRDefault="002152F9">
    <w:pPr>
      <w:pStyle w:val="aff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268965"/>
      <w:docPartObj>
        <w:docPartGallery w:val="Page Numbers (Bottom of Page)"/>
        <w:docPartUnique/>
      </w:docPartObj>
    </w:sdtPr>
    <w:sdtEndPr/>
    <w:sdtContent>
      <w:p w:rsidR="002152F9" w:rsidRDefault="00276E44">
        <w:pPr>
          <w:pStyle w:val="affa"/>
          <w:jc w:val="right"/>
        </w:pPr>
        <w:r>
          <w:fldChar w:fldCharType="begin"/>
        </w:r>
        <w:r>
          <w:instrText>PAGE</w:instrText>
        </w:r>
        <w:r>
          <w:fldChar w:fldCharType="separate"/>
        </w:r>
        <w:r>
          <w:rPr>
            <w:noProof/>
          </w:rPr>
          <w:t>60</w:t>
        </w:r>
        <w:r>
          <w:fldChar w:fldCharType="end"/>
        </w:r>
      </w:p>
    </w:sdtContent>
  </w:sdt>
  <w:p w:rsidR="002152F9" w:rsidRDefault="002152F9">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2F9" w:rsidRDefault="00276E44">
      <w:pPr>
        <w:rPr>
          <w:sz w:val="12"/>
        </w:rPr>
      </w:pPr>
      <w:r>
        <w:separator/>
      </w:r>
    </w:p>
  </w:footnote>
  <w:footnote w:type="continuationSeparator" w:id="0">
    <w:p w:rsidR="002152F9" w:rsidRDefault="00276E44">
      <w:pPr>
        <w:rPr>
          <w:sz w:val="12"/>
        </w:rPr>
      </w:pPr>
      <w:r>
        <w:continuationSeparator/>
      </w:r>
    </w:p>
  </w:footnote>
  <w:footnote w:id="1">
    <w:p w:rsidR="002152F9" w:rsidRDefault="00276E44">
      <w:pPr>
        <w:pStyle w:val="afff6"/>
        <w:rPr>
          <w:rFonts w:ascii="Times New Roman" w:hAnsi="Times New Roman"/>
        </w:rPr>
      </w:pPr>
      <w:r>
        <w:rPr>
          <w:rStyle w:val="aff"/>
        </w:rPr>
        <w:footnoteRef/>
      </w:r>
      <w:r>
        <w:rPr>
          <w:rFonts w:ascii="Times New Roman" w:hAnsi="Times New Roman"/>
        </w:rPr>
        <w:t xml:space="preserve"> Федеральный закон от 10 января 2002года № </w:t>
      </w:r>
      <w:r>
        <w:rPr>
          <w:rFonts w:ascii="Times New Roman" w:hAnsi="Times New Roman"/>
        </w:rPr>
        <w:t>7-ФЗ «Об охране окружающей среды» (изм. Федеральным законом от 21 июля 2014года № 219-ФЗ)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2F9" w:rsidRDefault="002152F9">
    <w:pPr>
      <w:tabs>
        <w:tab w:val="left" w:pos="2268"/>
        <w:tab w:val="left" w:pos="2835"/>
        <w:tab w:val="left" w:pos="3402"/>
      </w:tabs>
      <w:spacing w:line="276" w:lineRule="auto"/>
      <w:jc w:val="center"/>
      <w:rPr>
        <w:sz w:val="20"/>
        <w:szCs w:val="4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2F9" w:rsidRDefault="002152F9">
    <w:pPr>
      <w:tabs>
        <w:tab w:val="left" w:pos="2268"/>
        <w:tab w:val="left" w:pos="2835"/>
        <w:tab w:val="left" w:pos="3402"/>
      </w:tabs>
      <w:spacing w:line="276" w:lineRule="auto"/>
      <w:jc w:val="center"/>
      <w:rPr>
        <w:sz w:val="20"/>
        <w:szCs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2F9" w:rsidRDefault="002152F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2F9" w:rsidRDefault="002152F9">
    <w:pPr>
      <w:tabs>
        <w:tab w:val="left" w:pos="2268"/>
        <w:tab w:val="left" w:pos="2835"/>
        <w:tab w:val="left" w:pos="3402"/>
      </w:tabs>
      <w:spacing w:line="276" w:lineRule="auto"/>
      <w:jc w:val="center"/>
      <w:rPr>
        <w:sz w:val="20"/>
        <w:szCs w:val="4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2F9" w:rsidRDefault="002152F9">
    <w:pPr>
      <w:tabs>
        <w:tab w:val="left" w:pos="2268"/>
        <w:tab w:val="left" w:pos="2835"/>
        <w:tab w:val="left" w:pos="3402"/>
      </w:tabs>
      <w:spacing w:line="276" w:lineRule="auto"/>
      <w:jc w:val="center"/>
      <w:rPr>
        <w:sz w:val="20"/>
        <w:szCs w:val="4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2F9" w:rsidRDefault="002152F9">
    <w:pPr>
      <w:tabs>
        <w:tab w:val="left" w:pos="2268"/>
        <w:tab w:val="left" w:pos="2835"/>
        <w:tab w:val="left" w:pos="3402"/>
      </w:tabs>
      <w:spacing w:line="276" w:lineRule="auto"/>
      <w:jc w:val="center"/>
      <w:rPr>
        <w:sz w:val="20"/>
        <w:szCs w:val="4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2F9" w:rsidRDefault="002152F9">
    <w:pPr>
      <w:tabs>
        <w:tab w:val="left" w:pos="2268"/>
        <w:tab w:val="left" w:pos="2835"/>
        <w:tab w:val="left" w:pos="3402"/>
      </w:tabs>
      <w:spacing w:line="276" w:lineRule="auto"/>
      <w:jc w:val="center"/>
      <w:rPr>
        <w:sz w:val="20"/>
        <w:szCs w:val="4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2F9" w:rsidRDefault="002152F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2F9" w:rsidRDefault="002152F9">
    <w:pPr>
      <w:tabs>
        <w:tab w:val="left" w:pos="2268"/>
        <w:tab w:val="left" w:pos="2835"/>
        <w:tab w:val="left" w:pos="3402"/>
      </w:tabs>
      <w:spacing w:line="276" w:lineRule="auto"/>
      <w:jc w:val="center"/>
      <w:rPr>
        <w:sz w:val="20"/>
        <w:szCs w:val="4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2F9" w:rsidRDefault="002152F9">
    <w:pPr>
      <w:tabs>
        <w:tab w:val="left" w:pos="2268"/>
        <w:tab w:val="left" w:pos="2835"/>
        <w:tab w:val="left" w:pos="3402"/>
      </w:tabs>
      <w:spacing w:line="276" w:lineRule="auto"/>
      <w:jc w:val="center"/>
      <w:rPr>
        <w:sz w:val="2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1E5E"/>
    <w:multiLevelType w:val="multilevel"/>
    <w:tmpl w:val="720EDFB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 w15:restartNumberingAfterBreak="0">
    <w:nsid w:val="1F257BA9"/>
    <w:multiLevelType w:val="multilevel"/>
    <w:tmpl w:val="9F24AB28"/>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3175525"/>
    <w:multiLevelType w:val="multilevel"/>
    <w:tmpl w:val="6EC876A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15:restartNumberingAfterBreak="0">
    <w:nsid w:val="23A10216"/>
    <w:multiLevelType w:val="multilevel"/>
    <w:tmpl w:val="6C080B4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7273374"/>
    <w:multiLevelType w:val="multilevel"/>
    <w:tmpl w:val="5AF4C50E"/>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7453527"/>
    <w:multiLevelType w:val="multilevel"/>
    <w:tmpl w:val="C13223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00E42C1"/>
    <w:multiLevelType w:val="multilevel"/>
    <w:tmpl w:val="5894C13A"/>
    <w:lvl w:ilvl="0">
      <w:start w:val="1"/>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5ED4A7F"/>
    <w:multiLevelType w:val="multilevel"/>
    <w:tmpl w:val="406276F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15:restartNumberingAfterBreak="0">
    <w:nsid w:val="46131606"/>
    <w:multiLevelType w:val="multilevel"/>
    <w:tmpl w:val="1A02494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 w15:restartNumberingAfterBreak="0">
    <w:nsid w:val="47E60505"/>
    <w:multiLevelType w:val="multilevel"/>
    <w:tmpl w:val="83D04B6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 w15:restartNumberingAfterBreak="0">
    <w:nsid w:val="54120EF3"/>
    <w:multiLevelType w:val="multilevel"/>
    <w:tmpl w:val="401E0F2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 w15:restartNumberingAfterBreak="0">
    <w:nsid w:val="5AC45497"/>
    <w:multiLevelType w:val="multilevel"/>
    <w:tmpl w:val="EC80B38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 w15:restartNumberingAfterBreak="0">
    <w:nsid w:val="66B57389"/>
    <w:multiLevelType w:val="multilevel"/>
    <w:tmpl w:val="384C2F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FCD5D52"/>
    <w:multiLevelType w:val="multilevel"/>
    <w:tmpl w:val="A5448D2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7C6D2903"/>
    <w:multiLevelType w:val="multilevel"/>
    <w:tmpl w:val="FFC6D4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4"/>
  </w:num>
  <w:num w:numId="2">
    <w:abstractNumId w:val="3"/>
  </w:num>
  <w:num w:numId="3">
    <w:abstractNumId w:val="4"/>
  </w:num>
  <w:num w:numId="4">
    <w:abstractNumId w:val="1"/>
  </w:num>
  <w:num w:numId="5">
    <w:abstractNumId w:val="9"/>
  </w:num>
  <w:num w:numId="6">
    <w:abstractNumId w:val="0"/>
  </w:num>
  <w:num w:numId="7">
    <w:abstractNumId w:val="7"/>
  </w:num>
  <w:num w:numId="8">
    <w:abstractNumId w:val="13"/>
  </w:num>
  <w:num w:numId="9">
    <w:abstractNumId w:val="10"/>
  </w:num>
  <w:num w:numId="10">
    <w:abstractNumId w:val="11"/>
  </w:num>
  <w:num w:numId="11">
    <w:abstractNumId w:val="8"/>
  </w:num>
  <w:num w:numId="12">
    <w:abstractNumId w:val="12"/>
  </w:num>
  <w:num w:numId="13">
    <w:abstractNumId w:val="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F9"/>
    <w:rsid w:val="002152F9"/>
    <w:rsid w:val="00276E4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BCFF7-DDC6-4275-B710-1FE6965C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31B"/>
    <w:rPr>
      <w:rFonts w:ascii="Times New Roman" w:eastAsia="Times New Roman" w:hAnsi="Times New Roman" w:cs="Times New Roman"/>
      <w:sz w:val="24"/>
      <w:szCs w:val="24"/>
      <w:lang w:eastAsia="ru-RU"/>
    </w:rPr>
  </w:style>
  <w:style w:type="paragraph" w:styleId="1">
    <w:name w:val="heading 1"/>
    <w:basedOn w:val="a"/>
    <w:next w:val="a"/>
    <w:qFormat/>
    <w:rsid w:val="002F5BF9"/>
    <w:pPr>
      <w:keepNext/>
      <w:spacing w:before="240" w:after="60"/>
      <w:outlineLvl w:val="0"/>
    </w:pPr>
    <w:rPr>
      <w:rFonts w:ascii="Arial" w:hAnsi="Arial" w:cs="Arial"/>
      <w:b/>
      <w:bCs/>
      <w:kern w:val="2"/>
      <w:sz w:val="32"/>
      <w:szCs w:val="32"/>
    </w:rPr>
  </w:style>
  <w:style w:type="paragraph" w:styleId="2">
    <w:name w:val="heading 2"/>
    <w:basedOn w:val="a"/>
    <w:next w:val="a"/>
    <w:link w:val="20"/>
    <w:unhideWhenUsed/>
    <w:qFormat/>
    <w:rsid w:val="002F5B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unhideWhenUsed/>
    <w:qFormat/>
    <w:rsid w:val="002F5B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200AF"/>
    <w:pPr>
      <w:keepNext/>
      <w:widowControl w:val="0"/>
      <w:jc w:val="both"/>
      <w:outlineLvl w:val="3"/>
    </w:pPr>
    <w:rPr>
      <w:rFonts w:ascii="CG Times (W1)" w:hAnsi="CG Times (W1)"/>
      <w:sz w:val="28"/>
      <w:szCs w:val="20"/>
    </w:rPr>
  </w:style>
  <w:style w:type="paragraph" w:styleId="7">
    <w:name w:val="heading 7"/>
    <w:basedOn w:val="a"/>
    <w:next w:val="a"/>
    <w:link w:val="70"/>
    <w:unhideWhenUsed/>
    <w:qFormat/>
    <w:rsid w:val="00B200AF"/>
    <w:pPr>
      <w:keepNext/>
      <w:keepLines/>
      <w:spacing w:before="40" w:line="259" w:lineRule="auto"/>
      <w:outlineLvl w:val="6"/>
    </w:pPr>
    <w:rPr>
      <w:rFonts w:asciiTheme="majorHAnsi" w:eastAsiaTheme="majorEastAsia" w:hAnsiTheme="majorHAnsi" w:cstheme="majorBidi"/>
      <w:i/>
      <w:iCs/>
      <w:color w:val="243F60" w:themeColor="accent1" w:themeShade="7F"/>
      <w:sz w:val="22"/>
      <w:szCs w:val="22"/>
      <w:lang w:eastAsia="en-US"/>
    </w:rPr>
  </w:style>
  <w:style w:type="paragraph" w:styleId="9">
    <w:name w:val="heading 9"/>
    <w:basedOn w:val="a"/>
    <w:next w:val="a"/>
    <w:link w:val="90"/>
    <w:uiPriority w:val="9"/>
    <w:semiHidden/>
    <w:unhideWhenUsed/>
    <w:qFormat/>
    <w:rsid w:val="005A293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sid w:val="002F5BF9"/>
    <w:rPr>
      <w:rFonts w:ascii="Arial" w:eastAsia="Times New Roman" w:hAnsi="Arial" w:cs="Arial"/>
      <w:b/>
      <w:bCs/>
      <w:kern w:val="2"/>
      <w:sz w:val="32"/>
      <w:szCs w:val="32"/>
      <w:lang w:eastAsia="ru-RU"/>
    </w:rPr>
  </w:style>
  <w:style w:type="character" w:customStyle="1" w:styleId="20">
    <w:name w:val="Заголовок 2 Знак"/>
    <w:basedOn w:val="a0"/>
    <w:link w:val="2"/>
    <w:qFormat/>
    <w:rsid w:val="002F5BF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qFormat/>
    <w:rsid w:val="002F5BF9"/>
    <w:rPr>
      <w:rFonts w:asciiTheme="majorHAnsi" w:eastAsiaTheme="majorEastAsia" w:hAnsiTheme="majorHAnsi" w:cstheme="majorBidi"/>
      <w:b/>
      <w:bCs/>
      <w:color w:val="4F81BD" w:themeColor="accent1"/>
      <w:sz w:val="24"/>
      <w:szCs w:val="24"/>
      <w:lang w:eastAsia="ru-RU"/>
    </w:rPr>
  </w:style>
  <w:style w:type="character" w:customStyle="1" w:styleId="a3">
    <w:name w:val="Название Знак"/>
    <w:basedOn w:val="a0"/>
    <w:qFormat/>
    <w:rsid w:val="002F5BF9"/>
    <w:rPr>
      <w:rFonts w:ascii="Century Gothic" w:eastAsia="Times New Roman" w:hAnsi="Century Gothic" w:cs="Times New Roman"/>
      <w:sz w:val="32"/>
      <w:szCs w:val="24"/>
      <w:lang w:eastAsia="ru-RU"/>
    </w:rPr>
  </w:style>
  <w:style w:type="character" w:customStyle="1" w:styleId="a4">
    <w:name w:val="Подзаголовок Знак"/>
    <w:basedOn w:val="a0"/>
    <w:qFormat/>
    <w:rsid w:val="002F5BF9"/>
    <w:rPr>
      <w:rFonts w:ascii="Century Gothic" w:eastAsia="Times New Roman" w:hAnsi="Century Gothic" w:cs="Times New Roman"/>
      <w:b/>
      <w:bCs/>
      <w:sz w:val="32"/>
      <w:szCs w:val="24"/>
      <w:lang w:eastAsia="ru-RU"/>
    </w:rPr>
  </w:style>
  <w:style w:type="character" w:customStyle="1" w:styleId="a5">
    <w:name w:val="Нижний колонтитул Знак"/>
    <w:basedOn w:val="a0"/>
    <w:uiPriority w:val="99"/>
    <w:qFormat/>
    <w:rsid w:val="002F5BF9"/>
    <w:rPr>
      <w:rFonts w:ascii="Times New Roman" w:eastAsia="Times New Roman" w:hAnsi="Times New Roman" w:cs="Times New Roman"/>
      <w:sz w:val="24"/>
      <w:szCs w:val="24"/>
      <w:lang w:eastAsia="ru-RU"/>
    </w:rPr>
  </w:style>
  <w:style w:type="character" w:styleId="a6">
    <w:name w:val="page number"/>
    <w:basedOn w:val="a0"/>
    <w:qFormat/>
    <w:rsid w:val="002F5BF9"/>
  </w:style>
  <w:style w:type="character" w:customStyle="1" w:styleId="apple-converted-space">
    <w:name w:val="apple-converted-space"/>
    <w:basedOn w:val="a0"/>
    <w:qFormat/>
    <w:rsid w:val="002F5BF9"/>
  </w:style>
  <w:style w:type="character" w:customStyle="1" w:styleId="a7">
    <w:name w:val="Верхний колонтитул Знак"/>
    <w:basedOn w:val="a0"/>
    <w:uiPriority w:val="99"/>
    <w:qFormat/>
    <w:rsid w:val="002F5BF9"/>
    <w:rPr>
      <w:rFonts w:ascii="Times New Roman" w:eastAsia="Times New Roman" w:hAnsi="Times New Roman" w:cs="Times New Roman"/>
      <w:sz w:val="24"/>
      <w:szCs w:val="24"/>
      <w:lang w:eastAsia="ru-RU"/>
    </w:rPr>
  </w:style>
  <w:style w:type="character" w:customStyle="1" w:styleId="gi">
    <w:name w:val="gi"/>
    <w:basedOn w:val="a0"/>
    <w:qFormat/>
    <w:rsid w:val="002F5BF9"/>
  </w:style>
  <w:style w:type="character" w:customStyle="1" w:styleId="-">
    <w:name w:val="Интернет-ссылка"/>
    <w:basedOn w:val="a0"/>
    <w:uiPriority w:val="99"/>
    <w:unhideWhenUsed/>
    <w:rsid w:val="002F5BF9"/>
    <w:rPr>
      <w:color w:val="0000FF" w:themeColor="hyperlink"/>
      <w:u w:val="single"/>
    </w:rPr>
  </w:style>
  <w:style w:type="character" w:customStyle="1" w:styleId="a8">
    <w:name w:val="Текст выноски Знак"/>
    <w:basedOn w:val="a0"/>
    <w:uiPriority w:val="99"/>
    <w:semiHidden/>
    <w:qFormat/>
    <w:rsid w:val="002F5BF9"/>
    <w:rPr>
      <w:rFonts w:ascii="Tahoma" w:eastAsia="Times New Roman" w:hAnsi="Tahoma" w:cs="Tahoma"/>
      <w:sz w:val="16"/>
      <w:szCs w:val="16"/>
      <w:lang w:eastAsia="ru-RU"/>
    </w:rPr>
  </w:style>
  <w:style w:type="character" w:customStyle="1" w:styleId="a9">
    <w:name w:val="ОГЛ Знак"/>
    <w:basedOn w:val="a0"/>
    <w:qFormat/>
    <w:rsid w:val="002F5BF9"/>
    <w:rPr>
      <w:rFonts w:ascii="Times New Roman" w:hAnsi="Times New Roman" w:cs="Times New Roman"/>
      <w:sz w:val="44"/>
      <w:szCs w:val="44"/>
    </w:rPr>
  </w:style>
  <w:style w:type="character" w:styleId="aa">
    <w:name w:val="Placeholder Text"/>
    <w:basedOn w:val="a0"/>
    <w:uiPriority w:val="99"/>
    <w:semiHidden/>
    <w:qFormat/>
    <w:rsid w:val="002F5BF9"/>
    <w:rPr>
      <w:color w:val="808080"/>
    </w:rPr>
  </w:style>
  <w:style w:type="character" w:customStyle="1" w:styleId="S">
    <w:name w:val="S_Обычный Знак"/>
    <w:basedOn w:val="a0"/>
    <w:link w:val="S"/>
    <w:qFormat/>
    <w:rsid w:val="00440435"/>
    <w:rPr>
      <w:rFonts w:ascii="Times New Roman" w:eastAsia="Times New Roman" w:hAnsi="Times New Roman" w:cs="Times New Roman"/>
      <w:sz w:val="24"/>
      <w:szCs w:val="24"/>
      <w:lang w:eastAsia="ru-RU"/>
    </w:rPr>
  </w:style>
  <w:style w:type="character" w:customStyle="1" w:styleId="ab">
    <w:name w:val="Основной Знак"/>
    <w:basedOn w:val="a0"/>
    <w:uiPriority w:val="99"/>
    <w:qFormat/>
    <w:rsid w:val="00440435"/>
    <w:rPr>
      <w:rFonts w:ascii="Times New Roman" w:eastAsia="Times New Roman" w:hAnsi="Times New Roman" w:cs="Times New Roman"/>
      <w:bCs/>
      <w:sz w:val="28"/>
      <w:szCs w:val="28"/>
      <w:lang w:eastAsia="ru-RU"/>
    </w:rPr>
  </w:style>
  <w:style w:type="character" w:customStyle="1" w:styleId="ac">
    <w:name w:val="Название объекта Знак"/>
    <w:qFormat/>
    <w:locked/>
    <w:rsid w:val="00F10CCB"/>
    <w:rPr>
      <w:rFonts w:ascii="Times New Roman" w:eastAsia="Times New Roman" w:hAnsi="Times New Roman" w:cs="Times New Roman"/>
      <w:b/>
      <w:bCs/>
      <w:color w:val="4F81BD" w:themeColor="accent1"/>
      <w:sz w:val="18"/>
      <w:szCs w:val="18"/>
      <w:lang w:eastAsia="ru-RU"/>
    </w:rPr>
  </w:style>
  <w:style w:type="character" w:customStyle="1" w:styleId="ad">
    <w:name w:val="Абзац списка Знак"/>
    <w:basedOn w:val="a0"/>
    <w:uiPriority w:val="1"/>
    <w:qFormat/>
    <w:locked/>
    <w:rsid w:val="001E4E58"/>
    <w:rPr>
      <w:rFonts w:ascii="Calibri" w:eastAsia="Calibri" w:hAnsi="Calibri" w:cs="Times New Roman"/>
    </w:rPr>
  </w:style>
  <w:style w:type="character" w:customStyle="1" w:styleId="11">
    <w:name w:val="Таблица1 Знак"/>
    <w:basedOn w:val="a0"/>
    <w:link w:val="11"/>
    <w:qFormat/>
    <w:rsid w:val="001E4E58"/>
    <w:rPr>
      <w:rFonts w:ascii="Times New Roman" w:eastAsia="Times New Roman" w:hAnsi="Times New Roman" w:cs="Times New Roman"/>
      <w:b/>
      <w:bCs/>
      <w:sz w:val="20"/>
      <w:szCs w:val="20"/>
      <w:lang w:val="tt-RU" w:eastAsia="ru-RU"/>
    </w:rPr>
  </w:style>
  <w:style w:type="character" w:customStyle="1" w:styleId="12">
    <w:name w:val="в таблице1 Знак"/>
    <w:basedOn w:val="a0"/>
    <w:link w:val="13"/>
    <w:qFormat/>
    <w:rsid w:val="001E4E58"/>
    <w:rPr>
      <w:rFonts w:ascii="Times New Roman" w:eastAsia="Times New Roman" w:hAnsi="Times New Roman" w:cs="Times New Roman"/>
      <w:sz w:val="20"/>
      <w:szCs w:val="20"/>
      <w:lang w:eastAsia="ru-RU"/>
    </w:rPr>
  </w:style>
  <w:style w:type="character" w:customStyle="1" w:styleId="ae">
    <w:name w:val="Основной текст Знак"/>
    <w:basedOn w:val="a0"/>
    <w:qFormat/>
    <w:rsid w:val="004244F2"/>
    <w:rPr>
      <w:rFonts w:ascii="Times New Roman" w:eastAsia="Times New Roman" w:hAnsi="Times New Roman" w:cs="Times New Roman"/>
      <w:sz w:val="28"/>
      <w:szCs w:val="28"/>
      <w:lang w:eastAsia="ru-RU" w:bidi="ru-RU"/>
    </w:rPr>
  </w:style>
  <w:style w:type="character" w:customStyle="1" w:styleId="blk">
    <w:name w:val="blk"/>
    <w:basedOn w:val="a0"/>
    <w:qFormat/>
    <w:rsid w:val="000548D7"/>
  </w:style>
  <w:style w:type="character" w:customStyle="1" w:styleId="af">
    <w:name w:val="Посещённая гиперссылка"/>
    <w:basedOn w:val="a0"/>
    <w:uiPriority w:val="99"/>
    <w:semiHidden/>
    <w:unhideWhenUsed/>
    <w:rsid w:val="00DB3015"/>
    <w:rPr>
      <w:color w:val="800080"/>
      <w:u w:val="single"/>
    </w:rPr>
  </w:style>
  <w:style w:type="character" w:customStyle="1" w:styleId="13">
    <w:name w:val="Основной текст Знак1"/>
    <w:link w:val="12"/>
    <w:qFormat/>
    <w:locked/>
    <w:rsid w:val="00DB3015"/>
    <w:rPr>
      <w:rFonts w:ascii="Times New Roman" w:eastAsia="Times New Roman" w:hAnsi="Times New Roman" w:cs="Times New Roman"/>
      <w:bCs/>
      <w:sz w:val="28"/>
      <w:szCs w:val="28"/>
      <w:lang w:eastAsia="ru-RU"/>
    </w:rPr>
  </w:style>
  <w:style w:type="character" w:customStyle="1" w:styleId="90">
    <w:name w:val="Заголовок 9 Знак"/>
    <w:basedOn w:val="a0"/>
    <w:link w:val="9"/>
    <w:uiPriority w:val="9"/>
    <w:semiHidden/>
    <w:qFormat/>
    <w:rsid w:val="005A2937"/>
    <w:rPr>
      <w:rFonts w:asciiTheme="majorHAnsi" w:eastAsiaTheme="majorEastAsia" w:hAnsiTheme="majorHAnsi" w:cstheme="majorBidi"/>
      <w:i/>
      <w:iCs/>
      <w:color w:val="272727" w:themeColor="text1" w:themeTint="D8"/>
      <w:sz w:val="21"/>
      <w:szCs w:val="21"/>
      <w:lang w:eastAsia="ru-RU"/>
    </w:rPr>
  </w:style>
  <w:style w:type="character" w:styleId="af0">
    <w:name w:val="Strong"/>
    <w:basedOn w:val="a0"/>
    <w:uiPriority w:val="22"/>
    <w:qFormat/>
    <w:rsid w:val="009C12CE"/>
    <w:rPr>
      <w:b/>
      <w:bCs/>
    </w:rPr>
  </w:style>
  <w:style w:type="character" w:customStyle="1" w:styleId="nobr">
    <w:name w:val="nobr"/>
    <w:basedOn w:val="a0"/>
    <w:qFormat/>
    <w:rsid w:val="009C12CE"/>
  </w:style>
  <w:style w:type="character" w:customStyle="1" w:styleId="31">
    <w:name w:val="Оглавление 3 Знак"/>
    <w:basedOn w:val="a0"/>
    <w:link w:val="31"/>
    <w:qFormat/>
    <w:rsid w:val="00B553B6"/>
    <w:rPr>
      <w:rFonts w:ascii="Times New Roman" w:eastAsia="Times New Roman" w:hAnsi="Times New Roman" w:cs="Times New Roman"/>
      <w:b/>
      <w:bCs/>
      <w:sz w:val="28"/>
      <w:szCs w:val="28"/>
      <w:shd w:val="clear" w:color="auto" w:fill="FFFFFF"/>
    </w:rPr>
  </w:style>
  <w:style w:type="character" w:customStyle="1" w:styleId="af1">
    <w:name w:val="!Огл Знак"/>
    <w:qFormat/>
    <w:rsid w:val="00FB028E"/>
    <w:rPr>
      <w:rFonts w:ascii="Times New Roman" w:eastAsia="Times New Roman" w:hAnsi="Times New Roman" w:cs="Times New Roman"/>
      <w:b/>
      <w:bCs/>
      <w:sz w:val="28"/>
      <w:szCs w:val="28"/>
    </w:rPr>
  </w:style>
  <w:style w:type="character" w:customStyle="1" w:styleId="af2">
    <w:name w:val="!осн Знак"/>
    <w:qFormat/>
    <w:rsid w:val="00FB028E"/>
    <w:rPr>
      <w:rFonts w:ascii="Times New Roman" w:eastAsia="Times New Roman" w:hAnsi="Times New Roman" w:cs="Times New Roman"/>
      <w:sz w:val="28"/>
      <w:szCs w:val="28"/>
      <w:lang w:eastAsia="ru-RU"/>
    </w:rPr>
  </w:style>
  <w:style w:type="character" w:customStyle="1" w:styleId="af3">
    <w:name w:val="!Текст Знак"/>
    <w:qFormat/>
    <w:rsid w:val="00FC431B"/>
    <w:rPr>
      <w:rFonts w:ascii="Times New Roman" w:eastAsia="Calibri" w:hAnsi="Times New Roman" w:cs="Times New Roman"/>
      <w:sz w:val="24"/>
      <w:szCs w:val="24"/>
    </w:rPr>
  </w:style>
  <w:style w:type="character" w:customStyle="1" w:styleId="ConsPlusNormal">
    <w:name w:val="ConsPlusNormal Знак"/>
    <w:link w:val="ConsPlusNormal"/>
    <w:qFormat/>
    <w:rsid w:val="00FC431B"/>
    <w:rPr>
      <w:rFonts w:ascii="Arial" w:eastAsia="Times New Roman" w:hAnsi="Arial" w:cs="Arial"/>
      <w:sz w:val="20"/>
      <w:szCs w:val="20"/>
      <w:lang w:eastAsia="ru-RU"/>
    </w:rPr>
  </w:style>
  <w:style w:type="character" w:customStyle="1" w:styleId="af4">
    <w:name w:val="Текст сноски Знак"/>
    <w:basedOn w:val="a0"/>
    <w:uiPriority w:val="99"/>
    <w:semiHidden/>
    <w:qFormat/>
    <w:rsid w:val="00900DE1"/>
    <w:rPr>
      <w:rFonts w:ascii="Calibri" w:eastAsia="Calibri" w:hAnsi="Calibri" w:cs="Times New Roman"/>
      <w:sz w:val="20"/>
      <w:szCs w:val="20"/>
    </w:rPr>
  </w:style>
  <w:style w:type="character" w:customStyle="1" w:styleId="af5">
    <w:name w:val="Привязка сноски"/>
    <w:rPr>
      <w:vertAlign w:val="superscript"/>
    </w:rPr>
  </w:style>
  <w:style w:type="character" w:customStyle="1" w:styleId="FootnoteCharacters">
    <w:name w:val="Footnote Characters"/>
    <w:basedOn w:val="a0"/>
    <w:uiPriority w:val="99"/>
    <w:semiHidden/>
    <w:unhideWhenUsed/>
    <w:qFormat/>
    <w:rsid w:val="00900DE1"/>
    <w:rPr>
      <w:vertAlign w:val="superscript"/>
    </w:rPr>
  </w:style>
  <w:style w:type="character" w:customStyle="1" w:styleId="40">
    <w:name w:val="Заголовок 4 Знак"/>
    <w:basedOn w:val="a0"/>
    <w:link w:val="4"/>
    <w:qFormat/>
    <w:rsid w:val="00B200AF"/>
    <w:rPr>
      <w:rFonts w:ascii="CG Times (W1)" w:eastAsia="Times New Roman" w:hAnsi="CG Times (W1)" w:cs="Times New Roman"/>
      <w:sz w:val="28"/>
      <w:szCs w:val="20"/>
      <w:lang w:eastAsia="ru-RU"/>
    </w:rPr>
  </w:style>
  <w:style w:type="character" w:customStyle="1" w:styleId="70">
    <w:name w:val="Заголовок 7 Знак"/>
    <w:basedOn w:val="a0"/>
    <w:link w:val="7"/>
    <w:qFormat/>
    <w:rsid w:val="00B200AF"/>
    <w:rPr>
      <w:rFonts w:asciiTheme="majorHAnsi" w:eastAsiaTheme="majorEastAsia" w:hAnsiTheme="majorHAnsi" w:cstheme="majorBidi"/>
      <w:i/>
      <w:iCs/>
      <w:color w:val="243F60" w:themeColor="accent1" w:themeShade="7F"/>
    </w:rPr>
  </w:style>
  <w:style w:type="character" w:customStyle="1" w:styleId="fontstyle01">
    <w:name w:val="fontstyle01"/>
    <w:basedOn w:val="a0"/>
    <w:qFormat/>
    <w:rsid w:val="00B200AF"/>
    <w:rPr>
      <w:rFonts w:ascii="Calibri-Bold" w:hAnsi="Calibri-Bold"/>
      <w:b/>
      <w:bCs/>
      <w:i w:val="0"/>
      <w:iCs w:val="0"/>
      <w:color w:val="000000"/>
      <w:sz w:val="24"/>
      <w:szCs w:val="24"/>
    </w:rPr>
  </w:style>
  <w:style w:type="character" w:customStyle="1" w:styleId="fontstyle21">
    <w:name w:val="fontstyle21"/>
    <w:basedOn w:val="a0"/>
    <w:qFormat/>
    <w:rsid w:val="00B200AF"/>
    <w:rPr>
      <w:rFonts w:ascii="Calibri" w:hAnsi="Calibri" w:cs="Calibri"/>
      <w:b w:val="0"/>
      <w:bCs w:val="0"/>
      <w:i w:val="0"/>
      <w:iCs w:val="0"/>
      <w:color w:val="000000"/>
      <w:sz w:val="24"/>
      <w:szCs w:val="24"/>
    </w:rPr>
  </w:style>
  <w:style w:type="character" w:customStyle="1" w:styleId="fontstyle31">
    <w:name w:val="fontstyle31"/>
    <w:basedOn w:val="a0"/>
    <w:qFormat/>
    <w:rsid w:val="00B200AF"/>
    <w:rPr>
      <w:rFonts w:ascii="Calibri" w:hAnsi="Calibri" w:cs="Calibri"/>
      <w:b w:val="0"/>
      <w:bCs w:val="0"/>
      <w:i w:val="0"/>
      <w:iCs w:val="0"/>
      <w:color w:val="000000"/>
      <w:sz w:val="24"/>
      <w:szCs w:val="24"/>
    </w:rPr>
  </w:style>
  <w:style w:type="character" w:customStyle="1" w:styleId="21">
    <w:name w:val="Основной текст с отступом 2 Знак"/>
    <w:basedOn w:val="a0"/>
    <w:link w:val="22"/>
    <w:qFormat/>
    <w:rsid w:val="00B200AF"/>
    <w:rPr>
      <w:rFonts w:ascii="Times New Roman" w:eastAsia="Times New Roman" w:hAnsi="Times New Roman" w:cs="Times New Roman"/>
      <w:sz w:val="28"/>
      <w:szCs w:val="20"/>
      <w:lang w:eastAsia="ru-RU"/>
    </w:rPr>
  </w:style>
  <w:style w:type="character" w:customStyle="1" w:styleId="af6">
    <w:name w:val="Основной текст с отступом Знак"/>
    <w:basedOn w:val="a0"/>
    <w:qFormat/>
    <w:rsid w:val="00B200AF"/>
    <w:rPr>
      <w:rFonts w:ascii="Times New Roman" w:eastAsia="Times New Roman" w:hAnsi="Times New Roman" w:cs="Times New Roman"/>
      <w:sz w:val="28"/>
      <w:szCs w:val="20"/>
      <w:lang w:eastAsia="ru-RU"/>
    </w:rPr>
  </w:style>
  <w:style w:type="character" w:customStyle="1" w:styleId="af7">
    <w:name w:val="Основной шрифт"/>
    <w:qFormat/>
    <w:rsid w:val="00B200AF"/>
  </w:style>
  <w:style w:type="character" w:customStyle="1" w:styleId="23">
    <w:name w:val="Основной текст 2 Знак"/>
    <w:basedOn w:val="a0"/>
    <w:link w:val="23"/>
    <w:qFormat/>
    <w:rsid w:val="00B200AF"/>
    <w:rPr>
      <w:rFonts w:ascii="CG Times (W1)" w:eastAsia="Times New Roman" w:hAnsi="CG Times (W1)" w:cs="Times New Roman"/>
      <w:sz w:val="20"/>
      <w:szCs w:val="20"/>
      <w:lang w:eastAsia="ru-RU"/>
    </w:rPr>
  </w:style>
  <w:style w:type="character" w:customStyle="1" w:styleId="310">
    <w:name w:val="Оглавление 3 Знак1"/>
    <w:basedOn w:val="a0"/>
    <w:link w:val="32"/>
    <w:qFormat/>
    <w:rsid w:val="00B200AF"/>
    <w:rPr>
      <w:rFonts w:ascii="CG Times (W1)" w:eastAsia="Times New Roman" w:hAnsi="CG Times (W1)" w:cs="Times New Roman"/>
      <w:sz w:val="28"/>
      <w:szCs w:val="20"/>
      <w:lang w:eastAsia="ru-RU"/>
    </w:rPr>
  </w:style>
  <w:style w:type="character" w:customStyle="1" w:styleId="af8">
    <w:name w:val="номер страницы"/>
    <w:basedOn w:val="af7"/>
    <w:qFormat/>
    <w:rsid w:val="00B200AF"/>
  </w:style>
  <w:style w:type="character" w:customStyle="1" w:styleId="af9">
    <w:name w:val="!Табл Знак"/>
    <w:basedOn w:val="a0"/>
    <w:qFormat/>
    <w:rsid w:val="00B200AF"/>
    <w:rPr>
      <w:rFonts w:ascii="Times New Roman" w:eastAsia="Times New Roman" w:hAnsi="Times New Roman" w:cs="Times New Roman"/>
      <w:sz w:val="28"/>
      <w:szCs w:val="24"/>
      <w:lang w:eastAsia="ru-RU"/>
    </w:rPr>
  </w:style>
  <w:style w:type="character" w:customStyle="1" w:styleId="afa">
    <w:name w:val="Текст Знак"/>
    <w:basedOn w:val="a0"/>
    <w:qFormat/>
    <w:rsid w:val="00B200AF"/>
    <w:rPr>
      <w:rFonts w:ascii="Courier New" w:eastAsia="Times New Roman" w:hAnsi="Courier New" w:cs="Times New Roman"/>
      <w:sz w:val="20"/>
      <w:szCs w:val="24"/>
      <w:lang w:eastAsia="ru-RU"/>
    </w:rPr>
  </w:style>
  <w:style w:type="character" w:customStyle="1" w:styleId="14">
    <w:name w:val="!Табл1 Знак"/>
    <w:basedOn w:val="af2"/>
    <w:qFormat/>
    <w:rsid w:val="00B200AF"/>
    <w:rPr>
      <w:rFonts w:ascii="Times New Roman" w:eastAsia="Times New Roman" w:hAnsi="Times New Roman" w:cs="Times New Roman"/>
      <w:sz w:val="28"/>
      <w:szCs w:val="28"/>
      <w:lang w:eastAsia="ru-RU"/>
    </w:rPr>
  </w:style>
  <w:style w:type="character" w:customStyle="1" w:styleId="afb">
    <w:name w:val="_Таблица Знак"/>
    <w:basedOn w:val="a0"/>
    <w:qFormat/>
    <w:rsid w:val="00B200AF"/>
    <w:rPr>
      <w:rFonts w:ascii="Times New Roman" w:hAnsi="Times New Roman" w:cs="Times New Roman"/>
      <w:bCs/>
      <w:sz w:val="26"/>
      <w:szCs w:val="26"/>
      <w:lang w:eastAsia="ru-RU"/>
    </w:rPr>
  </w:style>
  <w:style w:type="character" w:customStyle="1" w:styleId="afc">
    <w:name w:val="!!осн Знак"/>
    <w:basedOn w:val="a0"/>
    <w:qFormat/>
    <w:rsid w:val="00B200AF"/>
    <w:rPr>
      <w:rFonts w:ascii="Times New Roman" w:eastAsia="Calibri" w:hAnsi="Times New Roman" w:cs="Times New Roman"/>
      <w:sz w:val="28"/>
      <w:szCs w:val="28"/>
    </w:rPr>
  </w:style>
  <w:style w:type="character" w:customStyle="1" w:styleId="afd">
    <w:name w:val="!!табл Знак"/>
    <w:basedOn w:val="afc"/>
    <w:qFormat/>
    <w:rsid w:val="00B200AF"/>
    <w:rPr>
      <w:rFonts w:ascii="Times New Roman" w:eastAsia="Calibri" w:hAnsi="Times New Roman" w:cs="Times New Roman"/>
      <w:sz w:val="28"/>
      <w:szCs w:val="28"/>
    </w:rPr>
  </w:style>
  <w:style w:type="character" w:customStyle="1" w:styleId="afe">
    <w:name w:val="табл Знак"/>
    <w:basedOn w:val="af2"/>
    <w:qFormat/>
    <w:rsid w:val="00B200AF"/>
    <w:rPr>
      <w:rFonts w:ascii="Times New Roman" w:eastAsia="Times New Roman" w:hAnsi="Times New Roman" w:cs="Times New Roman"/>
      <w:sz w:val="28"/>
      <w:szCs w:val="28"/>
      <w:lang w:eastAsia="ru-RU"/>
    </w:rPr>
  </w:style>
  <w:style w:type="character" w:customStyle="1" w:styleId="UnresolvedMention">
    <w:name w:val="Unresolved Mention"/>
    <w:basedOn w:val="a0"/>
    <w:uiPriority w:val="99"/>
    <w:semiHidden/>
    <w:unhideWhenUsed/>
    <w:qFormat/>
    <w:rsid w:val="00B200AF"/>
    <w:rPr>
      <w:color w:val="605E5C"/>
      <w:shd w:val="clear" w:color="auto" w:fill="E1DFDD"/>
    </w:rPr>
  </w:style>
  <w:style w:type="character" w:customStyle="1" w:styleId="5Exact">
    <w:name w:val="Основной текст (5) Exact"/>
    <w:basedOn w:val="a0"/>
    <w:qFormat/>
    <w:rsid w:val="00B200AF"/>
    <w:rPr>
      <w:rFonts w:ascii="Times New Roman" w:eastAsia="Times New Roman" w:hAnsi="Times New Roman" w:cs="Times New Roman"/>
      <w:b/>
      <w:bCs/>
      <w:i w:val="0"/>
      <w:iCs w:val="0"/>
      <w:caps w:val="0"/>
      <w:smallCaps w:val="0"/>
      <w:strike w:val="0"/>
      <w:dstrike w:val="0"/>
      <w:u w:val="none"/>
    </w:rPr>
  </w:style>
  <w:style w:type="character" w:customStyle="1" w:styleId="aff">
    <w:name w:val="Символ сноски"/>
    <w:qFormat/>
  </w:style>
  <w:style w:type="character" w:customStyle="1" w:styleId="aff0">
    <w:name w:val="Привязка концевой сноски"/>
    <w:rPr>
      <w:vertAlign w:val="superscript"/>
    </w:rPr>
  </w:style>
  <w:style w:type="character" w:customStyle="1" w:styleId="aff1">
    <w:name w:val="Символ концевой сноски"/>
    <w:qFormat/>
  </w:style>
  <w:style w:type="paragraph" w:customStyle="1" w:styleId="aff2">
    <w:name w:val="Заголовок"/>
    <w:basedOn w:val="a"/>
    <w:next w:val="aff3"/>
    <w:qFormat/>
    <w:pPr>
      <w:keepNext/>
      <w:spacing w:before="240" w:after="120"/>
    </w:pPr>
    <w:rPr>
      <w:rFonts w:ascii="PT Astra Serif" w:eastAsia="Tahoma" w:hAnsi="PT Astra Serif" w:cs="Noto Sans Devanagari"/>
      <w:sz w:val="28"/>
      <w:szCs w:val="28"/>
    </w:rPr>
  </w:style>
  <w:style w:type="paragraph" w:styleId="aff3">
    <w:name w:val="Body Text"/>
    <w:basedOn w:val="a"/>
    <w:qFormat/>
    <w:rsid w:val="004244F2"/>
    <w:pPr>
      <w:widowControl w:val="0"/>
    </w:pPr>
    <w:rPr>
      <w:sz w:val="28"/>
      <w:szCs w:val="28"/>
      <w:lang w:bidi="ru-RU"/>
    </w:rPr>
  </w:style>
  <w:style w:type="paragraph" w:styleId="aff4">
    <w:name w:val="List"/>
    <w:basedOn w:val="aff3"/>
    <w:rPr>
      <w:rFonts w:ascii="PT Astra Serif" w:hAnsi="PT Astra Serif" w:cs="Noto Sans Devanagari"/>
    </w:rPr>
  </w:style>
  <w:style w:type="paragraph" w:styleId="aff5">
    <w:name w:val="caption"/>
    <w:basedOn w:val="a"/>
    <w:next w:val="a"/>
    <w:unhideWhenUsed/>
    <w:qFormat/>
    <w:rsid w:val="002F5BF9"/>
    <w:pPr>
      <w:spacing w:after="200"/>
    </w:pPr>
    <w:rPr>
      <w:b/>
      <w:bCs/>
      <w:color w:val="4F81BD" w:themeColor="accent1"/>
      <w:sz w:val="18"/>
      <w:szCs w:val="18"/>
    </w:rPr>
  </w:style>
  <w:style w:type="paragraph" w:styleId="aff6">
    <w:name w:val="index heading"/>
    <w:basedOn w:val="a"/>
    <w:qFormat/>
    <w:pPr>
      <w:suppressLineNumbers/>
    </w:pPr>
    <w:rPr>
      <w:rFonts w:ascii="PT Astra Serif" w:hAnsi="PT Astra Serif" w:cs="Noto Sans Devanagari"/>
    </w:rPr>
  </w:style>
  <w:style w:type="paragraph" w:styleId="aff7">
    <w:name w:val="Title"/>
    <w:basedOn w:val="a"/>
    <w:qFormat/>
    <w:rsid w:val="002F5BF9"/>
    <w:pPr>
      <w:jc w:val="center"/>
    </w:pPr>
    <w:rPr>
      <w:rFonts w:ascii="Century Gothic" w:hAnsi="Century Gothic"/>
      <w:sz w:val="32"/>
    </w:rPr>
  </w:style>
  <w:style w:type="paragraph" w:styleId="aff8">
    <w:name w:val="Subtitle"/>
    <w:basedOn w:val="a"/>
    <w:qFormat/>
    <w:rsid w:val="002F5BF9"/>
    <w:pPr>
      <w:jc w:val="center"/>
    </w:pPr>
    <w:rPr>
      <w:rFonts w:ascii="Century Gothic" w:hAnsi="Century Gothic"/>
      <w:b/>
      <w:bCs/>
      <w:sz w:val="32"/>
    </w:rPr>
  </w:style>
  <w:style w:type="paragraph" w:customStyle="1" w:styleId="aff9">
    <w:name w:val="Верхний и нижний колонтитулы"/>
    <w:basedOn w:val="a"/>
    <w:qFormat/>
  </w:style>
  <w:style w:type="paragraph" w:styleId="affa">
    <w:name w:val="footer"/>
    <w:basedOn w:val="a"/>
    <w:uiPriority w:val="99"/>
    <w:rsid w:val="002F5BF9"/>
    <w:pPr>
      <w:tabs>
        <w:tab w:val="center" w:pos="4677"/>
        <w:tab w:val="right" w:pos="9355"/>
      </w:tabs>
    </w:pPr>
  </w:style>
  <w:style w:type="paragraph" w:styleId="affb">
    <w:name w:val="List Paragraph"/>
    <w:basedOn w:val="a"/>
    <w:uiPriority w:val="34"/>
    <w:qFormat/>
    <w:rsid w:val="002F5BF9"/>
    <w:pPr>
      <w:spacing w:after="200" w:line="276" w:lineRule="auto"/>
      <w:ind w:left="720"/>
      <w:contextualSpacing/>
    </w:pPr>
    <w:rPr>
      <w:rFonts w:ascii="Calibri" w:eastAsia="Calibri" w:hAnsi="Calibri"/>
      <w:sz w:val="22"/>
      <w:szCs w:val="22"/>
      <w:lang w:eastAsia="en-US"/>
    </w:rPr>
  </w:style>
  <w:style w:type="paragraph" w:styleId="affc">
    <w:name w:val="Normal (Web)"/>
    <w:basedOn w:val="a"/>
    <w:uiPriority w:val="99"/>
    <w:unhideWhenUsed/>
    <w:qFormat/>
    <w:rsid w:val="002F5BF9"/>
    <w:pPr>
      <w:spacing w:beforeAutospacing="1" w:afterAutospacing="1"/>
    </w:pPr>
  </w:style>
  <w:style w:type="paragraph" w:customStyle="1" w:styleId="ConsPlusNormal0">
    <w:name w:val="ConsPlusNormal"/>
    <w:qFormat/>
    <w:rsid w:val="002F5BF9"/>
    <w:pPr>
      <w:widowControl w:val="0"/>
      <w:ind w:firstLine="720"/>
    </w:pPr>
    <w:rPr>
      <w:rFonts w:ascii="Arial" w:eastAsia="Times New Roman" w:hAnsi="Arial" w:cs="Arial"/>
      <w:sz w:val="24"/>
      <w:szCs w:val="20"/>
      <w:lang w:eastAsia="ru-RU"/>
    </w:rPr>
  </w:style>
  <w:style w:type="paragraph" w:customStyle="1" w:styleId="ConsPlusNonformat">
    <w:name w:val="ConsPlusNonformat"/>
    <w:qFormat/>
    <w:rsid w:val="002F5BF9"/>
    <w:pPr>
      <w:widowControl w:val="0"/>
    </w:pPr>
    <w:rPr>
      <w:rFonts w:ascii="Courier New" w:eastAsia="Times New Roman" w:hAnsi="Courier New" w:cs="Courier New"/>
      <w:sz w:val="24"/>
      <w:szCs w:val="20"/>
      <w:lang w:eastAsia="ru-RU"/>
    </w:rPr>
  </w:style>
  <w:style w:type="paragraph" w:styleId="affd">
    <w:name w:val="header"/>
    <w:basedOn w:val="a"/>
    <w:uiPriority w:val="99"/>
    <w:unhideWhenUsed/>
    <w:rsid w:val="002F5BF9"/>
    <w:pPr>
      <w:tabs>
        <w:tab w:val="center" w:pos="4677"/>
        <w:tab w:val="right" w:pos="9355"/>
      </w:tabs>
    </w:pPr>
  </w:style>
  <w:style w:type="paragraph" w:styleId="affe">
    <w:name w:val="TOC Heading"/>
    <w:basedOn w:val="1"/>
    <w:next w:val="a"/>
    <w:uiPriority w:val="39"/>
    <w:unhideWhenUsed/>
    <w:qFormat/>
    <w:rsid w:val="002F5BF9"/>
    <w:pPr>
      <w:keepLines/>
      <w:spacing w:before="480" w:after="0" w:line="276" w:lineRule="auto"/>
    </w:pPr>
    <w:rPr>
      <w:rFonts w:asciiTheme="majorHAnsi" w:eastAsiaTheme="majorEastAsia" w:hAnsiTheme="majorHAnsi" w:cstheme="majorBidi"/>
      <w:color w:val="365F91" w:themeColor="accent1" w:themeShade="BF"/>
      <w:kern w:val="0"/>
      <w:sz w:val="28"/>
      <w:szCs w:val="28"/>
      <w:lang w:eastAsia="en-US"/>
    </w:rPr>
  </w:style>
  <w:style w:type="paragraph" w:styleId="15">
    <w:name w:val="toc 1"/>
    <w:basedOn w:val="a"/>
    <w:next w:val="a"/>
    <w:autoRedefine/>
    <w:uiPriority w:val="39"/>
    <w:unhideWhenUsed/>
    <w:qFormat/>
    <w:rsid w:val="009C2CB6"/>
    <w:pPr>
      <w:tabs>
        <w:tab w:val="right" w:leader="dot" w:pos="9345"/>
      </w:tabs>
      <w:spacing w:line="360" w:lineRule="auto"/>
      <w:ind w:left="-567" w:firstLine="709"/>
      <w:jc w:val="both"/>
    </w:pPr>
  </w:style>
  <w:style w:type="paragraph" w:styleId="24">
    <w:name w:val="toc 2"/>
    <w:basedOn w:val="a"/>
    <w:next w:val="a"/>
    <w:link w:val="25"/>
    <w:autoRedefine/>
    <w:uiPriority w:val="39"/>
    <w:unhideWhenUsed/>
    <w:rsid w:val="002F5BF9"/>
    <w:pPr>
      <w:spacing w:after="100"/>
      <w:ind w:left="240"/>
    </w:pPr>
  </w:style>
  <w:style w:type="paragraph" w:styleId="afff">
    <w:name w:val="Balloon Text"/>
    <w:basedOn w:val="a"/>
    <w:uiPriority w:val="99"/>
    <w:semiHidden/>
    <w:unhideWhenUsed/>
    <w:qFormat/>
    <w:rsid w:val="002F5BF9"/>
    <w:rPr>
      <w:rFonts w:ascii="Tahoma" w:hAnsi="Tahoma" w:cs="Tahoma"/>
      <w:sz w:val="16"/>
      <w:szCs w:val="16"/>
    </w:rPr>
  </w:style>
  <w:style w:type="paragraph" w:customStyle="1" w:styleId="afff0">
    <w:name w:val="ОГЛ"/>
    <w:basedOn w:val="a"/>
    <w:qFormat/>
    <w:rsid w:val="002F5BF9"/>
    <w:pPr>
      <w:spacing w:after="160" w:line="259" w:lineRule="auto"/>
      <w:jc w:val="center"/>
    </w:pPr>
    <w:rPr>
      <w:rFonts w:eastAsiaTheme="minorHAnsi"/>
      <w:sz w:val="44"/>
      <w:szCs w:val="44"/>
      <w:lang w:eastAsia="en-US"/>
    </w:rPr>
  </w:style>
  <w:style w:type="paragraph" w:customStyle="1" w:styleId="formattext">
    <w:name w:val="formattext"/>
    <w:basedOn w:val="a"/>
    <w:qFormat/>
    <w:rsid w:val="002F5BF9"/>
    <w:pPr>
      <w:spacing w:beforeAutospacing="1" w:afterAutospacing="1"/>
    </w:pPr>
  </w:style>
  <w:style w:type="paragraph" w:styleId="32">
    <w:name w:val="toc 3"/>
    <w:basedOn w:val="a"/>
    <w:next w:val="a"/>
    <w:link w:val="310"/>
    <w:autoRedefine/>
    <w:uiPriority w:val="39"/>
    <w:unhideWhenUsed/>
    <w:rsid w:val="00C02709"/>
    <w:pPr>
      <w:tabs>
        <w:tab w:val="right" w:leader="dot" w:pos="9345"/>
      </w:tabs>
      <w:spacing w:line="360" w:lineRule="auto"/>
      <w:ind w:left="-284" w:firstLine="709"/>
      <w:jc w:val="both"/>
    </w:pPr>
  </w:style>
  <w:style w:type="paragraph" w:customStyle="1" w:styleId="TableParagraph">
    <w:name w:val="Table Paragraph"/>
    <w:basedOn w:val="a"/>
    <w:uiPriority w:val="1"/>
    <w:qFormat/>
    <w:rsid w:val="002F5BF9"/>
    <w:pPr>
      <w:widowControl w:val="0"/>
    </w:pPr>
    <w:rPr>
      <w:sz w:val="22"/>
      <w:szCs w:val="22"/>
      <w:lang w:bidi="ru-RU"/>
    </w:rPr>
  </w:style>
  <w:style w:type="paragraph" w:customStyle="1" w:styleId="S0">
    <w:name w:val="S_Обычный"/>
    <w:basedOn w:val="a"/>
    <w:qFormat/>
    <w:rsid w:val="00440435"/>
    <w:pPr>
      <w:spacing w:line="360" w:lineRule="auto"/>
      <w:ind w:firstLine="709"/>
      <w:jc w:val="both"/>
    </w:pPr>
  </w:style>
  <w:style w:type="paragraph" w:customStyle="1" w:styleId="16">
    <w:name w:val="заголовок 1"/>
    <w:basedOn w:val="a"/>
    <w:next w:val="a"/>
    <w:link w:val="17"/>
    <w:qFormat/>
    <w:rsid w:val="00440435"/>
    <w:pPr>
      <w:keepNext/>
    </w:pPr>
    <w:rPr>
      <w:szCs w:val="20"/>
    </w:rPr>
  </w:style>
  <w:style w:type="paragraph" w:customStyle="1" w:styleId="afff1">
    <w:name w:val="Основной"/>
    <w:basedOn w:val="a"/>
    <w:qFormat/>
    <w:rsid w:val="00440435"/>
    <w:pPr>
      <w:ind w:firstLine="709"/>
      <w:jc w:val="both"/>
    </w:pPr>
    <w:rPr>
      <w:bCs/>
      <w:sz w:val="28"/>
      <w:szCs w:val="28"/>
    </w:rPr>
  </w:style>
  <w:style w:type="paragraph" w:customStyle="1" w:styleId="18">
    <w:name w:val="в таблице1"/>
    <w:basedOn w:val="a"/>
    <w:link w:val="18"/>
    <w:qFormat/>
    <w:rsid w:val="001E4E58"/>
    <w:pPr>
      <w:keepLines/>
      <w:jc w:val="center"/>
    </w:pPr>
    <w:rPr>
      <w:sz w:val="20"/>
      <w:szCs w:val="20"/>
    </w:rPr>
  </w:style>
  <w:style w:type="paragraph" w:customStyle="1" w:styleId="17">
    <w:name w:val="Таблица1"/>
    <w:basedOn w:val="a"/>
    <w:link w:val="16"/>
    <w:qFormat/>
    <w:rsid w:val="001E4E58"/>
    <w:pPr>
      <w:keepNext/>
      <w:keepLines/>
      <w:jc w:val="right"/>
    </w:pPr>
    <w:rPr>
      <w:b/>
      <w:bCs/>
      <w:sz w:val="20"/>
      <w:szCs w:val="20"/>
      <w:lang w:val="tt-RU"/>
    </w:rPr>
  </w:style>
  <w:style w:type="paragraph" w:customStyle="1" w:styleId="110">
    <w:name w:val="Заголовок 11"/>
    <w:basedOn w:val="a"/>
    <w:uiPriority w:val="1"/>
    <w:qFormat/>
    <w:rsid w:val="00D35AF5"/>
    <w:pPr>
      <w:widowControl w:val="0"/>
      <w:ind w:left="108"/>
      <w:outlineLvl w:val="1"/>
    </w:pPr>
    <w:rPr>
      <w:b/>
      <w:bCs/>
      <w:sz w:val="14"/>
      <w:szCs w:val="14"/>
      <w:lang w:bidi="ru-RU"/>
    </w:rPr>
  </w:style>
  <w:style w:type="paragraph" w:customStyle="1" w:styleId="doktekstj">
    <w:name w:val="doktekstj"/>
    <w:basedOn w:val="a"/>
    <w:qFormat/>
    <w:rsid w:val="00A56B38"/>
    <w:pPr>
      <w:spacing w:beforeAutospacing="1" w:afterAutospacing="1"/>
    </w:pPr>
  </w:style>
  <w:style w:type="paragraph" w:customStyle="1" w:styleId="Default">
    <w:name w:val="Default"/>
    <w:qFormat/>
    <w:rsid w:val="00A96AC9"/>
    <w:rPr>
      <w:rFonts w:ascii="Times New Roman" w:eastAsia="Calibri" w:hAnsi="Times New Roman" w:cs="Times New Roman"/>
      <w:color w:val="000000"/>
      <w:sz w:val="24"/>
      <w:szCs w:val="24"/>
    </w:rPr>
  </w:style>
  <w:style w:type="paragraph" w:customStyle="1" w:styleId="xl65">
    <w:name w:val="xl65"/>
    <w:basedOn w:val="a"/>
    <w:qFormat/>
    <w:rsid w:val="00DB3015"/>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b/>
      <w:bCs/>
      <w:sz w:val="26"/>
      <w:szCs w:val="26"/>
    </w:rPr>
  </w:style>
  <w:style w:type="paragraph" w:customStyle="1" w:styleId="xl66">
    <w:name w:val="xl66"/>
    <w:basedOn w:val="a"/>
    <w:qFormat/>
    <w:rsid w:val="00DB3015"/>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b/>
      <w:bCs/>
      <w:sz w:val="26"/>
      <w:szCs w:val="26"/>
    </w:rPr>
  </w:style>
  <w:style w:type="paragraph" w:customStyle="1" w:styleId="xl67">
    <w:name w:val="xl67"/>
    <w:basedOn w:val="a"/>
    <w:qFormat/>
    <w:rsid w:val="00DB301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6"/>
      <w:szCs w:val="26"/>
    </w:rPr>
  </w:style>
  <w:style w:type="paragraph" w:customStyle="1" w:styleId="xl68">
    <w:name w:val="xl68"/>
    <w:basedOn w:val="a"/>
    <w:qFormat/>
    <w:rsid w:val="00DB3015"/>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6"/>
      <w:szCs w:val="26"/>
    </w:rPr>
  </w:style>
  <w:style w:type="paragraph" w:customStyle="1" w:styleId="xl69">
    <w:name w:val="xl69"/>
    <w:basedOn w:val="a"/>
    <w:qFormat/>
    <w:rsid w:val="00DB3015"/>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6"/>
      <w:szCs w:val="26"/>
    </w:rPr>
  </w:style>
  <w:style w:type="paragraph" w:customStyle="1" w:styleId="xl70">
    <w:name w:val="xl70"/>
    <w:basedOn w:val="a"/>
    <w:qFormat/>
    <w:rsid w:val="00DB3015"/>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sz w:val="26"/>
      <w:szCs w:val="26"/>
    </w:rPr>
  </w:style>
  <w:style w:type="paragraph" w:customStyle="1" w:styleId="xl71">
    <w:name w:val="xl71"/>
    <w:basedOn w:val="a"/>
    <w:qFormat/>
    <w:rsid w:val="00DB3015"/>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sz w:val="26"/>
      <w:szCs w:val="26"/>
    </w:rPr>
  </w:style>
  <w:style w:type="paragraph" w:customStyle="1" w:styleId="xl72">
    <w:name w:val="xl72"/>
    <w:basedOn w:val="a"/>
    <w:qFormat/>
    <w:rsid w:val="00DB3015"/>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6"/>
      <w:szCs w:val="26"/>
    </w:rPr>
  </w:style>
  <w:style w:type="paragraph" w:customStyle="1" w:styleId="xl73">
    <w:name w:val="xl73"/>
    <w:basedOn w:val="a"/>
    <w:qFormat/>
    <w:rsid w:val="00DB3015"/>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right"/>
      <w:textAlignment w:val="center"/>
    </w:pPr>
    <w:rPr>
      <w:sz w:val="26"/>
      <w:szCs w:val="26"/>
    </w:rPr>
  </w:style>
  <w:style w:type="paragraph" w:customStyle="1" w:styleId="xl74">
    <w:name w:val="xl74"/>
    <w:basedOn w:val="a"/>
    <w:qFormat/>
    <w:rsid w:val="00DB3015"/>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6"/>
      <w:szCs w:val="26"/>
    </w:rPr>
  </w:style>
  <w:style w:type="paragraph" w:customStyle="1" w:styleId="xl75">
    <w:name w:val="xl75"/>
    <w:basedOn w:val="a"/>
    <w:qFormat/>
    <w:rsid w:val="00DB3015"/>
    <w:pPr>
      <w:pBdr>
        <w:top w:val="single" w:sz="4" w:space="0" w:color="000000"/>
        <w:left w:val="single" w:sz="4" w:space="0" w:color="000000"/>
        <w:bottom w:val="single" w:sz="4" w:space="0" w:color="000000"/>
        <w:right w:val="single" w:sz="4" w:space="0" w:color="000000"/>
      </w:pBdr>
      <w:shd w:val="clear" w:color="000000" w:fill="C4D79B"/>
      <w:spacing w:beforeAutospacing="1" w:afterAutospacing="1"/>
      <w:jc w:val="center"/>
      <w:textAlignment w:val="center"/>
    </w:pPr>
    <w:rPr>
      <w:sz w:val="26"/>
      <w:szCs w:val="26"/>
    </w:rPr>
  </w:style>
  <w:style w:type="paragraph" w:customStyle="1" w:styleId="xl76">
    <w:name w:val="xl76"/>
    <w:basedOn w:val="a"/>
    <w:qFormat/>
    <w:rsid w:val="00DB301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6"/>
      <w:szCs w:val="26"/>
    </w:rPr>
  </w:style>
  <w:style w:type="paragraph" w:customStyle="1" w:styleId="xl77">
    <w:name w:val="xl77"/>
    <w:basedOn w:val="a"/>
    <w:qFormat/>
    <w:rsid w:val="00DB3015"/>
    <w:pPr>
      <w:shd w:val="clear" w:color="000000" w:fill="FFFFFF"/>
      <w:spacing w:beforeAutospacing="1" w:afterAutospacing="1"/>
    </w:pPr>
  </w:style>
  <w:style w:type="paragraph" w:customStyle="1" w:styleId="xl78">
    <w:name w:val="xl78"/>
    <w:basedOn w:val="a"/>
    <w:qFormat/>
    <w:rsid w:val="00DB3015"/>
    <w:pPr>
      <w:pBdr>
        <w:top w:val="single" w:sz="4" w:space="0" w:color="000000"/>
        <w:left w:val="single" w:sz="4" w:space="0" w:color="000000"/>
        <w:bottom w:val="single" w:sz="4" w:space="0" w:color="000000"/>
        <w:right w:val="single" w:sz="4" w:space="0" w:color="000000"/>
      </w:pBdr>
      <w:shd w:val="clear" w:color="000000" w:fill="C4D79B"/>
      <w:spacing w:beforeAutospacing="1" w:afterAutospacing="1"/>
      <w:jc w:val="center"/>
      <w:textAlignment w:val="center"/>
    </w:pPr>
  </w:style>
  <w:style w:type="paragraph" w:customStyle="1" w:styleId="xl79">
    <w:name w:val="xl79"/>
    <w:basedOn w:val="a"/>
    <w:qFormat/>
    <w:rsid w:val="00DB3015"/>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style>
  <w:style w:type="paragraph" w:customStyle="1" w:styleId="xl80">
    <w:name w:val="xl80"/>
    <w:basedOn w:val="a"/>
    <w:qFormat/>
    <w:rsid w:val="00DB3015"/>
    <w:pPr>
      <w:pBdr>
        <w:top w:val="single" w:sz="4" w:space="0" w:color="000000"/>
        <w:left w:val="single" w:sz="4" w:space="0" w:color="000000"/>
        <w:bottom w:val="single" w:sz="4" w:space="0" w:color="000000"/>
        <w:right w:val="single" w:sz="4" w:space="0" w:color="000000"/>
      </w:pBdr>
      <w:shd w:val="clear" w:color="000000" w:fill="CCC0DA"/>
      <w:spacing w:beforeAutospacing="1" w:afterAutospacing="1"/>
      <w:jc w:val="center"/>
      <w:textAlignment w:val="center"/>
    </w:pPr>
    <w:rPr>
      <w:sz w:val="26"/>
      <w:szCs w:val="26"/>
    </w:rPr>
  </w:style>
  <w:style w:type="paragraph" w:customStyle="1" w:styleId="xl81">
    <w:name w:val="xl81"/>
    <w:basedOn w:val="a"/>
    <w:qFormat/>
    <w:rsid w:val="00DB3015"/>
    <w:pPr>
      <w:pBdr>
        <w:top w:val="single" w:sz="4" w:space="0" w:color="000000"/>
        <w:left w:val="single" w:sz="4" w:space="0" w:color="000000"/>
        <w:bottom w:val="single" w:sz="4" w:space="0" w:color="000000"/>
        <w:right w:val="single" w:sz="4" w:space="0" w:color="000000"/>
      </w:pBdr>
      <w:shd w:val="clear" w:color="000000" w:fill="CCC0DA"/>
      <w:spacing w:beforeAutospacing="1" w:afterAutospacing="1"/>
      <w:jc w:val="center"/>
      <w:textAlignment w:val="center"/>
    </w:pPr>
    <w:rPr>
      <w:b/>
      <w:bCs/>
      <w:sz w:val="26"/>
      <w:szCs w:val="26"/>
    </w:rPr>
  </w:style>
  <w:style w:type="paragraph" w:customStyle="1" w:styleId="xl82">
    <w:name w:val="xl82"/>
    <w:basedOn w:val="a"/>
    <w:qFormat/>
    <w:rsid w:val="00DB3015"/>
    <w:pPr>
      <w:pBdr>
        <w:top w:val="single" w:sz="4" w:space="0" w:color="000000"/>
        <w:left w:val="single" w:sz="4" w:space="0" w:color="000000"/>
        <w:bottom w:val="single" w:sz="4" w:space="0" w:color="000000"/>
        <w:right w:val="single" w:sz="4" w:space="0" w:color="000000"/>
      </w:pBdr>
      <w:shd w:val="clear" w:color="000000" w:fill="CCC0DA"/>
      <w:spacing w:beforeAutospacing="1" w:afterAutospacing="1"/>
      <w:jc w:val="right"/>
      <w:textAlignment w:val="center"/>
    </w:pPr>
    <w:rPr>
      <w:sz w:val="26"/>
      <w:szCs w:val="26"/>
    </w:rPr>
  </w:style>
  <w:style w:type="paragraph" w:customStyle="1" w:styleId="xl83">
    <w:name w:val="xl83"/>
    <w:basedOn w:val="a"/>
    <w:qFormat/>
    <w:rsid w:val="00DB3015"/>
    <w:pPr>
      <w:pBdr>
        <w:top w:val="single" w:sz="4" w:space="0" w:color="000000"/>
        <w:left w:val="single" w:sz="4" w:space="0" w:color="000000"/>
        <w:bottom w:val="single" w:sz="4" w:space="0" w:color="000000"/>
        <w:right w:val="single" w:sz="4" w:space="0" w:color="000000"/>
      </w:pBdr>
      <w:shd w:val="clear" w:color="000000" w:fill="CCC0DA"/>
      <w:spacing w:beforeAutospacing="1" w:afterAutospacing="1"/>
      <w:jc w:val="center"/>
      <w:textAlignment w:val="center"/>
    </w:pPr>
  </w:style>
  <w:style w:type="paragraph" w:customStyle="1" w:styleId="xl84">
    <w:name w:val="xl84"/>
    <w:basedOn w:val="a"/>
    <w:qFormat/>
    <w:rsid w:val="00DB3015"/>
    <w:pPr>
      <w:pBdr>
        <w:top w:val="single" w:sz="4" w:space="0" w:color="000000"/>
        <w:left w:val="single" w:sz="4" w:space="0" w:color="000000"/>
        <w:bottom w:val="single" w:sz="4" w:space="0" w:color="000000"/>
        <w:right w:val="single" w:sz="4" w:space="0" w:color="000000"/>
      </w:pBdr>
      <w:shd w:val="clear" w:color="000000" w:fill="CCC0DA"/>
      <w:spacing w:beforeAutospacing="1" w:afterAutospacing="1"/>
      <w:jc w:val="right"/>
      <w:textAlignment w:val="center"/>
    </w:pPr>
  </w:style>
  <w:style w:type="paragraph" w:customStyle="1" w:styleId="xl85">
    <w:name w:val="xl85"/>
    <w:basedOn w:val="a"/>
    <w:qFormat/>
    <w:rsid w:val="00DB301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6"/>
      <w:szCs w:val="26"/>
    </w:rPr>
  </w:style>
  <w:style w:type="paragraph" w:customStyle="1" w:styleId="xl86">
    <w:name w:val="xl86"/>
    <w:basedOn w:val="a"/>
    <w:qFormat/>
    <w:rsid w:val="00DB3015"/>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sz w:val="26"/>
      <w:szCs w:val="26"/>
    </w:rPr>
  </w:style>
  <w:style w:type="paragraph" w:customStyle="1" w:styleId="xl87">
    <w:name w:val="xl87"/>
    <w:basedOn w:val="a"/>
    <w:qFormat/>
    <w:rsid w:val="00DB3015"/>
    <w:pPr>
      <w:pBdr>
        <w:left w:val="single" w:sz="4" w:space="0" w:color="000000"/>
        <w:right w:val="single" w:sz="4" w:space="0" w:color="000000"/>
      </w:pBdr>
      <w:shd w:val="clear" w:color="000000" w:fill="FFFFFF"/>
      <w:spacing w:beforeAutospacing="1" w:afterAutospacing="1"/>
      <w:jc w:val="center"/>
      <w:textAlignment w:val="center"/>
    </w:pPr>
    <w:rPr>
      <w:sz w:val="26"/>
      <w:szCs w:val="26"/>
    </w:rPr>
  </w:style>
  <w:style w:type="paragraph" w:customStyle="1" w:styleId="xl88">
    <w:name w:val="xl88"/>
    <w:basedOn w:val="a"/>
    <w:qFormat/>
    <w:rsid w:val="00DB3015"/>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6"/>
      <w:szCs w:val="26"/>
    </w:rPr>
  </w:style>
  <w:style w:type="paragraph" w:customStyle="1" w:styleId="xl89">
    <w:name w:val="xl89"/>
    <w:basedOn w:val="a"/>
    <w:qFormat/>
    <w:rsid w:val="00DB3015"/>
    <w:pPr>
      <w:pBdr>
        <w:top w:val="single" w:sz="4" w:space="0" w:color="000000"/>
        <w:left w:val="single" w:sz="4" w:space="0" w:color="000000"/>
        <w:bottom w:val="single" w:sz="4" w:space="0" w:color="000000"/>
      </w:pBdr>
      <w:shd w:val="clear" w:color="000000" w:fill="FFFF00"/>
      <w:spacing w:beforeAutospacing="1" w:afterAutospacing="1"/>
      <w:jc w:val="center"/>
      <w:textAlignment w:val="center"/>
    </w:pPr>
    <w:rPr>
      <w:sz w:val="26"/>
      <w:szCs w:val="26"/>
    </w:rPr>
  </w:style>
  <w:style w:type="paragraph" w:customStyle="1" w:styleId="xl90">
    <w:name w:val="xl90"/>
    <w:basedOn w:val="a"/>
    <w:qFormat/>
    <w:rsid w:val="00DB3015"/>
    <w:pPr>
      <w:pBdr>
        <w:top w:val="single" w:sz="4" w:space="0" w:color="000000"/>
        <w:bottom w:val="single" w:sz="4" w:space="0" w:color="000000"/>
      </w:pBdr>
      <w:shd w:val="clear" w:color="000000" w:fill="FFFF00"/>
      <w:spacing w:beforeAutospacing="1" w:afterAutospacing="1"/>
      <w:jc w:val="center"/>
      <w:textAlignment w:val="center"/>
    </w:pPr>
    <w:rPr>
      <w:sz w:val="26"/>
      <w:szCs w:val="26"/>
    </w:rPr>
  </w:style>
  <w:style w:type="paragraph" w:customStyle="1" w:styleId="xl91">
    <w:name w:val="xl91"/>
    <w:basedOn w:val="a"/>
    <w:qFormat/>
    <w:rsid w:val="00DB3015"/>
    <w:pPr>
      <w:pBdr>
        <w:top w:val="single" w:sz="4" w:space="0" w:color="000000"/>
        <w:bottom w:val="single" w:sz="4" w:space="0" w:color="000000"/>
        <w:right w:val="single" w:sz="4" w:space="0" w:color="000000"/>
      </w:pBdr>
      <w:shd w:val="clear" w:color="000000" w:fill="FFFF00"/>
      <w:spacing w:beforeAutospacing="1" w:afterAutospacing="1"/>
      <w:jc w:val="center"/>
      <w:textAlignment w:val="center"/>
    </w:pPr>
    <w:rPr>
      <w:sz w:val="26"/>
      <w:szCs w:val="26"/>
    </w:rPr>
  </w:style>
  <w:style w:type="paragraph" w:customStyle="1" w:styleId="xl92">
    <w:name w:val="xl92"/>
    <w:basedOn w:val="a"/>
    <w:qFormat/>
    <w:rsid w:val="00DB3015"/>
    <w:pPr>
      <w:pBdr>
        <w:top w:val="single" w:sz="4" w:space="0" w:color="000000"/>
        <w:left w:val="single" w:sz="4" w:space="0" w:color="000000"/>
      </w:pBdr>
      <w:shd w:val="clear" w:color="000000" w:fill="CCC0DA"/>
      <w:spacing w:beforeAutospacing="1" w:afterAutospacing="1"/>
      <w:jc w:val="center"/>
      <w:textAlignment w:val="center"/>
    </w:pPr>
    <w:rPr>
      <w:b/>
      <w:bCs/>
      <w:sz w:val="26"/>
      <w:szCs w:val="26"/>
    </w:rPr>
  </w:style>
  <w:style w:type="paragraph" w:customStyle="1" w:styleId="xl93">
    <w:name w:val="xl93"/>
    <w:basedOn w:val="a"/>
    <w:qFormat/>
    <w:rsid w:val="00DB3015"/>
    <w:pPr>
      <w:pBdr>
        <w:top w:val="single" w:sz="4" w:space="0" w:color="000000"/>
        <w:right w:val="single" w:sz="4" w:space="0" w:color="000000"/>
      </w:pBdr>
      <w:shd w:val="clear" w:color="000000" w:fill="CCC0DA"/>
      <w:spacing w:beforeAutospacing="1" w:afterAutospacing="1"/>
      <w:jc w:val="center"/>
      <w:textAlignment w:val="center"/>
    </w:pPr>
    <w:rPr>
      <w:b/>
      <w:bCs/>
      <w:sz w:val="26"/>
      <w:szCs w:val="26"/>
    </w:rPr>
  </w:style>
  <w:style w:type="paragraph" w:customStyle="1" w:styleId="xl94">
    <w:name w:val="xl94"/>
    <w:basedOn w:val="a"/>
    <w:qFormat/>
    <w:rsid w:val="00DB3015"/>
    <w:pPr>
      <w:pBdr>
        <w:left w:val="single" w:sz="4" w:space="0" w:color="000000"/>
      </w:pBdr>
      <w:shd w:val="clear" w:color="000000" w:fill="CCC0DA"/>
      <w:spacing w:beforeAutospacing="1" w:afterAutospacing="1"/>
      <w:jc w:val="center"/>
      <w:textAlignment w:val="center"/>
    </w:pPr>
    <w:rPr>
      <w:b/>
      <w:bCs/>
      <w:sz w:val="26"/>
      <w:szCs w:val="26"/>
    </w:rPr>
  </w:style>
  <w:style w:type="paragraph" w:customStyle="1" w:styleId="xl95">
    <w:name w:val="xl95"/>
    <w:basedOn w:val="a"/>
    <w:qFormat/>
    <w:rsid w:val="00DB3015"/>
    <w:pPr>
      <w:pBdr>
        <w:right w:val="single" w:sz="4" w:space="0" w:color="000000"/>
      </w:pBdr>
      <w:shd w:val="clear" w:color="000000" w:fill="CCC0DA"/>
      <w:spacing w:beforeAutospacing="1" w:afterAutospacing="1"/>
      <w:jc w:val="center"/>
      <w:textAlignment w:val="center"/>
    </w:pPr>
    <w:rPr>
      <w:b/>
      <w:bCs/>
      <w:sz w:val="26"/>
      <w:szCs w:val="26"/>
    </w:rPr>
  </w:style>
  <w:style w:type="paragraph" w:customStyle="1" w:styleId="xl96">
    <w:name w:val="xl96"/>
    <w:basedOn w:val="a"/>
    <w:qFormat/>
    <w:rsid w:val="00DB3015"/>
    <w:pPr>
      <w:pBdr>
        <w:left w:val="single" w:sz="4" w:space="0" w:color="000000"/>
        <w:bottom w:val="single" w:sz="4" w:space="0" w:color="000000"/>
      </w:pBdr>
      <w:shd w:val="clear" w:color="000000" w:fill="CCC0DA"/>
      <w:spacing w:beforeAutospacing="1" w:afterAutospacing="1"/>
      <w:jc w:val="center"/>
      <w:textAlignment w:val="center"/>
    </w:pPr>
    <w:rPr>
      <w:b/>
      <w:bCs/>
      <w:sz w:val="26"/>
      <w:szCs w:val="26"/>
    </w:rPr>
  </w:style>
  <w:style w:type="paragraph" w:customStyle="1" w:styleId="xl97">
    <w:name w:val="xl97"/>
    <w:basedOn w:val="a"/>
    <w:qFormat/>
    <w:rsid w:val="00DB3015"/>
    <w:pPr>
      <w:pBdr>
        <w:bottom w:val="single" w:sz="4" w:space="0" w:color="000000"/>
        <w:right w:val="single" w:sz="4" w:space="0" w:color="000000"/>
      </w:pBdr>
      <w:shd w:val="clear" w:color="000000" w:fill="CCC0DA"/>
      <w:spacing w:beforeAutospacing="1" w:afterAutospacing="1"/>
      <w:jc w:val="center"/>
      <w:textAlignment w:val="center"/>
    </w:pPr>
    <w:rPr>
      <w:b/>
      <w:bCs/>
      <w:sz w:val="26"/>
      <w:szCs w:val="26"/>
    </w:rPr>
  </w:style>
  <w:style w:type="paragraph" w:customStyle="1" w:styleId="xl98">
    <w:name w:val="xl98"/>
    <w:basedOn w:val="a"/>
    <w:qFormat/>
    <w:rsid w:val="00DB3015"/>
    <w:pPr>
      <w:pBdr>
        <w:top w:val="single" w:sz="4" w:space="0" w:color="000000"/>
        <w:left w:val="single" w:sz="4" w:space="0" w:color="000000"/>
        <w:right w:val="single" w:sz="4" w:space="0" w:color="000000"/>
      </w:pBdr>
      <w:shd w:val="clear" w:color="000000" w:fill="CCC0DA"/>
      <w:spacing w:beforeAutospacing="1" w:afterAutospacing="1"/>
      <w:jc w:val="center"/>
      <w:textAlignment w:val="center"/>
    </w:pPr>
    <w:rPr>
      <w:b/>
      <w:bCs/>
      <w:sz w:val="26"/>
      <w:szCs w:val="26"/>
    </w:rPr>
  </w:style>
  <w:style w:type="paragraph" w:customStyle="1" w:styleId="xl99">
    <w:name w:val="xl99"/>
    <w:basedOn w:val="a"/>
    <w:qFormat/>
    <w:rsid w:val="00DB3015"/>
    <w:pPr>
      <w:pBdr>
        <w:left w:val="single" w:sz="4" w:space="0" w:color="000000"/>
        <w:right w:val="single" w:sz="4" w:space="0" w:color="000000"/>
      </w:pBdr>
      <w:shd w:val="clear" w:color="000000" w:fill="CCC0DA"/>
      <w:spacing w:beforeAutospacing="1" w:afterAutospacing="1"/>
      <w:jc w:val="center"/>
      <w:textAlignment w:val="center"/>
    </w:pPr>
    <w:rPr>
      <w:b/>
      <w:bCs/>
      <w:sz w:val="26"/>
      <w:szCs w:val="26"/>
    </w:rPr>
  </w:style>
  <w:style w:type="paragraph" w:customStyle="1" w:styleId="xl100">
    <w:name w:val="xl100"/>
    <w:basedOn w:val="a"/>
    <w:qFormat/>
    <w:rsid w:val="00DB3015"/>
    <w:pPr>
      <w:pBdr>
        <w:left w:val="single" w:sz="4" w:space="0" w:color="000000"/>
        <w:bottom w:val="single" w:sz="4" w:space="0" w:color="000000"/>
        <w:right w:val="single" w:sz="4" w:space="0" w:color="000000"/>
      </w:pBdr>
      <w:shd w:val="clear" w:color="000000" w:fill="CCC0DA"/>
      <w:spacing w:beforeAutospacing="1" w:afterAutospacing="1"/>
      <w:jc w:val="center"/>
      <w:textAlignment w:val="center"/>
    </w:pPr>
    <w:rPr>
      <w:b/>
      <w:bCs/>
      <w:sz w:val="26"/>
      <w:szCs w:val="26"/>
    </w:rPr>
  </w:style>
  <w:style w:type="paragraph" w:customStyle="1" w:styleId="xl101">
    <w:name w:val="xl101"/>
    <w:basedOn w:val="a"/>
    <w:qFormat/>
    <w:rsid w:val="00DB3015"/>
    <w:pPr>
      <w:pBdr>
        <w:top w:val="single" w:sz="4" w:space="0" w:color="000000"/>
        <w:left w:val="single" w:sz="4" w:space="0" w:color="000000"/>
        <w:right w:val="single" w:sz="4" w:space="0" w:color="000000"/>
      </w:pBdr>
      <w:spacing w:beforeAutospacing="1" w:afterAutospacing="1"/>
      <w:jc w:val="center"/>
      <w:textAlignment w:val="center"/>
    </w:pPr>
    <w:rPr>
      <w:sz w:val="26"/>
      <w:szCs w:val="26"/>
    </w:rPr>
  </w:style>
  <w:style w:type="paragraph" w:customStyle="1" w:styleId="xl102">
    <w:name w:val="xl102"/>
    <w:basedOn w:val="a"/>
    <w:qFormat/>
    <w:rsid w:val="00DB3015"/>
    <w:pPr>
      <w:pBdr>
        <w:left w:val="single" w:sz="4" w:space="0" w:color="000000"/>
        <w:right w:val="single" w:sz="4" w:space="0" w:color="000000"/>
      </w:pBdr>
      <w:spacing w:beforeAutospacing="1" w:afterAutospacing="1"/>
      <w:jc w:val="center"/>
      <w:textAlignment w:val="center"/>
    </w:pPr>
    <w:rPr>
      <w:sz w:val="26"/>
      <w:szCs w:val="26"/>
    </w:rPr>
  </w:style>
  <w:style w:type="paragraph" w:customStyle="1" w:styleId="xl103">
    <w:name w:val="xl103"/>
    <w:basedOn w:val="a"/>
    <w:qFormat/>
    <w:rsid w:val="00DB3015"/>
    <w:pPr>
      <w:pBdr>
        <w:left w:val="single" w:sz="4" w:space="0" w:color="000000"/>
        <w:bottom w:val="single" w:sz="4" w:space="0" w:color="000000"/>
        <w:right w:val="single" w:sz="4" w:space="0" w:color="000000"/>
      </w:pBdr>
      <w:spacing w:beforeAutospacing="1" w:afterAutospacing="1"/>
      <w:jc w:val="center"/>
      <w:textAlignment w:val="center"/>
    </w:pPr>
    <w:rPr>
      <w:sz w:val="26"/>
      <w:szCs w:val="26"/>
    </w:rPr>
  </w:style>
  <w:style w:type="paragraph" w:customStyle="1" w:styleId="xl104">
    <w:name w:val="xl104"/>
    <w:basedOn w:val="a"/>
    <w:qFormat/>
    <w:rsid w:val="00DB3015"/>
    <w:pPr>
      <w:pBdr>
        <w:top w:val="single" w:sz="4" w:space="0" w:color="000000"/>
        <w:left w:val="single" w:sz="4" w:space="0" w:color="000000"/>
        <w:bottom w:val="single" w:sz="4" w:space="0" w:color="000000"/>
      </w:pBdr>
      <w:shd w:val="clear" w:color="000000" w:fill="E6B8B7"/>
      <w:spacing w:beforeAutospacing="1" w:afterAutospacing="1"/>
      <w:jc w:val="center"/>
      <w:textAlignment w:val="center"/>
    </w:pPr>
    <w:rPr>
      <w:sz w:val="40"/>
      <w:szCs w:val="40"/>
    </w:rPr>
  </w:style>
  <w:style w:type="paragraph" w:customStyle="1" w:styleId="xl105">
    <w:name w:val="xl105"/>
    <w:basedOn w:val="a"/>
    <w:qFormat/>
    <w:rsid w:val="00DB3015"/>
    <w:pPr>
      <w:pBdr>
        <w:top w:val="single" w:sz="4" w:space="0" w:color="000000"/>
        <w:bottom w:val="single" w:sz="4" w:space="0" w:color="000000"/>
      </w:pBdr>
      <w:shd w:val="clear" w:color="000000" w:fill="E6B8B7"/>
      <w:spacing w:beforeAutospacing="1" w:afterAutospacing="1"/>
      <w:jc w:val="center"/>
      <w:textAlignment w:val="center"/>
    </w:pPr>
    <w:rPr>
      <w:sz w:val="40"/>
      <w:szCs w:val="40"/>
    </w:rPr>
  </w:style>
  <w:style w:type="paragraph" w:customStyle="1" w:styleId="xl106">
    <w:name w:val="xl106"/>
    <w:basedOn w:val="a"/>
    <w:qFormat/>
    <w:rsid w:val="00DB3015"/>
    <w:pPr>
      <w:pBdr>
        <w:top w:val="single" w:sz="4" w:space="0" w:color="000000"/>
        <w:left w:val="single" w:sz="4" w:space="0" w:color="000000"/>
        <w:right w:val="single" w:sz="4" w:space="0" w:color="000000"/>
      </w:pBdr>
      <w:spacing w:beforeAutospacing="1" w:afterAutospacing="1"/>
      <w:jc w:val="center"/>
      <w:textAlignment w:val="center"/>
    </w:pPr>
    <w:rPr>
      <w:sz w:val="26"/>
      <w:szCs w:val="26"/>
    </w:rPr>
  </w:style>
  <w:style w:type="paragraph" w:customStyle="1" w:styleId="xl107">
    <w:name w:val="xl107"/>
    <w:basedOn w:val="a"/>
    <w:qFormat/>
    <w:rsid w:val="00DB3015"/>
    <w:pPr>
      <w:pBdr>
        <w:left w:val="single" w:sz="4" w:space="0" w:color="000000"/>
        <w:bottom w:val="single" w:sz="4" w:space="0" w:color="000000"/>
        <w:right w:val="single" w:sz="4" w:space="0" w:color="000000"/>
      </w:pBdr>
      <w:spacing w:beforeAutospacing="1" w:afterAutospacing="1"/>
      <w:jc w:val="center"/>
      <w:textAlignment w:val="center"/>
    </w:pPr>
    <w:rPr>
      <w:sz w:val="26"/>
      <w:szCs w:val="26"/>
    </w:rPr>
  </w:style>
  <w:style w:type="paragraph" w:customStyle="1" w:styleId="xl108">
    <w:name w:val="xl108"/>
    <w:basedOn w:val="a"/>
    <w:qFormat/>
    <w:rsid w:val="00DB3015"/>
    <w:pPr>
      <w:pBdr>
        <w:top w:val="single" w:sz="4" w:space="0" w:color="000000"/>
        <w:left w:val="single" w:sz="4" w:space="0" w:color="000000"/>
        <w:bottom w:val="single" w:sz="4" w:space="0" w:color="000000"/>
      </w:pBdr>
      <w:shd w:val="clear" w:color="000000" w:fill="FFFF00"/>
      <w:spacing w:beforeAutospacing="1" w:afterAutospacing="1"/>
      <w:jc w:val="center"/>
      <w:textAlignment w:val="center"/>
    </w:pPr>
    <w:rPr>
      <w:b/>
      <w:bCs/>
      <w:sz w:val="26"/>
      <w:szCs w:val="26"/>
    </w:rPr>
  </w:style>
  <w:style w:type="paragraph" w:customStyle="1" w:styleId="xl109">
    <w:name w:val="xl109"/>
    <w:basedOn w:val="a"/>
    <w:qFormat/>
    <w:rsid w:val="00DB3015"/>
    <w:pPr>
      <w:pBdr>
        <w:top w:val="single" w:sz="4" w:space="0" w:color="000000"/>
        <w:bottom w:val="single" w:sz="4" w:space="0" w:color="000000"/>
      </w:pBdr>
      <w:shd w:val="clear" w:color="000000" w:fill="FFFF00"/>
      <w:spacing w:beforeAutospacing="1" w:afterAutospacing="1"/>
      <w:jc w:val="center"/>
      <w:textAlignment w:val="center"/>
    </w:pPr>
    <w:rPr>
      <w:b/>
      <w:bCs/>
      <w:sz w:val="26"/>
      <w:szCs w:val="26"/>
    </w:rPr>
  </w:style>
  <w:style w:type="paragraph" w:customStyle="1" w:styleId="xl110">
    <w:name w:val="xl110"/>
    <w:basedOn w:val="a"/>
    <w:qFormat/>
    <w:rsid w:val="00DB3015"/>
    <w:pPr>
      <w:pBdr>
        <w:top w:val="single" w:sz="4" w:space="0" w:color="000000"/>
        <w:bottom w:val="single" w:sz="4" w:space="0" w:color="000000"/>
        <w:right w:val="single" w:sz="4" w:space="0" w:color="000000"/>
      </w:pBdr>
      <w:shd w:val="clear" w:color="000000" w:fill="FFFF00"/>
      <w:spacing w:beforeAutospacing="1" w:afterAutospacing="1"/>
      <w:jc w:val="center"/>
      <w:textAlignment w:val="center"/>
    </w:pPr>
    <w:rPr>
      <w:b/>
      <w:bCs/>
      <w:sz w:val="26"/>
      <w:szCs w:val="26"/>
    </w:rPr>
  </w:style>
  <w:style w:type="paragraph" w:customStyle="1" w:styleId="xl111">
    <w:name w:val="xl111"/>
    <w:basedOn w:val="a"/>
    <w:qFormat/>
    <w:rsid w:val="00DB3015"/>
    <w:pPr>
      <w:pBdr>
        <w:top w:val="single" w:sz="4" w:space="0" w:color="000000"/>
        <w:left w:val="single" w:sz="4" w:space="0" w:color="000000"/>
        <w:bottom w:val="single" w:sz="4" w:space="0" w:color="000000"/>
        <w:right w:val="single" w:sz="4" w:space="0" w:color="000000"/>
      </w:pBdr>
      <w:shd w:val="clear" w:color="000000" w:fill="CCC0DA"/>
      <w:spacing w:beforeAutospacing="1" w:afterAutospacing="1"/>
      <w:jc w:val="center"/>
      <w:textAlignment w:val="center"/>
    </w:pPr>
    <w:rPr>
      <w:b/>
      <w:bCs/>
      <w:sz w:val="26"/>
      <w:szCs w:val="26"/>
    </w:rPr>
  </w:style>
  <w:style w:type="paragraph" w:customStyle="1" w:styleId="xl112">
    <w:name w:val="xl112"/>
    <w:basedOn w:val="a"/>
    <w:qFormat/>
    <w:rsid w:val="00DB3015"/>
    <w:pPr>
      <w:pBdr>
        <w:top w:val="single" w:sz="4" w:space="0" w:color="000000"/>
      </w:pBdr>
      <w:shd w:val="clear" w:color="000000" w:fill="CCC0DA"/>
      <w:spacing w:beforeAutospacing="1" w:afterAutospacing="1"/>
      <w:jc w:val="center"/>
      <w:textAlignment w:val="center"/>
    </w:pPr>
    <w:rPr>
      <w:b/>
      <w:bCs/>
      <w:sz w:val="26"/>
      <w:szCs w:val="26"/>
    </w:rPr>
  </w:style>
  <w:style w:type="paragraph" w:customStyle="1" w:styleId="xl113">
    <w:name w:val="xl113"/>
    <w:basedOn w:val="a"/>
    <w:qFormat/>
    <w:rsid w:val="00DB3015"/>
    <w:pPr>
      <w:shd w:val="clear" w:color="000000" w:fill="CCC0DA"/>
      <w:spacing w:beforeAutospacing="1" w:afterAutospacing="1"/>
      <w:jc w:val="center"/>
      <w:textAlignment w:val="center"/>
    </w:pPr>
    <w:rPr>
      <w:b/>
      <w:bCs/>
      <w:sz w:val="26"/>
      <w:szCs w:val="26"/>
    </w:rPr>
  </w:style>
  <w:style w:type="paragraph" w:customStyle="1" w:styleId="xl114">
    <w:name w:val="xl114"/>
    <w:basedOn w:val="a"/>
    <w:qFormat/>
    <w:rsid w:val="00DB3015"/>
    <w:pPr>
      <w:pBdr>
        <w:bottom w:val="single" w:sz="4" w:space="0" w:color="000000"/>
      </w:pBdr>
      <w:shd w:val="clear" w:color="000000" w:fill="CCC0DA"/>
      <w:spacing w:beforeAutospacing="1" w:afterAutospacing="1"/>
      <w:jc w:val="center"/>
      <w:textAlignment w:val="center"/>
    </w:pPr>
    <w:rPr>
      <w:b/>
      <w:bCs/>
      <w:sz w:val="26"/>
      <w:szCs w:val="26"/>
    </w:rPr>
  </w:style>
  <w:style w:type="paragraph" w:customStyle="1" w:styleId="xl115">
    <w:name w:val="xl115"/>
    <w:basedOn w:val="a"/>
    <w:qFormat/>
    <w:rsid w:val="00DB3015"/>
    <w:pPr>
      <w:pBdr>
        <w:top w:val="single" w:sz="4" w:space="0" w:color="000000"/>
        <w:bottom w:val="single" w:sz="4" w:space="0" w:color="000000"/>
      </w:pBdr>
      <w:shd w:val="clear" w:color="000000" w:fill="FFFFFF"/>
      <w:spacing w:beforeAutospacing="1" w:afterAutospacing="1"/>
      <w:jc w:val="center"/>
      <w:textAlignment w:val="center"/>
    </w:pPr>
    <w:rPr>
      <w:sz w:val="26"/>
      <w:szCs w:val="26"/>
    </w:rPr>
  </w:style>
  <w:style w:type="paragraph" w:customStyle="1" w:styleId="xl116">
    <w:name w:val="xl116"/>
    <w:basedOn w:val="a"/>
    <w:qFormat/>
    <w:rsid w:val="00DB3015"/>
    <w:pPr>
      <w:pBdr>
        <w:top w:val="single" w:sz="4" w:space="0" w:color="000000"/>
        <w:bottom w:val="single" w:sz="4" w:space="0" w:color="000000"/>
        <w:right w:val="single" w:sz="4" w:space="0" w:color="000000"/>
      </w:pBdr>
      <w:shd w:val="clear" w:color="000000" w:fill="FFFFFF"/>
      <w:spacing w:beforeAutospacing="1" w:afterAutospacing="1"/>
      <w:jc w:val="center"/>
      <w:textAlignment w:val="center"/>
    </w:pPr>
    <w:rPr>
      <w:sz w:val="26"/>
      <w:szCs w:val="26"/>
    </w:rPr>
  </w:style>
  <w:style w:type="paragraph" w:customStyle="1" w:styleId="xl117">
    <w:name w:val="xl117"/>
    <w:basedOn w:val="a"/>
    <w:qFormat/>
    <w:rsid w:val="00DB3015"/>
    <w:pPr>
      <w:pBdr>
        <w:top w:val="single" w:sz="4" w:space="0" w:color="000000"/>
      </w:pBdr>
      <w:shd w:val="clear" w:color="000000" w:fill="CCC0DA"/>
      <w:spacing w:beforeAutospacing="1" w:afterAutospacing="1"/>
      <w:jc w:val="center"/>
      <w:textAlignment w:val="center"/>
    </w:pPr>
    <w:rPr>
      <w:b/>
      <w:bCs/>
      <w:sz w:val="26"/>
      <w:szCs w:val="26"/>
    </w:rPr>
  </w:style>
  <w:style w:type="paragraph" w:customStyle="1" w:styleId="xl118">
    <w:name w:val="xl118"/>
    <w:basedOn w:val="a"/>
    <w:qFormat/>
    <w:rsid w:val="00DB3015"/>
    <w:pPr>
      <w:shd w:val="clear" w:color="000000" w:fill="CCC0DA"/>
      <w:spacing w:beforeAutospacing="1" w:afterAutospacing="1"/>
      <w:jc w:val="center"/>
      <w:textAlignment w:val="center"/>
    </w:pPr>
    <w:rPr>
      <w:b/>
      <w:bCs/>
      <w:sz w:val="26"/>
      <w:szCs w:val="26"/>
    </w:rPr>
  </w:style>
  <w:style w:type="paragraph" w:customStyle="1" w:styleId="xl119">
    <w:name w:val="xl119"/>
    <w:basedOn w:val="a"/>
    <w:qFormat/>
    <w:rsid w:val="00DB3015"/>
    <w:pPr>
      <w:pBdr>
        <w:bottom w:val="single" w:sz="4" w:space="0" w:color="000000"/>
      </w:pBdr>
      <w:shd w:val="clear" w:color="000000" w:fill="CCC0DA"/>
      <w:spacing w:beforeAutospacing="1" w:afterAutospacing="1"/>
      <w:jc w:val="center"/>
      <w:textAlignment w:val="center"/>
    </w:pPr>
    <w:rPr>
      <w:b/>
      <w:bCs/>
      <w:sz w:val="26"/>
      <w:szCs w:val="26"/>
    </w:rPr>
  </w:style>
  <w:style w:type="paragraph" w:customStyle="1" w:styleId="xl120">
    <w:name w:val="xl120"/>
    <w:basedOn w:val="a"/>
    <w:qFormat/>
    <w:rsid w:val="00DB3015"/>
    <w:pPr>
      <w:pBdr>
        <w:top w:val="single" w:sz="4" w:space="0" w:color="000000"/>
        <w:left w:val="single" w:sz="4" w:space="0" w:color="000000"/>
        <w:bottom w:val="single" w:sz="4" w:space="0" w:color="000000"/>
      </w:pBdr>
      <w:shd w:val="clear" w:color="000000" w:fill="DA9694"/>
      <w:spacing w:beforeAutospacing="1" w:afterAutospacing="1"/>
      <w:jc w:val="center"/>
      <w:textAlignment w:val="center"/>
    </w:pPr>
    <w:rPr>
      <w:b/>
      <w:bCs/>
      <w:sz w:val="40"/>
      <w:szCs w:val="40"/>
    </w:rPr>
  </w:style>
  <w:style w:type="paragraph" w:customStyle="1" w:styleId="xl121">
    <w:name w:val="xl121"/>
    <w:basedOn w:val="a"/>
    <w:qFormat/>
    <w:rsid w:val="00DB3015"/>
    <w:pPr>
      <w:pBdr>
        <w:top w:val="single" w:sz="4" w:space="0" w:color="000000"/>
        <w:bottom w:val="single" w:sz="4" w:space="0" w:color="000000"/>
      </w:pBdr>
      <w:shd w:val="clear" w:color="000000" w:fill="DA9694"/>
      <w:spacing w:beforeAutospacing="1" w:afterAutospacing="1"/>
      <w:jc w:val="center"/>
      <w:textAlignment w:val="center"/>
    </w:pPr>
    <w:rPr>
      <w:b/>
      <w:bCs/>
      <w:sz w:val="40"/>
      <w:szCs w:val="40"/>
    </w:rPr>
  </w:style>
  <w:style w:type="paragraph" w:customStyle="1" w:styleId="xl122">
    <w:name w:val="xl122"/>
    <w:basedOn w:val="a"/>
    <w:qFormat/>
    <w:rsid w:val="00DB3015"/>
    <w:pPr>
      <w:pBdr>
        <w:top w:val="single" w:sz="4" w:space="0" w:color="000000"/>
        <w:bottom w:val="single" w:sz="4" w:space="0" w:color="000000"/>
        <w:right w:val="single" w:sz="4" w:space="0" w:color="000000"/>
      </w:pBdr>
      <w:shd w:val="clear" w:color="000000" w:fill="DA9694"/>
      <w:spacing w:beforeAutospacing="1" w:afterAutospacing="1"/>
      <w:jc w:val="center"/>
      <w:textAlignment w:val="center"/>
    </w:pPr>
    <w:rPr>
      <w:b/>
      <w:bCs/>
      <w:sz w:val="40"/>
      <w:szCs w:val="40"/>
    </w:rPr>
  </w:style>
  <w:style w:type="paragraph" w:customStyle="1" w:styleId="font5">
    <w:name w:val="font5"/>
    <w:basedOn w:val="a"/>
    <w:qFormat/>
    <w:rsid w:val="0081190C"/>
    <w:pPr>
      <w:spacing w:beforeAutospacing="1" w:afterAutospacing="1"/>
    </w:pPr>
    <w:rPr>
      <w:sz w:val="16"/>
      <w:szCs w:val="16"/>
    </w:rPr>
  </w:style>
  <w:style w:type="paragraph" w:customStyle="1" w:styleId="xl123">
    <w:name w:val="xl123"/>
    <w:basedOn w:val="a"/>
    <w:qFormat/>
    <w:rsid w:val="0081190C"/>
    <w:pPr>
      <w:pBdr>
        <w:top w:val="single" w:sz="4" w:space="0" w:color="000000"/>
        <w:left w:val="single" w:sz="4" w:space="0" w:color="000000"/>
        <w:bottom w:val="single" w:sz="4" w:space="0" w:color="000000"/>
        <w:right w:val="single" w:sz="4" w:space="0" w:color="000000"/>
      </w:pBdr>
      <w:spacing w:beforeAutospacing="1" w:afterAutospacing="1"/>
      <w:jc w:val="center"/>
    </w:pPr>
    <w:rPr>
      <w:sz w:val="16"/>
      <w:szCs w:val="16"/>
    </w:rPr>
  </w:style>
  <w:style w:type="paragraph" w:customStyle="1" w:styleId="xl124">
    <w:name w:val="xl124"/>
    <w:basedOn w:val="a"/>
    <w:qFormat/>
    <w:rsid w:val="0081190C"/>
    <w:pPr>
      <w:pBdr>
        <w:top w:val="single" w:sz="4" w:space="0" w:color="000000"/>
        <w:left w:val="single" w:sz="4" w:space="0" w:color="000000"/>
        <w:bottom w:val="single" w:sz="4" w:space="0" w:color="000000"/>
        <w:right w:val="single" w:sz="4" w:space="0" w:color="000000"/>
      </w:pBdr>
      <w:shd w:val="clear" w:color="FFFFFF" w:fill="FFFFFF"/>
      <w:spacing w:beforeAutospacing="1" w:afterAutospacing="1"/>
      <w:jc w:val="center"/>
    </w:pPr>
    <w:rPr>
      <w:color w:val="000000"/>
      <w:sz w:val="16"/>
      <w:szCs w:val="16"/>
    </w:rPr>
  </w:style>
  <w:style w:type="paragraph" w:customStyle="1" w:styleId="xl125">
    <w:name w:val="xl125"/>
    <w:basedOn w:val="a"/>
    <w:qFormat/>
    <w:rsid w:val="0081190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6"/>
      <w:szCs w:val="16"/>
    </w:rPr>
  </w:style>
  <w:style w:type="paragraph" w:customStyle="1" w:styleId="xl126">
    <w:name w:val="xl126"/>
    <w:basedOn w:val="a"/>
    <w:qFormat/>
    <w:rsid w:val="0081190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6"/>
      <w:szCs w:val="16"/>
    </w:rPr>
  </w:style>
  <w:style w:type="paragraph" w:customStyle="1" w:styleId="xl127">
    <w:name w:val="xl127"/>
    <w:basedOn w:val="a"/>
    <w:qFormat/>
    <w:rsid w:val="0081190C"/>
    <w:pPr>
      <w:pBdr>
        <w:left w:val="single" w:sz="4" w:space="0" w:color="000000"/>
      </w:pBdr>
      <w:spacing w:beforeAutospacing="1" w:afterAutospacing="1"/>
      <w:textAlignment w:val="top"/>
    </w:pPr>
    <w:rPr>
      <w:sz w:val="16"/>
      <w:szCs w:val="16"/>
    </w:rPr>
  </w:style>
  <w:style w:type="paragraph" w:styleId="afff2">
    <w:name w:val="No Spacing"/>
    <w:uiPriority w:val="99"/>
    <w:qFormat/>
    <w:rsid w:val="009C12CE"/>
    <w:rPr>
      <w:rFonts w:cs="Times New Roman"/>
      <w:sz w:val="24"/>
    </w:rPr>
  </w:style>
  <w:style w:type="paragraph" w:customStyle="1" w:styleId="xl128">
    <w:name w:val="xl128"/>
    <w:basedOn w:val="a"/>
    <w:qFormat/>
    <w:rsid w:val="009C12CE"/>
    <w:pPr>
      <w:pBdr>
        <w:top w:val="single" w:sz="4" w:space="0" w:color="000000"/>
        <w:left w:val="single" w:sz="4" w:space="0" w:color="000000"/>
        <w:bottom w:val="single" w:sz="4" w:space="0" w:color="000000"/>
      </w:pBdr>
      <w:shd w:val="clear" w:color="000000" w:fill="DBE5F1"/>
      <w:spacing w:beforeAutospacing="1" w:afterAutospacing="1"/>
    </w:pPr>
    <w:rPr>
      <w:b/>
      <w:bCs/>
      <w:color w:val="000000"/>
      <w:sz w:val="16"/>
      <w:szCs w:val="16"/>
    </w:rPr>
  </w:style>
  <w:style w:type="paragraph" w:customStyle="1" w:styleId="xl129">
    <w:name w:val="xl129"/>
    <w:basedOn w:val="a"/>
    <w:qFormat/>
    <w:rsid w:val="009C12CE"/>
    <w:pPr>
      <w:pBdr>
        <w:top w:val="single" w:sz="4" w:space="0" w:color="000000"/>
        <w:left w:val="single" w:sz="4" w:space="0" w:color="000000"/>
        <w:bottom w:val="single" w:sz="4" w:space="0" w:color="000000"/>
        <w:right w:val="single" w:sz="4" w:space="0" w:color="000000"/>
      </w:pBdr>
      <w:spacing w:beforeAutospacing="1" w:afterAutospacing="1"/>
    </w:pPr>
    <w:rPr>
      <w:sz w:val="16"/>
      <w:szCs w:val="16"/>
    </w:rPr>
  </w:style>
  <w:style w:type="paragraph" w:customStyle="1" w:styleId="xl130">
    <w:name w:val="xl130"/>
    <w:basedOn w:val="a"/>
    <w:qFormat/>
    <w:rsid w:val="009C12C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16"/>
      <w:szCs w:val="16"/>
    </w:rPr>
  </w:style>
  <w:style w:type="paragraph" w:customStyle="1" w:styleId="xl131">
    <w:name w:val="xl131"/>
    <w:basedOn w:val="a"/>
    <w:qFormat/>
    <w:rsid w:val="009C12CE"/>
    <w:pPr>
      <w:pBdr>
        <w:top w:val="single" w:sz="4" w:space="0" w:color="000000"/>
        <w:left w:val="single" w:sz="4" w:space="0" w:color="000000"/>
        <w:bottom w:val="single" w:sz="4" w:space="0" w:color="000000"/>
        <w:right w:val="single" w:sz="4" w:space="0" w:color="000000"/>
      </w:pBdr>
      <w:spacing w:beforeAutospacing="1" w:afterAutospacing="1"/>
    </w:pPr>
    <w:rPr>
      <w:sz w:val="16"/>
      <w:szCs w:val="16"/>
    </w:rPr>
  </w:style>
  <w:style w:type="paragraph" w:customStyle="1" w:styleId="xl132">
    <w:name w:val="xl132"/>
    <w:basedOn w:val="a"/>
    <w:qFormat/>
    <w:rsid w:val="009C12CE"/>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jc w:val="center"/>
      <w:textAlignment w:val="center"/>
    </w:pPr>
    <w:rPr>
      <w:b/>
      <w:bCs/>
      <w:color w:val="000000"/>
      <w:sz w:val="16"/>
      <w:szCs w:val="16"/>
    </w:rPr>
  </w:style>
  <w:style w:type="paragraph" w:customStyle="1" w:styleId="xl133">
    <w:name w:val="xl133"/>
    <w:basedOn w:val="a"/>
    <w:qFormat/>
    <w:rsid w:val="009C12CE"/>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jc w:val="center"/>
      <w:textAlignment w:val="center"/>
    </w:pPr>
    <w:rPr>
      <w:b/>
      <w:bCs/>
      <w:color w:val="000000"/>
      <w:sz w:val="16"/>
      <w:szCs w:val="16"/>
    </w:rPr>
  </w:style>
  <w:style w:type="paragraph" w:customStyle="1" w:styleId="xl134">
    <w:name w:val="xl134"/>
    <w:basedOn w:val="a"/>
    <w:qFormat/>
    <w:rsid w:val="009C12CE"/>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jc w:val="center"/>
      <w:textAlignment w:val="center"/>
    </w:pPr>
    <w:rPr>
      <w:b/>
      <w:bCs/>
      <w:sz w:val="16"/>
      <w:szCs w:val="16"/>
    </w:rPr>
  </w:style>
  <w:style w:type="paragraph" w:customStyle="1" w:styleId="xl135">
    <w:name w:val="xl135"/>
    <w:basedOn w:val="a"/>
    <w:qFormat/>
    <w:rsid w:val="009C12CE"/>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jc w:val="center"/>
      <w:textAlignment w:val="center"/>
    </w:pPr>
    <w:rPr>
      <w:sz w:val="16"/>
      <w:szCs w:val="16"/>
    </w:rPr>
  </w:style>
  <w:style w:type="paragraph" w:customStyle="1" w:styleId="xl136">
    <w:name w:val="xl136"/>
    <w:basedOn w:val="a"/>
    <w:qFormat/>
    <w:rsid w:val="009C12CE"/>
    <w:pPr>
      <w:pBdr>
        <w:top w:val="single" w:sz="4" w:space="0" w:color="000000"/>
        <w:left w:val="single" w:sz="4" w:space="0" w:color="000000"/>
      </w:pBdr>
      <w:shd w:val="clear" w:color="000000" w:fill="E6B9B8"/>
      <w:spacing w:beforeAutospacing="1" w:afterAutospacing="1"/>
      <w:jc w:val="center"/>
      <w:textAlignment w:val="center"/>
    </w:pPr>
    <w:rPr>
      <w:b/>
      <w:bCs/>
      <w:i/>
      <w:iCs/>
      <w:color w:val="002060"/>
    </w:rPr>
  </w:style>
  <w:style w:type="paragraph" w:customStyle="1" w:styleId="xl137">
    <w:name w:val="xl137"/>
    <w:basedOn w:val="a"/>
    <w:qFormat/>
    <w:rsid w:val="009C12CE"/>
    <w:pPr>
      <w:pBdr>
        <w:top w:val="single" w:sz="4" w:space="0" w:color="000000"/>
      </w:pBdr>
      <w:shd w:val="clear" w:color="000000" w:fill="E6B9B8"/>
      <w:spacing w:beforeAutospacing="1" w:afterAutospacing="1"/>
      <w:jc w:val="center"/>
      <w:textAlignment w:val="center"/>
    </w:pPr>
    <w:rPr>
      <w:b/>
      <w:bCs/>
      <w:i/>
      <w:iCs/>
      <w:color w:val="002060"/>
    </w:rPr>
  </w:style>
  <w:style w:type="paragraph" w:customStyle="1" w:styleId="xl138">
    <w:name w:val="xl138"/>
    <w:basedOn w:val="a"/>
    <w:qFormat/>
    <w:rsid w:val="009C12CE"/>
    <w:pPr>
      <w:pBdr>
        <w:top w:val="single" w:sz="4" w:space="0" w:color="000000"/>
        <w:left w:val="single" w:sz="4" w:space="0" w:color="000000"/>
        <w:bottom w:val="single" w:sz="4" w:space="0" w:color="000000"/>
      </w:pBdr>
      <w:shd w:val="clear" w:color="000000" w:fill="FFFFFF"/>
      <w:spacing w:beforeAutospacing="1" w:afterAutospacing="1"/>
    </w:pPr>
    <w:rPr>
      <w:b/>
      <w:bCs/>
      <w:i/>
      <w:iCs/>
      <w:color w:val="000000"/>
      <w:sz w:val="16"/>
      <w:szCs w:val="16"/>
    </w:rPr>
  </w:style>
  <w:style w:type="paragraph" w:customStyle="1" w:styleId="xl139">
    <w:name w:val="xl139"/>
    <w:basedOn w:val="a"/>
    <w:qFormat/>
    <w:rsid w:val="009C12CE"/>
    <w:pPr>
      <w:pBdr>
        <w:top w:val="single" w:sz="4" w:space="0" w:color="000000"/>
        <w:bottom w:val="single" w:sz="4" w:space="0" w:color="000000"/>
      </w:pBdr>
      <w:shd w:val="clear" w:color="000000" w:fill="FFFFFF"/>
      <w:spacing w:beforeAutospacing="1" w:afterAutospacing="1"/>
    </w:pPr>
    <w:rPr>
      <w:b/>
      <w:bCs/>
      <w:i/>
      <w:iCs/>
      <w:color w:val="000000"/>
      <w:sz w:val="16"/>
      <w:szCs w:val="16"/>
    </w:rPr>
  </w:style>
  <w:style w:type="paragraph" w:customStyle="1" w:styleId="xl140">
    <w:name w:val="xl140"/>
    <w:basedOn w:val="a"/>
    <w:qFormat/>
    <w:rsid w:val="009C12CE"/>
    <w:pPr>
      <w:pBdr>
        <w:top w:val="single" w:sz="4" w:space="0" w:color="000000"/>
        <w:bottom w:val="single" w:sz="4" w:space="0" w:color="000000"/>
        <w:right w:val="single" w:sz="4" w:space="0" w:color="000000"/>
      </w:pBdr>
      <w:shd w:val="clear" w:color="000000" w:fill="FFFFFF"/>
      <w:spacing w:beforeAutospacing="1" w:afterAutospacing="1"/>
    </w:pPr>
    <w:rPr>
      <w:b/>
      <w:bCs/>
      <w:i/>
      <w:iCs/>
      <w:color w:val="000000"/>
      <w:sz w:val="16"/>
      <w:szCs w:val="16"/>
    </w:rPr>
  </w:style>
  <w:style w:type="paragraph" w:customStyle="1" w:styleId="xl141">
    <w:name w:val="xl141"/>
    <w:basedOn w:val="a"/>
    <w:qFormat/>
    <w:rsid w:val="009C12CE"/>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pPr>
    <w:rPr>
      <w:b/>
      <w:bCs/>
      <w:i/>
      <w:iCs/>
      <w:color w:val="000000"/>
      <w:sz w:val="16"/>
      <w:szCs w:val="16"/>
    </w:rPr>
  </w:style>
  <w:style w:type="paragraph" w:customStyle="1" w:styleId="xl142">
    <w:name w:val="xl142"/>
    <w:basedOn w:val="a"/>
    <w:qFormat/>
    <w:rsid w:val="009C12C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pPr>
    <w:rPr>
      <w:b/>
      <w:bCs/>
      <w:i/>
      <w:iCs/>
      <w:color w:val="000000"/>
      <w:sz w:val="16"/>
      <w:szCs w:val="16"/>
    </w:rPr>
  </w:style>
  <w:style w:type="paragraph" w:customStyle="1" w:styleId="xl143">
    <w:name w:val="xl143"/>
    <w:basedOn w:val="a"/>
    <w:qFormat/>
    <w:rsid w:val="009C12CE"/>
    <w:pPr>
      <w:pBdr>
        <w:top w:val="single" w:sz="4" w:space="0" w:color="000000"/>
        <w:left w:val="single" w:sz="4" w:space="0" w:color="000000"/>
        <w:bottom w:val="single" w:sz="4" w:space="0" w:color="000000"/>
      </w:pBdr>
      <w:shd w:val="clear" w:color="000000" w:fill="BFBFBF"/>
      <w:spacing w:beforeAutospacing="1" w:afterAutospacing="1"/>
    </w:pPr>
    <w:rPr>
      <w:b/>
      <w:bCs/>
      <w:i/>
      <w:iCs/>
      <w:color w:val="000000"/>
      <w:sz w:val="16"/>
      <w:szCs w:val="16"/>
    </w:rPr>
  </w:style>
  <w:style w:type="paragraph" w:customStyle="1" w:styleId="xl144">
    <w:name w:val="xl144"/>
    <w:basedOn w:val="a"/>
    <w:qFormat/>
    <w:rsid w:val="009C12CE"/>
    <w:pPr>
      <w:pBdr>
        <w:top w:val="single" w:sz="4" w:space="0" w:color="000000"/>
        <w:bottom w:val="single" w:sz="4" w:space="0" w:color="000000"/>
      </w:pBdr>
      <w:shd w:val="clear" w:color="000000" w:fill="BFBFBF"/>
      <w:spacing w:beforeAutospacing="1" w:afterAutospacing="1"/>
    </w:pPr>
    <w:rPr>
      <w:b/>
      <w:bCs/>
      <w:i/>
      <w:iCs/>
      <w:color w:val="000000"/>
      <w:sz w:val="16"/>
      <w:szCs w:val="16"/>
    </w:rPr>
  </w:style>
  <w:style w:type="paragraph" w:customStyle="1" w:styleId="xl145">
    <w:name w:val="xl145"/>
    <w:basedOn w:val="a"/>
    <w:qFormat/>
    <w:rsid w:val="009C12CE"/>
    <w:pPr>
      <w:pBdr>
        <w:top w:val="single" w:sz="4" w:space="0" w:color="000000"/>
        <w:bottom w:val="single" w:sz="4" w:space="0" w:color="000000"/>
        <w:right w:val="single" w:sz="4" w:space="0" w:color="000000"/>
      </w:pBdr>
      <w:shd w:val="clear" w:color="000000" w:fill="BFBFBF"/>
      <w:spacing w:beforeAutospacing="1" w:afterAutospacing="1"/>
    </w:pPr>
    <w:rPr>
      <w:b/>
      <w:bCs/>
      <w:i/>
      <w:iCs/>
      <w:color w:val="000000"/>
      <w:sz w:val="16"/>
      <w:szCs w:val="16"/>
    </w:rPr>
  </w:style>
  <w:style w:type="paragraph" w:customStyle="1" w:styleId="xl146">
    <w:name w:val="xl146"/>
    <w:basedOn w:val="a"/>
    <w:qFormat/>
    <w:rsid w:val="009C12CE"/>
    <w:pPr>
      <w:pBdr>
        <w:top w:val="single" w:sz="4" w:space="0" w:color="000000"/>
        <w:left w:val="single" w:sz="4" w:space="0" w:color="000000"/>
        <w:bottom w:val="single" w:sz="4" w:space="0" w:color="000000"/>
      </w:pBdr>
      <w:shd w:val="clear" w:color="000000" w:fill="FFFFFF"/>
      <w:spacing w:beforeAutospacing="1" w:afterAutospacing="1"/>
    </w:pPr>
    <w:rPr>
      <w:b/>
      <w:bCs/>
      <w:i/>
      <w:iCs/>
      <w:color w:val="000000"/>
      <w:sz w:val="16"/>
      <w:szCs w:val="16"/>
    </w:rPr>
  </w:style>
  <w:style w:type="paragraph" w:customStyle="1" w:styleId="xl147">
    <w:name w:val="xl147"/>
    <w:basedOn w:val="a"/>
    <w:qFormat/>
    <w:rsid w:val="009C12CE"/>
    <w:pPr>
      <w:pBdr>
        <w:top w:val="single" w:sz="4" w:space="0" w:color="000000"/>
        <w:bottom w:val="single" w:sz="4" w:space="0" w:color="000000"/>
      </w:pBdr>
      <w:shd w:val="clear" w:color="000000" w:fill="FFFFFF"/>
      <w:spacing w:beforeAutospacing="1" w:afterAutospacing="1"/>
    </w:pPr>
    <w:rPr>
      <w:b/>
      <w:bCs/>
      <w:i/>
      <w:iCs/>
      <w:color w:val="000000"/>
      <w:sz w:val="16"/>
      <w:szCs w:val="16"/>
    </w:rPr>
  </w:style>
  <w:style w:type="paragraph" w:customStyle="1" w:styleId="xl148">
    <w:name w:val="xl148"/>
    <w:basedOn w:val="a"/>
    <w:qFormat/>
    <w:rsid w:val="009C12CE"/>
    <w:pPr>
      <w:pBdr>
        <w:top w:val="single" w:sz="4" w:space="0" w:color="000000"/>
        <w:bottom w:val="single" w:sz="4" w:space="0" w:color="000000"/>
        <w:right w:val="single" w:sz="4" w:space="0" w:color="000000"/>
      </w:pBdr>
      <w:shd w:val="clear" w:color="000000" w:fill="FFFFFF"/>
      <w:spacing w:beforeAutospacing="1" w:afterAutospacing="1"/>
    </w:pPr>
    <w:rPr>
      <w:b/>
      <w:bCs/>
      <w:i/>
      <w:iCs/>
      <w:color w:val="000000"/>
      <w:sz w:val="16"/>
      <w:szCs w:val="16"/>
    </w:rPr>
  </w:style>
  <w:style w:type="paragraph" w:customStyle="1" w:styleId="xl149">
    <w:name w:val="xl149"/>
    <w:basedOn w:val="a"/>
    <w:qFormat/>
    <w:rsid w:val="009C12C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pPr>
    <w:rPr>
      <w:b/>
      <w:bCs/>
      <w:i/>
      <w:iCs/>
      <w:color w:val="000000"/>
      <w:sz w:val="16"/>
      <w:szCs w:val="16"/>
    </w:rPr>
  </w:style>
  <w:style w:type="paragraph" w:customStyle="1" w:styleId="xl150">
    <w:name w:val="xl150"/>
    <w:basedOn w:val="a"/>
    <w:qFormat/>
    <w:rsid w:val="009C12C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b/>
      <w:bCs/>
      <w:i/>
      <w:iCs/>
      <w:color w:val="000000"/>
      <w:sz w:val="16"/>
      <w:szCs w:val="16"/>
    </w:rPr>
  </w:style>
  <w:style w:type="paragraph" w:customStyle="1" w:styleId="xl151">
    <w:name w:val="xl151"/>
    <w:basedOn w:val="a"/>
    <w:qFormat/>
    <w:rsid w:val="009C12CE"/>
    <w:pPr>
      <w:pBdr>
        <w:top w:val="single" w:sz="4" w:space="0" w:color="000000"/>
      </w:pBdr>
      <w:shd w:val="clear" w:color="000000" w:fill="FFFFFF"/>
      <w:spacing w:beforeAutospacing="1" w:afterAutospacing="1"/>
    </w:pPr>
    <w:rPr>
      <w:b/>
      <w:bCs/>
      <w:i/>
      <w:iCs/>
      <w:color w:val="000000"/>
      <w:sz w:val="16"/>
      <w:szCs w:val="16"/>
    </w:rPr>
  </w:style>
  <w:style w:type="paragraph" w:customStyle="1" w:styleId="xl152">
    <w:name w:val="xl152"/>
    <w:basedOn w:val="a"/>
    <w:qFormat/>
    <w:rsid w:val="009C12CE"/>
    <w:pPr>
      <w:pBdr>
        <w:top w:val="single" w:sz="4" w:space="0" w:color="000000"/>
        <w:left w:val="single" w:sz="4" w:space="0" w:color="000000"/>
        <w:bottom w:val="single" w:sz="4" w:space="0" w:color="000000"/>
      </w:pBdr>
      <w:spacing w:beforeAutospacing="1" w:afterAutospacing="1"/>
    </w:pPr>
    <w:rPr>
      <w:b/>
      <w:bCs/>
      <w:i/>
      <w:iCs/>
      <w:color w:val="000000"/>
      <w:sz w:val="16"/>
      <w:szCs w:val="16"/>
    </w:rPr>
  </w:style>
  <w:style w:type="paragraph" w:customStyle="1" w:styleId="xl153">
    <w:name w:val="xl153"/>
    <w:basedOn w:val="a"/>
    <w:qFormat/>
    <w:rsid w:val="009C12CE"/>
    <w:pPr>
      <w:pBdr>
        <w:top w:val="single" w:sz="4" w:space="0" w:color="000000"/>
        <w:bottom w:val="single" w:sz="4" w:space="0" w:color="000000"/>
      </w:pBdr>
      <w:spacing w:beforeAutospacing="1" w:afterAutospacing="1"/>
    </w:pPr>
    <w:rPr>
      <w:b/>
      <w:bCs/>
      <w:i/>
      <w:iCs/>
      <w:color w:val="000000"/>
      <w:sz w:val="16"/>
      <w:szCs w:val="16"/>
    </w:rPr>
  </w:style>
  <w:style w:type="paragraph" w:customStyle="1" w:styleId="xl154">
    <w:name w:val="xl154"/>
    <w:basedOn w:val="a"/>
    <w:qFormat/>
    <w:rsid w:val="009C12CE"/>
    <w:pPr>
      <w:pBdr>
        <w:top w:val="single" w:sz="4" w:space="0" w:color="000000"/>
        <w:bottom w:val="single" w:sz="4" w:space="0" w:color="000000"/>
        <w:right w:val="single" w:sz="4" w:space="0" w:color="000000"/>
      </w:pBdr>
      <w:spacing w:beforeAutospacing="1" w:afterAutospacing="1"/>
    </w:pPr>
    <w:rPr>
      <w:b/>
      <w:bCs/>
      <w:i/>
      <w:iCs/>
      <w:color w:val="000000"/>
      <w:sz w:val="16"/>
      <w:szCs w:val="16"/>
    </w:rPr>
  </w:style>
  <w:style w:type="paragraph" w:customStyle="1" w:styleId="xl155">
    <w:name w:val="xl155"/>
    <w:basedOn w:val="a"/>
    <w:qFormat/>
    <w:rsid w:val="009C12CE"/>
    <w:pPr>
      <w:pBdr>
        <w:top w:val="single" w:sz="4" w:space="0" w:color="000000"/>
        <w:left w:val="single" w:sz="4" w:space="0" w:color="000000"/>
        <w:bottom w:val="single" w:sz="4" w:space="0" w:color="000000"/>
      </w:pBdr>
      <w:shd w:val="clear" w:color="000000" w:fill="BFBFBF"/>
      <w:spacing w:beforeAutospacing="1" w:afterAutospacing="1"/>
    </w:pPr>
    <w:rPr>
      <w:b/>
      <w:bCs/>
      <w:i/>
      <w:iCs/>
      <w:color w:val="000000"/>
      <w:sz w:val="16"/>
      <w:szCs w:val="16"/>
    </w:rPr>
  </w:style>
  <w:style w:type="paragraph" w:customStyle="1" w:styleId="xl156">
    <w:name w:val="xl156"/>
    <w:basedOn w:val="a"/>
    <w:qFormat/>
    <w:rsid w:val="009C12CE"/>
    <w:pPr>
      <w:pBdr>
        <w:top w:val="single" w:sz="4" w:space="0" w:color="000000"/>
        <w:bottom w:val="single" w:sz="4" w:space="0" w:color="000000"/>
      </w:pBdr>
      <w:shd w:val="clear" w:color="000000" w:fill="BFBFBF"/>
      <w:spacing w:beforeAutospacing="1" w:afterAutospacing="1"/>
    </w:pPr>
    <w:rPr>
      <w:b/>
      <w:bCs/>
      <w:i/>
      <w:iCs/>
      <w:color w:val="000000"/>
      <w:sz w:val="16"/>
      <w:szCs w:val="16"/>
    </w:rPr>
  </w:style>
  <w:style w:type="paragraph" w:customStyle="1" w:styleId="xl157">
    <w:name w:val="xl157"/>
    <w:basedOn w:val="a"/>
    <w:qFormat/>
    <w:rsid w:val="009C12CE"/>
    <w:pPr>
      <w:pBdr>
        <w:top w:val="single" w:sz="4" w:space="0" w:color="000000"/>
        <w:bottom w:val="single" w:sz="4" w:space="0" w:color="000000"/>
        <w:right w:val="single" w:sz="4" w:space="0" w:color="000000"/>
      </w:pBdr>
      <w:shd w:val="clear" w:color="000000" w:fill="BFBFBF"/>
      <w:spacing w:beforeAutospacing="1" w:afterAutospacing="1"/>
    </w:pPr>
    <w:rPr>
      <w:b/>
      <w:bCs/>
      <w:i/>
      <w:iCs/>
      <w:color w:val="000000"/>
      <w:sz w:val="16"/>
      <w:szCs w:val="16"/>
    </w:rPr>
  </w:style>
  <w:style w:type="paragraph" w:customStyle="1" w:styleId="xl63">
    <w:name w:val="xl63"/>
    <w:basedOn w:val="a"/>
    <w:qFormat/>
    <w:rsid w:val="009C12CE"/>
    <w:pPr>
      <w:spacing w:beforeAutospacing="1" w:afterAutospacing="1"/>
    </w:pPr>
    <w:rPr>
      <w:sz w:val="16"/>
      <w:szCs w:val="16"/>
    </w:rPr>
  </w:style>
  <w:style w:type="paragraph" w:customStyle="1" w:styleId="xl64">
    <w:name w:val="xl64"/>
    <w:basedOn w:val="a"/>
    <w:qFormat/>
    <w:rsid w:val="009C12C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16"/>
      <w:szCs w:val="16"/>
    </w:rPr>
  </w:style>
  <w:style w:type="paragraph" w:customStyle="1" w:styleId="xl158">
    <w:name w:val="xl158"/>
    <w:basedOn w:val="a"/>
    <w:qFormat/>
    <w:rsid w:val="009C12CE"/>
    <w:pPr>
      <w:shd w:val="clear" w:color="000000" w:fill="92D050"/>
      <w:spacing w:beforeAutospacing="1" w:afterAutospacing="1"/>
      <w:jc w:val="center"/>
      <w:textAlignment w:val="center"/>
    </w:pPr>
    <w:rPr>
      <w:b/>
      <w:bCs/>
      <w:sz w:val="28"/>
      <w:szCs w:val="28"/>
    </w:rPr>
  </w:style>
  <w:style w:type="paragraph" w:customStyle="1" w:styleId="xl159">
    <w:name w:val="xl159"/>
    <w:basedOn w:val="a"/>
    <w:qFormat/>
    <w:rsid w:val="009C12CE"/>
    <w:pPr>
      <w:shd w:val="clear" w:color="000000" w:fill="92D050"/>
      <w:spacing w:beforeAutospacing="1" w:afterAutospacing="1"/>
    </w:pPr>
    <w:rPr>
      <w:b/>
      <w:bCs/>
      <w:sz w:val="28"/>
      <w:szCs w:val="28"/>
    </w:rPr>
  </w:style>
  <w:style w:type="paragraph" w:customStyle="1" w:styleId="xl160">
    <w:name w:val="xl160"/>
    <w:basedOn w:val="a"/>
    <w:qFormat/>
    <w:rsid w:val="009C12CE"/>
    <w:pPr>
      <w:shd w:val="clear" w:color="000000" w:fill="FFFFFF"/>
      <w:spacing w:beforeAutospacing="1" w:afterAutospacing="1"/>
      <w:jc w:val="center"/>
      <w:textAlignment w:val="center"/>
    </w:pPr>
    <w:rPr>
      <w:sz w:val="16"/>
      <w:szCs w:val="16"/>
    </w:rPr>
  </w:style>
  <w:style w:type="paragraph" w:customStyle="1" w:styleId="xl161">
    <w:name w:val="xl161"/>
    <w:basedOn w:val="a"/>
    <w:qFormat/>
    <w:rsid w:val="009C12CE"/>
    <w:pPr>
      <w:spacing w:beforeAutospacing="1" w:afterAutospacing="1"/>
      <w:jc w:val="center"/>
      <w:textAlignment w:val="center"/>
    </w:pPr>
    <w:rPr>
      <w:sz w:val="16"/>
      <w:szCs w:val="16"/>
    </w:rPr>
  </w:style>
  <w:style w:type="paragraph" w:customStyle="1" w:styleId="xl162">
    <w:name w:val="xl162"/>
    <w:basedOn w:val="a"/>
    <w:qFormat/>
    <w:rsid w:val="009C12CE"/>
    <w:pPr>
      <w:spacing w:beforeAutospacing="1" w:afterAutospacing="1"/>
    </w:pPr>
    <w:rPr>
      <w:sz w:val="16"/>
      <w:szCs w:val="16"/>
    </w:rPr>
  </w:style>
  <w:style w:type="paragraph" w:customStyle="1" w:styleId="xl163">
    <w:name w:val="xl163"/>
    <w:basedOn w:val="a"/>
    <w:qFormat/>
    <w:rsid w:val="009C12CE"/>
    <w:pPr>
      <w:pBdr>
        <w:top w:val="single" w:sz="4" w:space="0" w:color="000000"/>
        <w:left w:val="single" w:sz="4" w:space="0" w:color="000000"/>
        <w:bottom w:val="single" w:sz="4" w:space="0" w:color="000000"/>
      </w:pBdr>
      <w:shd w:val="clear" w:color="000000" w:fill="E6B9B8"/>
      <w:spacing w:beforeAutospacing="1" w:afterAutospacing="1"/>
      <w:textAlignment w:val="center"/>
    </w:pPr>
    <w:rPr>
      <w:b/>
      <w:bCs/>
      <w:i/>
      <w:iCs/>
      <w:color w:val="000000"/>
    </w:rPr>
  </w:style>
  <w:style w:type="paragraph" w:customStyle="1" w:styleId="xl164">
    <w:name w:val="xl164"/>
    <w:basedOn w:val="a"/>
    <w:qFormat/>
    <w:rsid w:val="009C12CE"/>
    <w:pPr>
      <w:pBdr>
        <w:top w:val="single" w:sz="4" w:space="0" w:color="000000"/>
        <w:bottom w:val="single" w:sz="4" w:space="0" w:color="000000"/>
      </w:pBdr>
      <w:shd w:val="clear" w:color="000000" w:fill="E6B9B8"/>
      <w:spacing w:beforeAutospacing="1" w:afterAutospacing="1"/>
      <w:textAlignment w:val="center"/>
    </w:pPr>
    <w:rPr>
      <w:b/>
      <w:bCs/>
      <w:i/>
      <w:iCs/>
      <w:color w:val="000000"/>
    </w:rPr>
  </w:style>
  <w:style w:type="paragraph" w:customStyle="1" w:styleId="xl165">
    <w:name w:val="xl165"/>
    <w:basedOn w:val="a"/>
    <w:qFormat/>
    <w:rsid w:val="009C12CE"/>
    <w:pPr>
      <w:pBdr>
        <w:top w:val="single" w:sz="4" w:space="0" w:color="000000"/>
        <w:left w:val="single" w:sz="4" w:space="0" w:color="000000"/>
        <w:bottom w:val="single" w:sz="4" w:space="0" w:color="000000"/>
      </w:pBdr>
      <w:spacing w:beforeAutospacing="1" w:afterAutospacing="1"/>
      <w:textAlignment w:val="center"/>
    </w:pPr>
    <w:rPr>
      <w:b/>
      <w:bCs/>
      <w:i/>
      <w:iCs/>
      <w:color w:val="000000"/>
      <w:sz w:val="16"/>
      <w:szCs w:val="16"/>
    </w:rPr>
  </w:style>
  <w:style w:type="paragraph" w:customStyle="1" w:styleId="xl166">
    <w:name w:val="xl166"/>
    <w:basedOn w:val="a"/>
    <w:qFormat/>
    <w:rsid w:val="009C12CE"/>
    <w:pPr>
      <w:pBdr>
        <w:top w:val="single" w:sz="4" w:space="0" w:color="000000"/>
        <w:bottom w:val="single" w:sz="4" w:space="0" w:color="000000"/>
      </w:pBdr>
      <w:spacing w:beforeAutospacing="1" w:afterAutospacing="1"/>
      <w:textAlignment w:val="center"/>
    </w:pPr>
    <w:rPr>
      <w:b/>
      <w:bCs/>
      <w:i/>
      <w:iCs/>
      <w:color w:val="000000"/>
      <w:sz w:val="16"/>
      <w:szCs w:val="16"/>
    </w:rPr>
  </w:style>
  <w:style w:type="paragraph" w:customStyle="1" w:styleId="xl167">
    <w:name w:val="xl167"/>
    <w:basedOn w:val="a"/>
    <w:qFormat/>
    <w:rsid w:val="009C12C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i/>
      <w:iCs/>
      <w:color w:val="FF0000"/>
      <w:sz w:val="16"/>
      <w:szCs w:val="16"/>
    </w:rPr>
  </w:style>
  <w:style w:type="paragraph" w:customStyle="1" w:styleId="xl168">
    <w:name w:val="xl168"/>
    <w:basedOn w:val="a"/>
    <w:qFormat/>
    <w:rsid w:val="009C12CE"/>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jc w:val="center"/>
      <w:textAlignment w:val="center"/>
    </w:pPr>
    <w:rPr>
      <w:color w:val="000000"/>
      <w:sz w:val="16"/>
      <w:szCs w:val="16"/>
    </w:rPr>
  </w:style>
  <w:style w:type="paragraph" w:customStyle="1" w:styleId="xl169">
    <w:name w:val="xl169"/>
    <w:basedOn w:val="a"/>
    <w:qFormat/>
    <w:rsid w:val="009C12CE"/>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jc w:val="center"/>
      <w:textAlignment w:val="center"/>
    </w:pPr>
    <w:rPr>
      <w:color w:val="000000"/>
      <w:sz w:val="16"/>
      <w:szCs w:val="16"/>
    </w:rPr>
  </w:style>
  <w:style w:type="paragraph" w:customStyle="1" w:styleId="xl170">
    <w:name w:val="xl170"/>
    <w:basedOn w:val="a"/>
    <w:qFormat/>
    <w:rsid w:val="009C12CE"/>
    <w:pPr>
      <w:pBdr>
        <w:top w:val="single" w:sz="4" w:space="0" w:color="000000"/>
        <w:left w:val="single" w:sz="4" w:space="0" w:color="000000"/>
        <w:bottom w:val="single" w:sz="4" w:space="0" w:color="000000"/>
        <w:right w:val="single" w:sz="4" w:space="0" w:color="000000"/>
      </w:pBdr>
      <w:spacing w:beforeAutospacing="1" w:afterAutospacing="1"/>
    </w:pPr>
    <w:rPr>
      <w:sz w:val="16"/>
      <w:szCs w:val="16"/>
    </w:rPr>
  </w:style>
  <w:style w:type="paragraph" w:customStyle="1" w:styleId="xl171">
    <w:name w:val="xl171"/>
    <w:basedOn w:val="a"/>
    <w:qFormat/>
    <w:rsid w:val="009C12CE"/>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jc w:val="center"/>
      <w:textAlignment w:val="center"/>
    </w:pPr>
    <w:rPr>
      <w:b/>
      <w:bCs/>
      <w:i/>
      <w:iCs/>
      <w:sz w:val="16"/>
      <w:szCs w:val="16"/>
    </w:rPr>
  </w:style>
  <w:style w:type="paragraph" w:customStyle="1" w:styleId="xl172">
    <w:name w:val="xl172"/>
    <w:basedOn w:val="a"/>
    <w:qFormat/>
    <w:rsid w:val="009C12CE"/>
    <w:pPr>
      <w:pBdr>
        <w:top w:val="single" w:sz="4" w:space="0" w:color="000000"/>
      </w:pBdr>
      <w:spacing w:beforeAutospacing="1" w:afterAutospacing="1"/>
      <w:jc w:val="center"/>
      <w:textAlignment w:val="center"/>
    </w:pPr>
    <w:rPr>
      <w:b/>
      <w:bCs/>
      <w:i/>
      <w:iCs/>
      <w:color w:val="000000"/>
      <w:sz w:val="16"/>
      <w:szCs w:val="16"/>
    </w:rPr>
  </w:style>
  <w:style w:type="paragraph" w:customStyle="1" w:styleId="xl173">
    <w:name w:val="xl173"/>
    <w:basedOn w:val="a"/>
    <w:qFormat/>
    <w:rsid w:val="009C12CE"/>
    <w:pPr>
      <w:pBdr>
        <w:top w:val="single" w:sz="4" w:space="0" w:color="000000"/>
      </w:pBdr>
      <w:shd w:val="clear" w:color="000000" w:fill="FFFFFF"/>
      <w:spacing w:beforeAutospacing="1" w:afterAutospacing="1"/>
      <w:jc w:val="center"/>
      <w:textAlignment w:val="center"/>
    </w:pPr>
    <w:rPr>
      <w:b/>
      <w:bCs/>
      <w:i/>
      <w:iCs/>
      <w:color w:val="000000"/>
      <w:sz w:val="16"/>
      <w:szCs w:val="16"/>
    </w:rPr>
  </w:style>
  <w:style w:type="paragraph" w:customStyle="1" w:styleId="xl174">
    <w:name w:val="xl174"/>
    <w:basedOn w:val="a"/>
    <w:qFormat/>
    <w:rsid w:val="009C12C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i/>
      <w:iCs/>
      <w:color w:val="000000"/>
      <w:sz w:val="16"/>
      <w:szCs w:val="16"/>
    </w:rPr>
  </w:style>
  <w:style w:type="paragraph" w:customStyle="1" w:styleId="xl175">
    <w:name w:val="xl175"/>
    <w:basedOn w:val="a"/>
    <w:qFormat/>
    <w:rsid w:val="009C12CE"/>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jc w:val="center"/>
      <w:textAlignment w:val="center"/>
    </w:pPr>
    <w:rPr>
      <w:b/>
      <w:bCs/>
      <w:i/>
      <w:iCs/>
      <w:color w:val="000000"/>
      <w:sz w:val="16"/>
      <w:szCs w:val="16"/>
    </w:rPr>
  </w:style>
  <w:style w:type="paragraph" w:customStyle="1" w:styleId="xl176">
    <w:name w:val="xl176"/>
    <w:basedOn w:val="a"/>
    <w:qFormat/>
    <w:rsid w:val="009C12CE"/>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jc w:val="center"/>
      <w:textAlignment w:val="center"/>
    </w:pPr>
    <w:rPr>
      <w:sz w:val="16"/>
      <w:szCs w:val="16"/>
    </w:rPr>
  </w:style>
  <w:style w:type="paragraph" w:customStyle="1" w:styleId="xl177">
    <w:name w:val="xl177"/>
    <w:basedOn w:val="a"/>
    <w:qFormat/>
    <w:rsid w:val="009C12C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16"/>
      <w:szCs w:val="16"/>
    </w:rPr>
  </w:style>
  <w:style w:type="paragraph" w:customStyle="1" w:styleId="xl178">
    <w:name w:val="xl178"/>
    <w:basedOn w:val="a"/>
    <w:qFormat/>
    <w:rsid w:val="009C12CE"/>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6"/>
      <w:szCs w:val="16"/>
    </w:rPr>
  </w:style>
  <w:style w:type="paragraph" w:customStyle="1" w:styleId="xl179">
    <w:name w:val="xl179"/>
    <w:basedOn w:val="a"/>
    <w:qFormat/>
    <w:rsid w:val="009C12C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6"/>
      <w:szCs w:val="16"/>
    </w:rPr>
  </w:style>
  <w:style w:type="paragraph" w:customStyle="1" w:styleId="xl180">
    <w:name w:val="xl180"/>
    <w:basedOn w:val="a"/>
    <w:qFormat/>
    <w:rsid w:val="009C12CE"/>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jc w:val="center"/>
      <w:textAlignment w:val="center"/>
    </w:pPr>
    <w:rPr>
      <w:sz w:val="16"/>
      <w:szCs w:val="16"/>
    </w:rPr>
  </w:style>
  <w:style w:type="paragraph" w:customStyle="1" w:styleId="xl181">
    <w:name w:val="xl181"/>
    <w:basedOn w:val="a"/>
    <w:qFormat/>
    <w:rsid w:val="009C12CE"/>
    <w:pPr>
      <w:pBdr>
        <w:top w:val="single" w:sz="4" w:space="0" w:color="000000"/>
        <w:left w:val="single" w:sz="4" w:space="0" w:color="000000"/>
        <w:right w:val="single" w:sz="4" w:space="0" w:color="000000"/>
      </w:pBdr>
      <w:spacing w:beforeAutospacing="1" w:afterAutospacing="1"/>
      <w:textAlignment w:val="center"/>
    </w:pPr>
    <w:rPr>
      <w:i/>
      <w:iCs/>
      <w:color w:val="000000"/>
      <w:sz w:val="16"/>
      <w:szCs w:val="16"/>
    </w:rPr>
  </w:style>
  <w:style w:type="paragraph" w:customStyle="1" w:styleId="xl182">
    <w:name w:val="xl182"/>
    <w:basedOn w:val="a"/>
    <w:qFormat/>
    <w:rsid w:val="009C12CE"/>
    <w:pPr>
      <w:pBdr>
        <w:top w:val="single" w:sz="4" w:space="0" w:color="000000"/>
        <w:left w:val="single" w:sz="4" w:space="0" w:color="000000"/>
        <w:right w:val="single" w:sz="4" w:space="0" w:color="000000"/>
      </w:pBdr>
      <w:spacing w:beforeAutospacing="1" w:afterAutospacing="1"/>
      <w:textAlignment w:val="center"/>
    </w:pPr>
    <w:rPr>
      <w:i/>
      <w:iCs/>
      <w:sz w:val="16"/>
      <w:szCs w:val="16"/>
    </w:rPr>
  </w:style>
  <w:style w:type="paragraph" w:customStyle="1" w:styleId="xl183">
    <w:name w:val="xl183"/>
    <w:basedOn w:val="a"/>
    <w:qFormat/>
    <w:rsid w:val="009C12CE"/>
    <w:pPr>
      <w:pBdr>
        <w:top w:val="single" w:sz="4" w:space="0" w:color="000000"/>
        <w:left w:val="single" w:sz="4" w:space="0" w:color="000000"/>
        <w:right w:val="single" w:sz="4" w:space="0" w:color="000000"/>
      </w:pBdr>
      <w:spacing w:beforeAutospacing="1" w:afterAutospacing="1"/>
      <w:textAlignment w:val="center"/>
    </w:pPr>
    <w:rPr>
      <w:i/>
      <w:iCs/>
      <w:color w:val="000000"/>
      <w:sz w:val="16"/>
      <w:szCs w:val="16"/>
    </w:rPr>
  </w:style>
  <w:style w:type="paragraph" w:customStyle="1" w:styleId="xl184">
    <w:name w:val="xl184"/>
    <w:basedOn w:val="a"/>
    <w:qFormat/>
    <w:rsid w:val="009C12CE"/>
    <w:pPr>
      <w:pBdr>
        <w:top w:val="single" w:sz="4" w:space="0" w:color="000000"/>
        <w:left w:val="single" w:sz="4" w:space="0" w:color="000000"/>
        <w:bottom w:val="single" w:sz="4" w:space="0" w:color="000000"/>
      </w:pBdr>
      <w:shd w:val="clear" w:color="000000" w:fill="FFFFFF"/>
      <w:spacing w:beforeAutospacing="1" w:afterAutospacing="1"/>
      <w:textAlignment w:val="center"/>
    </w:pPr>
    <w:rPr>
      <w:i/>
      <w:iCs/>
      <w:color w:val="000000"/>
      <w:sz w:val="16"/>
      <w:szCs w:val="16"/>
    </w:rPr>
  </w:style>
  <w:style w:type="paragraph" w:customStyle="1" w:styleId="xl185">
    <w:name w:val="xl185"/>
    <w:basedOn w:val="a"/>
    <w:qFormat/>
    <w:rsid w:val="009C12CE"/>
    <w:pPr>
      <w:pBdr>
        <w:top w:val="single" w:sz="4" w:space="0" w:color="000000"/>
        <w:bottom w:val="single" w:sz="4" w:space="0" w:color="000000"/>
      </w:pBdr>
      <w:shd w:val="clear" w:color="000000" w:fill="FFFFFF"/>
      <w:spacing w:beforeAutospacing="1" w:afterAutospacing="1"/>
      <w:textAlignment w:val="center"/>
    </w:pPr>
    <w:rPr>
      <w:i/>
      <w:iCs/>
      <w:color w:val="000000"/>
      <w:sz w:val="16"/>
      <w:szCs w:val="16"/>
    </w:rPr>
  </w:style>
  <w:style w:type="paragraph" w:customStyle="1" w:styleId="xl186">
    <w:name w:val="xl186"/>
    <w:basedOn w:val="a"/>
    <w:qFormat/>
    <w:rsid w:val="009C12CE"/>
    <w:pPr>
      <w:pBdr>
        <w:top w:val="single" w:sz="4" w:space="0" w:color="000000"/>
        <w:bottom w:val="single" w:sz="4" w:space="0" w:color="000000"/>
        <w:right w:val="single" w:sz="4" w:space="0" w:color="000000"/>
      </w:pBdr>
      <w:shd w:val="clear" w:color="000000" w:fill="FFFFFF"/>
      <w:spacing w:beforeAutospacing="1" w:afterAutospacing="1"/>
      <w:textAlignment w:val="center"/>
    </w:pPr>
    <w:rPr>
      <w:i/>
      <w:iCs/>
      <w:color w:val="000000"/>
      <w:sz w:val="16"/>
      <w:szCs w:val="16"/>
    </w:rPr>
  </w:style>
  <w:style w:type="paragraph" w:customStyle="1" w:styleId="xl187">
    <w:name w:val="xl187"/>
    <w:basedOn w:val="a"/>
    <w:qFormat/>
    <w:rsid w:val="009C12CE"/>
    <w:pPr>
      <w:pBdr>
        <w:left w:val="single" w:sz="4" w:space="0" w:color="000000"/>
        <w:bottom w:val="single" w:sz="4" w:space="0" w:color="000000"/>
        <w:right w:val="single" w:sz="4" w:space="0" w:color="000000"/>
      </w:pBdr>
      <w:spacing w:beforeAutospacing="1" w:afterAutospacing="1"/>
      <w:textAlignment w:val="center"/>
    </w:pPr>
    <w:rPr>
      <w:i/>
      <w:iCs/>
      <w:color w:val="000000"/>
      <w:sz w:val="16"/>
      <w:szCs w:val="16"/>
    </w:rPr>
  </w:style>
  <w:style w:type="paragraph" w:customStyle="1" w:styleId="xl188">
    <w:name w:val="xl188"/>
    <w:basedOn w:val="a"/>
    <w:qFormat/>
    <w:rsid w:val="009C12CE"/>
    <w:pPr>
      <w:pBdr>
        <w:left w:val="single" w:sz="4" w:space="0" w:color="000000"/>
        <w:bottom w:val="single" w:sz="4" w:space="0" w:color="000000"/>
        <w:right w:val="single" w:sz="4" w:space="0" w:color="000000"/>
      </w:pBdr>
      <w:spacing w:beforeAutospacing="1" w:afterAutospacing="1"/>
      <w:textAlignment w:val="center"/>
    </w:pPr>
    <w:rPr>
      <w:i/>
      <w:iCs/>
      <w:sz w:val="16"/>
      <w:szCs w:val="16"/>
    </w:rPr>
  </w:style>
  <w:style w:type="paragraph" w:customStyle="1" w:styleId="xl189">
    <w:name w:val="xl189"/>
    <w:basedOn w:val="a"/>
    <w:qFormat/>
    <w:rsid w:val="009C12CE"/>
    <w:pPr>
      <w:pBdr>
        <w:left w:val="single" w:sz="4" w:space="0" w:color="000000"/>
        <w:bottom w:val="single" w:sz="4" w:space="0" w:color="000000"/>
        <w:right w:val="single" w:sz="4" w:space="0" w:color="000000"/>
      </w:pBdr>
      <w:spacing w:beforeAutospacing="1" w:afterAutospacing="1"/>
      <w:textAlignment w:val="center"/>
    </w:pPr>
    <w:rPr>
      <w:i/>
      <w:iCs/>
      <w:color w:val="000000"/>
      <w:sz w:val="16"/>
      <w:szCs w:val="16"/>
    </w:rPr>
  </w:style>
  <w:style w:type="paragraph" w:customStyle="1" w:styleId="xl190">
    <w:name w:val="xl190"/>
    <w:basedOn w:val="a"/>
    <w:qFormat/>
    <w:rsid w:val="009C12CE"/>
    <w:pPr>
      <w:pBdr>
        <w:top w:val="single" w:sz="4" w:space="0" w:color="000000"/>
        <w:left w:val="single" w:sz="4" w:space="0" w:color="000000"/>
        <w:bottom w:val="single" w:sz="4" w:space="0" w:color="000000"/>
      </w:pBdr>
      <w:shd w:val="clear" w:color="000000" w:fill="E6B9B8"/>
      <w:spacing w:beforeAutospacing="1" w:afterAutospacing="1"/>
      <w:textAlignment w:val="center"/>
    </w:pPr>
    <w:rPr>
      <w:b/>
      <w:bCs/>
      <w:i/>
      <w:iCs/>
      <w:color w:val="002060"/>
    </w:rPr>
  </w:style>
  <w:style w:type="paragraph" w:customStyle="1" w:styleId="xl191">
    <w:name w:val="xl191"/>
    <w:basedOn w:val="a"/>
    <w:qFormat/>
    <w:rsid w:val="009C12CE"/>
    <w:pPr>
      <w:pBdr>
        <w:top w:val="single" w:sz="4" w:space="0" w:color="000000"/>
        <w:bottom w:val="single" w:sz="4" w:space="0" w:color="000000"/>
      </w:pBdr>
      <w:shd w:val="clear" w:color="000000" w:fill="E6B9B8"/>
      <w:spacing w:beforeAutospacing="1" w:afterAutospacing="1"/>
      <w:textAlignment w:val="center"/>
    </w:pPr>
    <w:rPr>
      <w:b/>
      <w:bCs/>
      <w:i/>
      <w:iCs/>
      <w:color w:val="002060"/>
    </w:rPr>
  </w:style>
  <w:style w:type="paragraph" w:customStyle="1" w:styleId="xl192">
    <w:name w:val="xl192"/>
    <w:basedOn w:val="a"/>
    <w:qFormat/>
    <w:rsid w:val="009C12CE"/>
    <w:pPr>
      <w:pBdr>
        <w:top w:val="single" w:sz="4" w:space="0" w:color="000000"/>
        <w:left w:val="single" w:sz="4" w:space="0" w:color="000000"/>
        <w:bottom w:val="single" w:sz="4" w:space="0" w:color="000000"/>
      </w:pBdr>
      <w:shd w:val="clear" w:color="000000" w:fill="FFFF00"/>
      <w:spacing w:beforeAutospacing="1" w:afterAutospacing="1"/>
      <w:textAlignment w:val="center"/>
    </w:pPr>
    <w:rPr>
      <w:b/>
      <w:bCs/>
      <w:i/>
      <w:iCs/>
      <w:color w:val="000000"/>
      <w:sz w:val="16"/>
      <w:szCs w:val="16"/>
    </w:rPr>
  </w:style>
  <w:style w:type="paragraph" w:customStyle="1" w:styleId="xl193">
    <w:name w:val="xl193"/>
    <w:basedOn w:val="a"/>
    <w:qFormat/>
    <w:rsid w:val="009C12CE"/>
    <w:pPr>
      <w:pBdr>
        <w:top w:val="single" w:sz="4" w:space="0" w:color="000000"/>
        <w:bottom w:val="single" w:sz="4" w:space="0" w:color="000000"/>
      </w:pBdr>
      <w:shd w:val="clear" w:color="000000" w:fill="FFFF00"/>
      <w:spacing w:beforeAutospacing="1" w:afterAutospacing="1"/>
      <w:textAlignment w:val="center"/>
    </w:pPr>
    <w:rPr>
      <w:b/>
      <w:bCs/>
      <w:i/>
      <w:iCs/>
      <w:color w:val="000000"/>
      <w:sz w:val="16"/>
      <w:szCs w:val="16"/>
    </w:rPr>
  </w:style>
  <w:style w:type="paragraph" w:customStyle="1" w:styleId="xl194">
    <w:name w:val="xl194"/>
    <w:basedOn w:val="a"/>
    <w:qFormat/>
    <w:rsid w:val="009C12CE"/>
    <w:pPr>
      <w:pBdr>
        <w:top w:val="single" w:sz="4" w:space="0" w:color="000000"/>
        <w:left w:val="single" w:sz="4" w:space="0" w:color="000000"/>
        <w:bottom w:val="single" w:sz="4" w:space="0" w:color="000000"/>
      </w:pBdr>
      <w:spacing w:beforeAutospacing="1" w:afterAutospacing="1"/>
    </w:pPr>
    <w:rPr>
      <w:b/>
      <w:bCs/>
      <w:i/>
      <w:iCs/>
      <w:color w:val="000000"/>
      <w:sz w:val="16"/>
      <w:szCs w:val="16"/>
    </w:rPr>
  </w:style>
  <w:style w:type="paragraph" w:customStyle="1" w:styleId="xl195">
    <w:name w:val="xl195"/>
    <w:basedOn w:val="a"/>
    <w:qFormat/>
    <w:rsid w:val="009C12CE"/>
    <w:pPr>
      <w:pBdr>
        <w:top w:val="single" w:sz="4" w:space="0" w:color="000000"/>
        <w:bottom w:val="single" w:sz="4" w:space="0" w:color="000000"/>
      </w:pBdr>
      <w:spacing w:beforeAutospacing="1" w:afterAutospacing="1"/>
    </w:pPr>
    <w:rPr>
      <w:b/>
      <w:bCs/>
      <w:i/>
      <w:iCs/>
      <w:color w:val="000000"/>
      <w:sz w:val="16"/>
      <w:szCs w:val="16"/>
    </w:rPr>
  </w:style>
  <w:style w:type="paragraph" w:customStyle="1" w:styleId="xl196">
    <w:name w:val="xl196"/>
    <w:basedOn w:val="a"/>
    <w:qFormat/>
    <w:rsid w:val="009C12CE"/>
    <w:pPr>
      <w:pBdr>
        <w:top w:val="single" w:sz="4" w:space="0" w:color="000000"/>
        <w:left w:val="single" w:sz="4" w:space="0" w:color="000000"/>
        <w:bottom w:val="single" w:sz="4" w:space="0" w:color="000000"/>
      </w:pBdr>
      <w:shd w:val="clear" w:color="000000" w:fill="FFFFFF"/>
      <w:spacing w:beforeAutospacing="1" w:afterAutospacing="1"/>
    </w:pPr>
    <w:rPr>
      <w:b/>
      <w:bCs/>
      <w:i/>
      <w:iCs/>
      <w:color w:val="000000"/>
      <w:sz w:val="16"/>
      <w:szCs w:val="16"/>
    </w:rPr>
  </w:style>
  <w:style w:type="paragraph" w:customStyle="1" w:styleId="xl197">
    <w:name w:val="xl197"/>
    <w:basedOn w:val="a"/>
    <w:qFormat/>
    <w:rsid w:val="009C12CE"/>
    <w:pPr>
      <w:pBdr>
        <w:top w:val="single" w:sz="4" w:space="0" w:color="000000"/>
        <w:bottom w:val="single" w:sz="4" w:space="0" w:color="000000"/>
      </w:pBdr>
      <w:shd w:val="clear" w:color="000000" w:fill="FFFFFF"/>
      <w:spacing w:beforeAutospacing="1" w:afterAutospacing="1"/>
    </w:pPr>
    <w:rPr>
      <w:b/>
      <w:bCs/>
      <w:i/>
      <w:iCs/>
      <w:color w:val="000000"/>
      <w:sz w:val="16"/>
      <w:szCs w:val="16"/>
    </w:rPr>
  </w:style>
  <w:style w:type="paragraph" w:customStyle="1" w:styleId="xl198">
    <w:name w:val="xl198"/>
    <w:basedOn w:val="a"/>
    <w:qFormat/>
    <w:rsid w:val="009C12CE"/>
    <w:pPr>
      <w:pBdr>
        <w:top w:val="single" w:sz="4" w:space="0" w:color="000000"/>
        <w:left w:val="single" w:sz="4" w:space="0" w:color="000000"/>
        <w:bottom w:val="single" w:sz="4" w:space="0" w:color="000000"/>
      </w:pBdr>
      <w:shd w:val="clear" w:color="000000" w:fill="FFFF00"/>
      <w:spacing w:beforeAutospacing="1" w:afterAutospacing="1"/>
    </w:pPr>
    <w:rPr>
      <w:b/>
      <w:bCs/>
      <w:i/>
      <w:iCs/>
      <w:color w:val="000000"/>
      <w:sz w:val="16"/>
      <w:szCs w:val="16"/>
    </w:rPr>
  </w:style>
  <w:style w:type="paragraph" w:customStyle="1" w:styleId="xl199">
    <w:name w:val="xl199"/>
    <w:basedOn w:val="a"/>
    <w:qFormat/>
    <w:rsid w:val="009C12CE"/>
    <w:pPr>
      <w:pBdr>
        <w:top w:val="single" w:sz="4" w:space="0" w:color="000000"/>
        <w:bottom w:val="single" w:sz="4" w:space="0" w:color="000000"/>
      </w:pBdr>
      <w:shd w:val="clear" w:color="000000" w:fill="FFFF00"/>
      <w:spacing w:beforeAutospacing="1" w:afterAutospacing="1"/>
    </w:pPr>
    <w:rPr>
      <w:b/>
      <w:bCs/>
      <w:i/>
      <w:iCs/>
      <w:color w:val="000000"/>
      <w:sz w:val="16"/>
      <w:szCs w:val="16"/>
    </w:rPr>
  </w:style>
  <w:style w:type="paragraph" w:customStyle="1" w:styleId="xl200">
    <w:name w:val="xl200"/>
    <w:basedOn w:val="a"/>
    <w:qFormat/>
    <w:rsid w:val="009C12CE"/>
    <w:pPr>
      <w:pBdr>
        <w:top w:val="single" w:sz="4" w:space="0" w:color="000000"/>
        <w:left w:val="single" w:sz="8" w:space="0" w:color="000000"/>
        <w:bottom w:val="single" w:sz="4" w:space="0" w:color="000000"/>
      </w:pBdr>
      <w:spacing w:beforeAutospacing="1" w:afterAutospacing="1"/>
    </w:pPr>
    <w:rPr>
      <w:b/>
      <w:bCs/>
      <w:i/>
      <w:iCs/>
      <w:color w:val="000000"/>
      <w:sz w:val="16"/>
      <w:szCs w:val="16"/>
    </w:rPr>
  </w:style>
  <w:style w:type="paragraph" w:customStyle="1" w:styleId="xl201">
    <w:name w:val="xl201"/>
    <w:basedOn w:val="a"/>
    <w:qFormat/>
    <w:rsid w:val="009C12CE"/>
    <w:pPr>
      <w:pBdr>
        <w:top w:val="single" w:sz="4" w:space="0" w:color="000000"/>
        <w:left w:val="single" w:sz="4" w:space="0" w:color="000000"/>
        <w:bottom w:val="single" w:sz="4" w:space="0" w:color="000000"/>
      </w:pBdr>
      <w:shd w:val="clear" w:color="000000" w:fill="FFFFFF"/>
      <w:spacing w:beforeAutospacing="1" w:afterAutospacing="1"/>
    </w:pPr>
    <w:rPr>
      <w:b/>
      <w:bCs/>
      <w:i/>
      <w:iCs/>
      <w:color w:val="000000"/>
      <w:sz w:val="16"/>
      <w:szCs w:val="16"/>
    </w:rPr>
  </w:style>
  <w:style w:type="paragraph" w:customStyle="1" w:styleId="xl202">
    <w:name w:val="xl202"/>
    <w:basedOn w:val="a"/>
    <w:qFormat/>
    <w:rsid w:val="009C12CE"/>
    <w:pPr>
      <w:pBdr>
        <w:top w:val="single" w:sz="4" w:space="0" w:color="000000"/>
        <w:bottom w:val="single" w:sz="4" w:space="0" w:color="000000"/>
      </w:pBdr>
      <w:shd w:val="clear" w:color="000000" w:fill="FFFFFF"/>
      <w:spacing w:beforeAutospacing="1" w:afterAutospacing="1"/>
    </w:pPr>
    <w:rPr>
      <w:b/>
      <w:bCs/>
      <w:i/>
      <w:iCs/>
      <w:color w:val="000000"/>
      <w:sz w:val="16"/>
      <w:szCs w:val="16"/>
    </w:rPr>
  </w:style>
  <w:style w:type="paragraph" w:customStyle="1" w:styleId="xl203">
    <w:name w:val="xl203"/>
    <w:basedOn w:val="a"/>
    <w:qFormat/>
    <w:rsid w:val="009C12CE"/>
    <w:pPr>
      <w:pBdr>
        <w:top w:val="single" w:sz="4" w:space="0" w:color="000000"/>
        <w:left w:val="single" w:sz="4" w:space="0" w:color="000000"/>
        <w:bottom w:val="single" w:sz="4" w:space="0" w:color="000000"/>
      </w:pBdr>
      <w:shd w:val="clear" w:color="000000" w:fill="FFFFFF"/>
      <w:spacing w:beforeAutospacing="1" w:afterAutospacing="1"/>
    </w:pPr>
    <w:rPr>
      <w:b/>
      <w:bCs/>
      <w:i/>
      <w:iCs/>
      <w:color w:val="000000"/>
      <w:sz w:val="16"/>
      <w:szCs w:val="16"/>
    </w:rPr>
  </w:style>
  <w:style w:type="paragraph" w:customStyle="1" w:styleId="xl204">
    <w:name w:val="xl204"/>
    <w:basedOn w:val="a"/>
    <w:qFormat/>
    <w:rsid w:val="009C12CE"/>
    <w:pPr>
      <w:pBdr>
        <w:top w:val="single" w:sz="4" w:space="0" w:color="000000"/>
        <w:bottom w:val="single" w:sz="4" w:space="0" w:color="000000"/>
      </w:pBdr>
      <w:shd w:val="clear" w:color="000000" w:fill="FFFFFF"/>
      <w:spacing w:beforeAutospacing="1" w:afterAutospacing="1"/>
    </w:pPr>
    <w:rPr>
      <w:b/>
      <w:bCs/>
      <w:i/>
      <w:iCs/>
      <w:color w:val="000000"/>
      <w:sz w:val="16"/>
      <w:szCs w:val="16"/>
    </w:rPr>
  </w:style>
  <w:style w:type="paragraph" w:customStyle="1" w:styleId="xl205">
    <w:name w:val="xl205"/>
    <w:basedOn w:val="a"/>
    <w:qFormat/>
    <w:rsid w:val="009C12CE"/>
    <w:pPr>
      <w:pBdr>
        <w:top w:val="single" w:sz="4" w:space="0" w:color="000000"/>
        <w:left w:val="single" w:sz="4" w:space="0" w:color="000000"/>
        <w:bottom w:val="single" w:sz="4" w:space="0" w:color="000000"/>
      </w:pBdr>
      <w:shd w:val="clear" w:color="000000" w:fill="FFFFFF"/>
      <w:spacing w:beforeAutospacing="1" w:afterAutospacing="1"/>
      <w:textAlignment w:val="center"/>
    </w:pPr>
    <w:rPr>
      <w:b/>
      <w:bCs/>
      <w:i/>
      <w:iCs/>
      <w:color w:val="000000"/>
      <w:sz w:val="16"/>
      <w:szCs w:val="16"/>
    </w:rPr>
  </w:style>
  <w:style w:type="paragraph" w:customStyle="1" w:styleId="xl206">
    <w:name w:val="xl206"/>
    <w:basedOn w:val="a"/>
    <w:qFormat/>
    <w:rsid w:val="009C12CE"/>
    <w:pPr>
      <w:pBdr>
        <w:top w:val="single" w:sz="4" w:space="0" w:color="000000"/>
        <w:bottom w:val="single" w:sz="4" w:space="0" w:color="000000"/>
      </w:pBdr>
      <w:shd w:val="clear" w:color="000000" w:fill="FFFFFF"/>
      <w:spacing w:beforeAutospacing="1" w:afterAutospacing="1"/>
      <w:textAlignment w:val="center"/>
    </w:pPr>
    <w:rPr>
      <w:b/>
      <w:bCs/>
      <w:i/>
      <w:iCs/>
      <w:color w:val="000000"/>
      <w:sz w:val="16"/>
      <w:szCs w:val="16"/>
    </w:rPr>
  </w:style>
  <w:style w:type="paragraph" w:customStyle="1" w:styleId="xl207">
    <w:name w:val="xl207"/>
    <w:basedOn w:val="a"/>
    <w:qFormat/>
    <w:rsid w:val="009C12CE"/>
    <w:pPr>
      <w:pBdr>
        <w:top w:val="single" w:sz="4" w:space="0" w:color="000000"/>
        <w:left w:val="single" w:sz="4" w:space="0" w:color="000000"/>
        <w:bottom w:val="single" w:sz="4" w:space="0" w:color="000000"/>
      </w:pBdr>
      <w:shd w:val="clear" w:color="000000" w:fill="DBE5F1"/>
      <w:spacing w:beforeAutospacing="1" w:afterAutospacing="1"/>
    </w:pPr>
    <w:rPr>
      <w:b/>
      <w:bCs/>
      <w:i/>
      <w:iCs/>
      <w:color w:val="000000"/>
      <w:sz w:val="16"/>
      <w:szCs w:val="16"/>
    </w:rPr>
  </w:style>
  <w:style w:type="paragraph" w:customStyle="1" w:styleId="xl208">
    <w:name w:val="xl208"/>
    <w:basedOn w:val="a"/>
    <w:qFormat/>
    <w:rsid w:val="009C12CE"/>
    <w:pPr>
      <w:pBdr>
        <w:top w:val="single" w:sz="4" w:space="0" w:color="000000"/>
        <w:bottom w:val="single" w:sz="4" w:space="0" w:color="000000"/>
      </w:pBdr>
      <w:shd w:val="clear" w:color="000000" w:fill="DBE5F1"/>
      <w:spacing w:beforeAutospacing="1" w:afterAutospacing="1"/>
    </w:pPr>
    <w:rPr>
      <w:b/>
      <w:bCs/>
      <w:i/>
      <w:iCs/>
      <w:color w:val="000000"/>
      <w:sz w:val="16"/>
      <w:szCs w:val="16"/>
    </w:rPr>
  </w:style>
  <w:style w:type="paragraph" w:customStyle="1" w:styleId="xl209">
    <w:name w:val="xl209"/>
    <w:basedOn w:val="a"/>
    <w:qFormat/>
    <w:rsid w:val="009C12CE"/>
    <w:pPr>
      <w:pBdr>
        <w:top w:val="single" w:sz="4" w:space="0" w:color="000000"/>
        <w:left w:val="single" w:sz="4" w:space="0" w:color="000000"/>
        <w:bottom w:val="single" w:sz="4" w:space="0" w:color="000000"/>
      </w:pBdr>
      <w:shd w:val="clear" w:color="000000" w:fill="FFFFFF"/>
      <w:spacing w:beforeAutospacing="1" w:afterAutospacing="1"/>
    </w:pPr>
    <w:rPr>
      <w:b/>
      <w:bCs/>
      <w:i/>
      <w:iCs/>
      <w:color w:val="000000"/>
      <w:sz w:val="16"/>
      <w:szCs w:val="16"/>
    </w:rPr>
  </w:style>
  <w:style w:type="paragraph" w:customStyle="1" w:styleId="xl210">
    <w:name w:val="xl210"/>
    <w:basedOn w:val="a"/>
    <w:qFormat/>
    <w:rsid w:val="009C12CE"/>
    <w:pPr>
      <w:pBdr>
        <w:top w:val="single" w:sz="4" w:space="0" w:color="000000"/>
        <w:bottom w:val="single" w:sz="4" w:space="0" w:color="000000"/>
      </w:pBdr>
      <w:shd w:val="clear" w:color="000000" w:fill="FFFFFF"/>
      <w:spacing w:beforeAutospacing="1" w:afterAutospacing="1"/>
    </w:pPr>
    <w:rPr>
      <w:b/>
      <w:bCs/>
      <w:i/>
      <w:iCs/>
      <w:color w:val="000000"/>
      <w:sz w:val="16"/>
      <w:szCs w:val="16"/>
    </w:rPr>
  </w:style>
  <w:style w:type="paragraph" w:customStyle="1" w:styleId="xl211">
    <w:name w:val="xl211"/>
    <w:basedOn w:val="a"/>
    <w:qFormat/>
    <w:rsid w:val="009C12CE"/>
    <w:pPr>
      <w:pBdr>
        <w:top w:val="single" w:sz="4" w:space="0" w:color="000000"/>
        <w:left w:val="single" w:sz="4" w:space="0" w:color="000000"/>
        <w:bottom w:val="single" w:sz="4" w:space="0" w:color="000000"/>
      </w:pBdr>
      <w:shd w:val="clear" w:color="000000" w:fill="BFBFBF"/>
      <w:spacing w:beforeAutospacing="1" w:afterAutospacing="1"/>
    </w:pPr>
    <w:rPr>
      <w:b/>
      <w:bCs/>
      <w:i/>
      <w:iCs/>
      <w:color w:val="000000"/>
      <w:sz w:val="16"/>
      <w:szCs w:val="16"/>
    </w:rPr>
  </w:style>
  <w:style w:type="paragraph" w:customStyle="1" w:styleId="xl212">
    <w:name w:val="xl212"/>
    <w:basedOn w:val="a"/>
    <w:qFormat/>
    <w:rsid w:val="009C12CE"/>
    <w:pPr>
      <w:pBdr>
        <w:top w:val="single" w:sz="4" w:space="0" w:color="000000"/>
        <w:bottom w:val="single" w:sz="4" w:space="0" w:color="000000"/>
      </w:pBdr>
      <w:shd w:val="clear" w:color="000000" w:fill="BFBFBF"/>
      <w:spacing w:beforeAutospacing="1" w:afterAutospacing="1"/>
    </w:pPr>
    <w:rPr>
      <w:b/>
      <w:bCs/>
      <w:i/>
      <w:iCs/>
      <w:color w:val="000000"/>
      <w:sz w:val="16"/>
      <w:szCs w:val="16"/>
    </w:rPr>
  </w:style>
  <w:style w:type="paragraph" w:customStyle="1" w:styleId="xl213">
    <w:name w:val="xl213"/>
    <w:basedOn w:val="a"/>
    <w:qFormat/>
    <w:rsid w:val="009C12CE"/>
    <w:pPr>
      <w:pBdr>
        <w:top w:val="single" w:sz="4" w:space="0" w:color="000000"/>
        <w:left w:val="single" w:sz="4" w:space="0" w:color="000000"/>
        <w:bottom w:val="single" w:sz="4" w:space="0" w:color="000000"/>
      </w:pBdr>
      <w:spacing w:beforeAutospacing="1" w:afterAutospacing="1"/>
    </w:pPr>
    <w:rPr>
      <w:b/>
      <w:bCs/>
      <w:i/>
      <w:iCs/>
      <w:color w:val="000000"/>
      <w:sz w:val="16"/>
      <w:szCs w:val="16"/>
    </w:rPr>
  </w:style>
  <w:style w:type="paragraph" w:customStyle="1" w:styleId="xl214">
    <w:name w:val="xl214"/>
    <w:basedOn w:val="a"/>
    <w:qFormat/>
    <w:rsid w:val="009C12CE"/>
    <w:pPr>
      <w:pBdr>
        <w:top w:val="single" w:sz="4" w:space="0" w:color="000000"/>
        <w:bottom w:val="single" w:sz="4" w:space="0" w:color="000000"/>
      </w:pBdr>
      <w:spacing w:beforeAutospacing="1" w:afterAutospacing="1"/>
    </w:pPr>
    <w:rPr>
      <w:b/>
      <w:bCs/>
      <w:i/>
      <w:iCs/>
      <w:color w:val="000000"/>
      <w:sz w:val="16"/>
      <w:szCs w:val="16"/>
    </w:rPr>
  </w:style>
  <w:style w:type="paragraph" w:customStyle="1" w:styleId="xl215">
    <w:name w:val="xl215"/>
    <w:basedOn w:val="a"/>
    <w:qFormat/>
    <w:rsid w:val="009C12CE"/>
    <w:pPr>
      <w:pBdr>
        <w:top w:val="single" w:sz="4" w:space="0" w:color="000000"/>
        <w:left w:val="single" w:sz="4" w:space="0" w:color="000000"/>
        <w:bottom w:val="single" w:sz="4" w:space="0" w:color="000000"/>
      </w:pBdr>
      <w:shd w:val="clear" w:color="000000" w:fill="BFBFBF"/>
      <w:spacing w:beforeAutospacing="1" w:afterAutospacing="1"/>
    </w:pPr>
    <w:rPr>
      <w:b/>
      <w:bCs/>
      <w:i/>
      <w:iCs/>
      <w:color w:val="000000"/>
      <w:sz w:val="16"/>
      <w:szCs w:val="16"/>
    </w:rPr>
  </w:style>
  <w:style w:type="paragraph" w:customStyle="1" w:styleId="xl216">
    <w:name w:val="xl216"/>
    <w:basedOn w:val="a"/>
    <w:qFormat/>
    <w:rsid w:val="009C12CE"/>
    <w:pPr>
      <w:pBdr>
        <w:top w:val="single" w:sz="4" w:space="0" w:color="000000"/>
        <w:bottom w:val="single" w:sz="4" w:space="0" w:color="000000"/>
      </w:pBdr>
      <w:shd w:val="clear" w:color="000000" w:fill="BFBFBF"/>
      <w:spacing w:beforeAutospacing="1" w:afterAutospacing="1"/>
    </w:pPr>
    <w:rPr>
      <w:b/>
      <w:bCs/>
      <w:i/>
      <w:iCs/>
      <w:color w:val="000000"/>
      <w:sz w:val="16"/>
      <w:szCs w:val="16"/>
    </w:rPr>
  </w:style>
  <w:style w:type="paragraph" w:customStyle="1" w:styleId="xl217">
    <w:name w:val="xl217"/>
    <w:basedOn w:val="a"/>
    <w:qFormat/>
    <w:rsid w:val="009C12CE"/>
    <w:pPr>
      <w:pBdr>
        <w:top w:val="single" w:sz="4" w:space="0" w:color="000000"/>
        <w:bottom w:val="single" w:sz="4" w:space="0" w:color="000000"/>
      </w:pBdr>
      <w:spacing w:beforeAutospacing="1" w:afterAutospacing="1"/>
    </w:pPr>
  </w:style>
  <w:style w:type="paragraph" w:customStyle="1" w:styleId="xl218">
    <w:name w:val="xl218"/>
    <w:basedOn w:val="a"/>
    <w:qFormat/>
    <w:rsid w:val="009C12CE"/>
    <w:pPr>
      <w:pBdr>
        <w:top w:val="single" w:sz="4" w:space="0" w:color="000000"/>
        <w:left w:val="single" w:sz="4" w:space="0" w:color="000000"/>
        <w:bottom w:val="single" w:sz="4" w:space="0" w:color="000000"/>
      </w:pBdr>
      <w:shd w:val="clear" w:color="000000" w:fill="E6B9B8"/>
      <w:spacing w:beforeAutospacing="1" w:afterAutospacing="1"/>
    </w:pPr>
    <w:rPr>
      <w:b/>
      <w:bCs/>
      <w:i/>
      <w:iCs/>
    </w:rPr>
  </w:style>
  <w:style w:type="paragraph" w:customStyle="1" w:styleId="xl219">
    <w:name w:val="xl219"/>
    <w:basedOn w:val="a"/>
    <w:qFormat/>
    <w:rsid w:val="009C12CE"/>
    <w:pPr>
      <w:pBdr>
        <w:top w:val="single" w:sz="4" w:space="0" w:color="000000"/>
        <w:bottom w:val="single" w:sz="4" w:space="0" w:color="000000"/>
      </w:pBdr>
      <w:shd w:val="clear" w:color="000000" w:fill="E6B9B8"/>
      <w:spacing w:beforeAutospacing="1" w:afterAutospacing="1"/>
    </w:pPr>
    <w:rPr>
      <w:b/>
      <w:bCs/>
      <w:i/>
      <w:iCs/>
    </w:rPr>
  </w:style>
  <w:style w:type="paragraph" w:customStyle="1" w:styleId="xl220">
    <w:name w:val="xl220"/>
    <w:basedOn w:val="a"/>
    <w:qFormat/>
    <w:rsid w:val="009C12CE"/>
    <w:pPr>
      <w:pBdr>
        <w:top w:val="single" w:sz="4" w:space="0" w:color="000000"/>
        <w:left w:val="single" w:sz="4" w:space="0" w:color="000000"/>
        <w:bottom w:val="single" w:sz="4" w:space="0" w:color="000000"/>
      </w:pBdr>
      <w:shd w:val="clear" w:color="000000" w:fill="E6B9B8"/>
      <w:spacing w:beforeAutospacing="1" w:afterAutospacing="1"/>
    </w:pPr>
    <w:rPr>
      <w:b/>
      <w:bCs/>
    </w:rPr>
  </w:style>
  <w:style w:type="paragraph" w:customStyle="1" w:styleId="xl221">
    <w:name w:val="xl221"/>
    <w:basedOn w:val="a"/>
    <w:qFormat/>
    <w:rsid w:val="009C12CE"/>
    <w:pPr>
      <w:pBdr>
        <w:top w:val="single" w:sz="4" w:space="0" w:color="000000"/>
        <w:bottom w:val="single" w:sz="4" w:space="0" w:color="000000"/>
      </w:pBdr>
      <w:shd w:val="clear" w:color="000000" w:fill="E6B9B8"/>
      <w:spacing w:beforeAutospacing="1" w:afterAutospacing="1"/>
    </w:pPr>
    <w:rPr>
      <w:b/>
      <w:bCs/>
    </w:rPr>
  </w:style>
  <w:style w:type="paragraph" w:customStyle="1" w:styleId="xl222">
    <w:name w:val="xl222"/>
    <w:basedOn w:val="a"/>
    <w:qFormat/>
    <w:rsid w:val="009C12CE"/>
    <w:pPr>
      <w:pBdr>
        <w:top w:val="single" w:sz="4" w:space="0" w:color="000000"/>
        <w:left w:val="single" w:sz="4" w:space="0" w:color="000000"/>
        <w:bottom w:val="single" w:sz="4" w:space="0" w:color="000000"/>
      </w:pBdr>
      <w:spacing w:beforeAutospacing="1" w:afterAutospacing="1"/>
      <w:textAlignment w:val="center"/>
    </w:pPr>
    <w:rPr>
      <w:b/>
      <w:bCs/>
      <w:i/>
      <w:iCs/>
      <w:sz w:val="16"/>
      <w:szCs w:val="16"/>
    </w:rPr>
  </w:style>
  <w:style w:type="paragraph" w:customStyle="1" w:styleId="xl223">
    <w:name w:val="xl223"/>
    <w:basedOn w:val="a"/>
    <w:qFormat/>
    <w:rsid w:val="009C12CE"/>
    <w:pPr>
      <w:pBdr>
        <w:top w:val="single" w:sz="4" w:space="0" w:color="000000"/>
        <w:bottom w:val="single" w:sz="4" w:space="0" w:color="000000"/>
      </w:pBdr>
      <w:spacing w:beforeAutospacing="1" w:afterAutospacing="1"/>
      <w:textAlignment w:val="center"/>
    </w:pPr>
    <w:rPr>
      <w:b/>
      <w:bCs/>
      <w:i/>
      <w:iCs/>
      <w:sz w:val="16"/>
      <w:szCs w:val="16"/>
    </w:rPr>
  </w:style>
  <w:style w:type="paragraph" w:customStyle="1" w:styleId="xl224">
    <w:name w:val="xl224"/>
    <w:basedOn w:val="a"/>
    <w:qFormat/>
    <w:rsid w:val="009C12CE"/>
    <w:pPr>
      <w:pBdr>
        <w:top w:val="single" w:sz="4" w:space="0" w:color="000000"/>
        <w:bottom w:val="single" w:sz="4" w:space="0" w:color="000000"/>
      </w:pBdr>
      <w:shd w:val="clear" w:color="000000" w:fill="E6B9B8"/>
      <w:spacing w:beforeAutospacing="1" w:afterAutospacing="1"/>
    </w:pPr>
  </w:style>
  <w:style w:type="paragraph" w:customStyle="1" w:styleId="xl225">
    <w:name w:val="xl225"/>
    <w:basedOn w:val="a"/>
    <w:qFormat/>
    <w:rsid w:val="009C12CE"/>
    <w:pPr>
      <w:pBdr>
        <w:top w:val="single" w:sz="4" w:space="0" w:color="000000"/>
      </w:pBdr>
      <w:shd w:val="clear" w:color="000000" w:fill="92D050"/>
      <w:spacing w:beforeAutospacing="1" w:afterAutospacing="1"/>
    </w:pPr>
    <w:rPr>
      <w:b/>
      <w:bCs/>
      <w:sz w:val="28"/>
      <w:szCs w:val="28"/>
    </w:rPr>
  </w:style>
  <w:style w:type="paragraph" w:customStyle="1" w:styleId="xl226">
    <w:name w:val="xl226"/>
    <w:basedOn w:val="a"/>
    <w:qFormat/>
    <w:rsid w:val="009C12CE"/>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jc w:val="center"/>
      <w:textAlignment w:val="center"/>
    </w:pPr>
    <w:rPr>
      <w:b/>
      <w:bCs/>
      <w:color w:val="FF0000"/>
      <w:sz w:val="16"/>
      <w:szCs w:val="16"/>
    </w:rPr>
  </w:style>
  <w:style w:type="paragraph" w:customStyle="1" w:styleId="xl227">
    <w:name w:val="xl227"/>
    <w:basedOn w:val="a"/>
    <w:qFormat/>
    <w:rsid w:val="009C12CE"/>
    <w:pPr>
      <w:pBdr>
        <w:top w:val="single" w:sz="4" w:space="0" w:color="000000"/>
        <w:bottom w:val="single" w:sz="4" w:space="0" w:color="000000"/>
      </w:pBdr>
      <w:shd w:val="clear" w:color="000000" w:fill="E6B9B8"/>
      <w:spacing w:beforeAutospacing="1" w:afterAutospacing="1"/>
      <w:textAlignment w:val="center"/>
    </w:pPr>
    <w:rPr>
      <w:b/>
      <w:bCs/>
      <w:i/>
      <w:iCs/>
      <w:color w:val="000000"/>
    </w:rPr>
  </w:style>
  <w:style w:type="paragraph" w:customStyle="1" w:styleId="xl228">
    <w:name w:val="xl228"/>
    <w:basedOn w:val="a"/>
    <w:qFormat/>
    <w:rsid w:val="009C12CE"/>
    <w:pPr>
      <w:pBdr>
        <w:top w:val="single" w:sz="4" w:space="0" w:color="000000"/>
        <w:bottom w:val="single" w:sz="4" w:space="0" w:color="000000"/>
      </w:pBdr>
      <w:spacing w:beforeAutospacing="1" w:afterAutospacing="1"/>
    </w:pPr>
  </w:style>
  <w:style w:type="paragraph" w:customStyle="1" w:styleId="xl229">
    <w:name w:val="xl229"/>
    <w:basedOn w:val="a"/>
    <w:qFormat/>
    <w:rsid w:val="009C12CE"/>
    <w:pPr>
      <w:pBdr>
        <w:top w:val="single" w:sz="4" w:space="0" w:color="000000"/>
        <w:bottom w:val="single" w:sz="4" w:space="0" w:color="000000"/>
      </w:pBdr>
      <w:spacing w:beforeAutospacing="1" w:afterAutospacing="1"/>
      <w:textAlignment w:val="center"/>
    </w:pPr>
    <w:rPr>
      <w:b/>
      <w:bCs/>
      <w:i/>
      <w:iCs/>
      <w:color w:val="000000"/>
      <w:sz w:val="16"/>
      <w:szCs w:val="16"/>
    </w:rPr>
  </w:style>
  <w:style w:type="paragraph" w:customStyle="1" w:styleId="xl230">
    <w:name w:val="xl230"/>
    <w:basedOn w:val="a"/>
    <w:qFormat/>
    <w:rsid w:val="009C12CE"/>
    <w:pPr>
      <w:pBdr>
        <w:top w:val="single" w:sz="4" w:space="0" w:color="000000"/>
        <w:bottom w:val="single" w:sz="4" w:space="0" w:color="000000"/>
      </w:pBdr>
      <w:shd w:val="clear" w:color="000000" w:fill="E6B9B8"/>
      <w:spacing w:beforeAutospacing="1" w:afterAutospacing="1"/>
    </w:pPr>
    <w:rPr>
      <w:b/>
      <w:bCs/>
      <w:i/>
      <w:iCs/>
    </w:rPr>
  </w:style>
  <w:style w:type="paragraph" w:customStyle="1" w:styleId="xl231">
    <w:name w:val="xl231"/>
    <w:basedOn w:val="a"/>
    <w:qFormat/>
    <w:rsid w:val="009C12C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16"/>
      <w:szCs w:val="16"/>
    </w:rPr>
  </w:style>
  <w:style w:type="paragraph" w:customStyle="1" w:styleId="xl232">
    <w:name w:val="xl232"/>
    <w:basedOn w:val="a"/>
    <w:qFormat/>
    <w:rsid w:val="009C12CE"/>
    <w:pPr>
      <w:pBdr>
        <w:top w:val="single" w:sz="4" w:space="0" w:color="000000"/>
        <w:bottom w:val="single" w:sz="4" w:space="0" w:color="000000"/>
      </w:pBdr>
      <w:shd w:val="clear" w:color="000000" w:fill="E6B9B8"/>
      <w:spacing w:beforeAutospacing="1" w:afterAutospacing="1"/>
    </w:pPr>
    <w:rPr>
      <w:b/>
      <w:bCs/>
    </w:rPr>
  </w:style>
  <w:style w:type="paragraph" w:customStyle="1" w:styleId="xl233">
    <w:name w:val="xl233"/>
    <w:basedOn w:val="a"/>
    <w:qFormat/>
    <w:rsid w:val="009C12CE"/>
    <w:pPr>
      <w:pBdr>
        <w:top w:val="single" w:sz="4" w:space="0" w:color="000000"/>
        <w:bottom w:val="single" w:sz="4" w:space="0" w:color="000000"/>
      </w:pBdr>
      <w:spacing w:beforeAutospacing="1" w:afterAutospacing="1"/>
      <w:textAlignment w:val="center"/>
    </w:pPr>
    <w:rPr>
      <w:b/>
      <w:bCs/>
      <w:i/>
      <w:iCs/>
      <w:sz w:val="16"/>
      <w:szCs w:val="16"/>
    </w:rPr>
  </w:style>
  <w:style w:type="paragraph" w:customStyle="1" w:styleId="xl234">
    <w:name w:val="xl234"/>
    <w:basedOn w:val="a"/>
    <w:qFormat/>
    <w:rsid w:val="009C12CE"/>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6"/>
      <w:szCs w:val="16"/>
    </w:rPr>
  </w:style>
  <w:style w:type="paragraph" w:customStyle="1" w:styleId="xl235">
    <w:name w:val="xl235"/>
    <w:basedOn w:val="a"/>
    <w:qFormat/>
    <w:rsid w:val="009C12C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6"/>
      <w:szCs w:val="16"/>
    </w:rPr>
  </w:style>
  <w:style w:type="paragraph" w:customStyle="1" w:styleId="xl236">
    <w:name w:val="xl236"/>
    <w:basedOn w:val="a"/>
    <w:qFormat/>
    <w:rsid w:val="009C12CE"/>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jc w:val="center"/>
      <w:textAlignment w:val="center"/>
    </w:pPr>
    <w:rPr>
      <w:sz w:val="16"/>
      <w:szCs w:val="16"/>
    </w:rPr>
  </w:style>
  <w:style w:type="paragraph" w:customStyle="1" w:styleId="xl237">
    <w:name w:val="xl237"/>
    <w:basedOn w:val="a"/>
    <w:qFormat/>
    <w:rsid w:val="009C12CE"/>
    <w:pPr>
      <w:pBdr>
        <w:top w:val="single" w:sz="4" w:space="0" w:color="000000"/>
        <w:bottom w:val="single" w:sz="4" w:space="0" w:color="000000"/>
      </w:pBdr>
      <w:shd w:val="clear" w:color="000000" w:fill="E6B9B8"/>
      <w:spacing w:beforeAutospacing="1" w:afterAutospacing="1"/>
    </w:pPr>
  </w:style>
  <w:style w:type="paragraph" w:customStyle="1" w:styleId="xl238">
    <w:name w:val="xl238"/>
    <w:basedOn w:val="a"/>
    <w:qFormat/>
    <w:rsid w:val="009C12CE"/>
    <w:pPr>
      <w:pBdr>
        <w:top w:val="single" w:sz="4" w:space="0" w:color="000000"/>
        <w:left w:val="single" w:sz="4" w:space="0" w:color="000000"/>
        <w:bottom w:val="single" w:sz="4" w:space="0" w:color="000000"/>
        <w:right w:val="single" w:sz="4" w:space="0" w:color="000000"/>
      </w:pBdr>
      <w:shd w:val="clear" w:color="000000" w:fill="FDE9D9"/>
      <w:spacing w:beforeAutospacing="1" w:afterAutospacing="1"/>
      <w:jc w:val="center"/>
      <w:textAlignment w:val="center"/>
    </w:pPr>
    <w:rPr>
      <w:sz w:val="16"/>
      <w:szCs w:val="16"/>
    </w:rPr>
  </w:style>
  <w:style w:type="paragraph" w:customStyle="1" w:styleId="xl239">
    <w:name w:val="xl239"/>
    <w:basedOn w:val="a"/>
    <w:qFormat/>
    <w:rsid w:val="009C12CE"/>
    <w:pPr>
      <w:shd w:val="clear" w:color="000000" w:fill="92D050"/>
      <w:spacing w:beforeAutospacing="1" w:afterAutospacing="1"/>
      <w:jc w:val="center"/>
      <w:textAlignment w:val="center"/>
    </w:pPr>
    <w:rPr>
      <w:b/>
      <w:bCs/>
      <w:sz w:val="28"/>
      <w:szCs w:val="28"/>
    </w:rPr>
  </w:style>
  <w:style w:type="paragraph" w:customStyle="1" w:styleId="xl240">
    <w:name w:val="xl240"/>
    <w:basedOn w:val="a"/>
    <w:qFormat/>
    <w:rsid w:val="009C12CE"/>
    <w:pPr>
      <w:spacing w:beforeAutospacing="1" w:afterAutospacing="1"/>
      <w:jc w:val="center"/>
      <w:textAlignment w:val="center"/>
    </w:pPr>
    <w:rPr>
      <w:sz w:val="16"/>
      <w:szCs w:val="16"/>
    </w:rPr>
  </w:style>
  <w:style w:type="paragraph" w:customStyle="1" w:styleId="xl241">
    <w:name w:val="xl241"/>
    <w:basedOn w:val="a"/>
    <w:qFormat/>
    <w:rsid w:val="009C12CE"/>
    <w:pPr>
      <w:shd w:val="clear" w:color="000000" w:fill="FFFFFF"/>
      <w:spacing w:beforeAutospacing="1" w:afterAutospacing="1"/>
      <w:jc w:val="center"/>
      <w:textAlignment w:val="center"/>
    </w:pPr>
    <w:rPr>
      <w:sz w:val="16"/>
      <w:szCs w:val="16"/>
    </w:rPr>
  </w:style>
  <w:style w:type="paragraph" w:customStyle="1" w:styleId="xl242">
    <w:name w:val="xl242"/>
    <w:basedOn w:val="a"/>
    <w:qFormat/>
    <w:rsid w:val="009C12C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i/>
      <w:iCs/>
      <w:color w:val="FF0000"/>
      <w:sz w:val="16"/>
      <w:szCs w:val="16"/>
    </w:rPr>
  </w:style>
  <w:style w:type="paragraph" w:customStyle="1" w:styleId="33">
    <w:name w:val="Основной текст (3)"/>
    <w:basedOn w:val="a"/>
    <w:qFormat/>
    <w:rsid w:val="00B553B6"/>
    <w:pPr>
      <w:widowControl w:val="0"/>
      <w:shd w:val="clear" w:color="auto" w:fill="FFFFFF"/>
      <w:spacing w:after="1680"/>
      <w:jc w:val="center"/>
    </w:pPr>
    <w:rPr>
      <w:b/>
      <w:bCs/>
      <w:sz w:val="28"/>
      <w:szCs w:val="28"/>
      <w:lang w:eastAsia="en-US"/>
    </w:rPr>
  </w:style>
  <w:style w:type="paragraph" w:customStyle="1" w:styleId="afff3">
    <w:name w:val="!Огл"/>
    <w:basedOn w:val="1"/>
    <w:qFormat/>
    <w:rsid w:val="00FB028E"/>
    <w:pPr>
      <w:keepLines/>
      <w:spacing w:before="120" w:after="240"/>
      <w:ind w:left="-426"/>
    </w:pPr>
    <w:rPr>
      <w:rFonts w:ascii="Times New Roman" w:hAnsi="Times New Roman" w:cs="Times New Roman"/>
      <w:kern w:val="0"/>
      <w:sz w:val="28"/>
      <w:szCs w:val="28"/>
      <w:lang w:eastAsia="en-US"/>
    </w:rPr>
  </w:style>
  <w:style w:type="paragraph" w:customStyle="1" w:styleId="afff4">
    <w:name w:val="!осн"/>
    <w:basedOn w:val="ConsPlusNormal0"/>
    <w:qFormat/>
    <w:rsid w:val="00FB028E"/>
    <w:pPr>
      <w:spacing w:before="240"/>
      <w:ind w:firstLine="540"/>
      <w:jc w:val="both"/>
    </w:pPr>
    <w:rPr>
      <w:rFonts w:ascii="Times New Roman" w:hAnsi="Times New Roman" w:cs="Times New Roman"/>
      <w:sz w:val="28"/>
      <w:szCs w:val="28"/>
    </w:rPr>
  </w:style>
  <w:style w:type="paragraph" w:customStyle="1" w:styleId="afff5">
    <w:name w:val="!Текст"/>
    <w:basedOn w:val="a"/>
    <w:qFormat/>
    <w:rsid w:val="00FC431B"/>
    <w:pPr>
      <w:ind w:firstLine="851"/>
      <w:jc w:val="both"/>
    </w:pPr>
    <w:rPr>
      <w:rFonts w:eastAsia="Calibri"/>
      <w:lang w:eastAsia="en-US"/>
    </w:rPr>
  </w:style>
  <w:style w:type="paragraph" w:customStyle="1" w:styleId="-0">
    <w:name w:val="-табл"/>
    <w:basedOn w:val="ConsPlusNormal0"/>
    <w:qFormat/>
    <w:rsid w:val="00FC2F4B"/>
    <w:pPr>
      <w:jc w:val="both"/>
    </w:pPr>
    <w:rPr>
      <w:rFonts w:ascii="Times New Roman" w:hAnsi="Times New Roman" w:cs="Times New Roman"/>
      <w:sz w:val="28"/>
      <w:szCs w:val="28"/>
    </w:rPr>
  </w:style>
  <w:style w:type="paragraph" w:styleId="afff6">
    <w:name w:val="footnote text"/>
    <w:basedOn w:val="a"/>
    <w:uiPriority w:val="99"/>
    <w:semiHidden/>
    <w:unhideWhenUsed/>
    <w:rsid w:val="00900DE1"/>
    <w:rPr>
      <w:rFonts w:ascii="Calibri" w:eastAsia="Calibri" w:hAnsi="Calibri"/>
      <w:sz w:val="20"/>
      <w:szCs w:val="20"/>
      <w:lang w:eastAsia="en-US"/>
    </w:rPr>
  </w:style>
  <w:style w:type="paragraph" w:customStyle="1" w:styleId="font6">
    <w:name w:val="font6"/>
    <w:basedOn w:val="a"/>
    <w:qFormat/>
    <w:rsid w:val="00B200AF"/>
    <w:pPr>
      <w:spacing w:beforeAutospacing="1" w:afterAutospacing="1"/>
    </w:pPr>
    <w:rPr>
      <w:b/>
      <w:bCs/>
      <w:sz w:val="10"/>
      <w:szCs w:val="10"/>
    </w:rPr>
  </w:style>
  <w:style w:type="paragraph" w:customStyle="1" w:styleId="font7">
    <w:name w:val="font7"/>
    <w:basedOn w:val="a"/>
    <w:qFormat/>
    <w:rsid w:val="00B200AF"/>
    <w:pPr>
      <w:spacing w:beforeAutospacing="1" w:afterAutospacing="1"/>
    </w:pPr>
    <w:rPr>
      <w:sz w:val="10"/>
      <w:szCs w:val="10"/>
    </w:rPr>
  </w:style>
  <w:style w:type="paragraph" w:customStyle="1" w:styleId="font8">
    <w:name w:val="font8"/>
    <w:basedOn w:val="a"/>
    <w:qFormat/>
    <w:rsid w:val="00B200AF"/>
    <w:pPr>
      <w:spacing w:beforeAutospacing="1" w:afterAutospacing="1"/>
    </w:pPr>
    <w:rPr>
      <w:rFonts w:ascii="Calibri" w:hAnsi="Calibri" w:cs="Calibri"/>
      <w:color w:val="0462C1"/>
      <w:sz w:val="8"/>
      <w:szCs w:val="8"/>
      <w:u w:val="single"/>
    </w:rPr>
  </w:style>
  <w:style w:type="paragraph" w:customStyle="1" w:styleId="font9">
    <w:name w:val="font9"/>
    <w:basedOn w:val="a"/>
    <w:qFormat/>
    <w:rsid w:val="00B200AF"/>
    <w:pPr>
      <w:spacing w:beforeAutospacing="1" w:afterAutospacing="1"/>
    </w:pPr>
    <w:rPr>
      <w:rFonts w:ascii="Calibri" w:hAnsi="Calibri" w:cs="Calibri"/>
      <w:color w:val="0462C1"/>
      <w:sz w:val="8"/>
      <w:szCs w:val="8"/>
    </w:rPr>
  </w:style>
  <w:style w:type="paragraph" w:customStyle="1" w:styleId="font10">
    <w:name w:val="font10"/>
    <w:basedOn w:val="a"/>
    <w:qFormat/>
    <w:rsid w:val="00B200AF"/>
    <w:pPr>
      <w:spacing w:beforeAutospacing="1" w:afterAutospacing="1"/>
    </w:pPr>
    <w:rPr>
      <w:color w:val="0462C1"/>
      <w:sz w:val="8"/>
      <w:szCs w:val="8"/>
      <w:u w:val="single"/>
    </w:rPr>
  </w:style>
  <w:style w:type="paragraph" w:customStyle="1" w:styleId="font11">
    <w:name w:val="font11"/>
    <w:basedOn w:val="a"/>
    <w:qFormat/>
    <w:rsid w:val="00B200AF"/>
    <w:pPr>
      <w:spacing w:beforeAutospacing="1" w:afterAutospacing="1"/>
    </w:pPr>
    <w:rPr>
      <w:color w:val="0462C1"/>
      <w:sz w:val="8"/>
      <w:szCs w:val="8"/>
    </w:rPr>
  </w:style>
  <w:style w:type="paragraph" w:customStyle="1" w:styleId="font12">
    <w:name w:val="font12"/>
    <w:basedOn w:val="a"/>
    <w:qFormat/>
    <w:rsid w:val="00B200AF"/>
    <w:pPr>
      <w:spacing w:beforeAutospacing="1" w:afterAutospacing="1"/>
    </w:pPr>
    <w:rPr>
      <w:rFonts w:ascii="Calibri" w:hAnsi="Calibri" w:cs="Calibri"/>
      <w:color w:val="0462C1"/>
      <w:sz w:val="8"/>
      <w:szCs w:val="8"/>
    </w:rPr>
  </w:style>
  <w:style w:type="paragraph" w:customStyle="1" w:styleId="afff7">
    <w:name w:val="!Основной"/>
    <w:basedOn w:val="a"/>
    <w:qFormat/>
    <w:rsid w:val="00B200AF"/>
    <w:pPr>
      <w:spacing w:after="200" w:line="312" w:lineRule="auto"/>
      <w:ind w:firstLine="709"/>
      <w:contextualSpacing/>
      <w:jc w:val="both"/>
    </w:pPr>
    <w:rPr>
      <w:sz w:val="28"/>
      <w:szCs w:val="28"/>
    </w:rPr>
  </w:style>
  <w:style w:type="paragraph" w:styleId="26">
    <w:name w:val="Body Text Indent 2"/>
    <w:basedOn w:val="a"/>
    <w:qFormat/>
    <w:rsid w:val="00B200AF"/>
    <w:pPr>
      <w:spacing w:before="160"/>
      <w:ind w:firstLine="709"/>
      <w:jc w:val="both"/>
    </w:pPr>
    <w:rPr>
      <w:sz w:val="28"/>
      <w:szCs w:val="20"/>
    </w:rPr>
  </w:style>
  <w:style w:type="paragraph" w:styleId="afff8">
    <w:name w:val="Body Text Indent"/>
    <w:basedOn w:val="a"/>
    <w:rsid w:val="00B200AF"/>
    <w:pPr>
      <w:tabs>
        <w:tab w:val="left" w:pos="993"/>
      </w:tabs>
      <w:ind w:firstLine="567"/>
      <w:jc w:val="both"/>
    </w:pPr>
    <w:rPr>
      <w:sz w:val="28"/>
      <w:szCs w:val="20"/>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200AF"/>
    <w:pPr>
      <w:tabs>
        <w:tab w:val="left" w:pos="432"/>
      </w:tabs>
      <w:spacing w:before="120" w:after="160"/>
      <w:ind w:left="432" w:hanging="432"/>
      <w:jc w:val="both"/>
    </w:pPr>
    <w:rPr>
      <w:b/>
      <w:bCs/>
      <w:caps/>
      <w:sz w:val="32"/>
      <w:szCs w:val="32"/>
      <w:lang w:val="en-US" w:eastAsia="en-US"/>
    </w:rPr>
  </w:style>
  <w:style w:type="paragraph" w:customStyle="1" w:styleId="19">
    <w:name w:val="Знак Знак Знак Знак Знак Знак Знак Знак Знак Знак Знак Знак Знак Знак Знак Знак Знак Знак1 Знак Знак Знак Знак Знак Знак Знак"/>
    <w:basedOn w:val="a"/>
    <w:qFormat/>
    <w:rsid w:val="00B200AF"/>
    <w:pPr>
      <w:tabs>
        <w:tab w:val="left" w:pos="432"/>
      </w:tabs>
      <w:spacing w:before="120" w:after="160"/>
      <w:ind w:left="432" w:hanging="432"/>
      <w:jc w:val="both"/>
    </w:pPr>
    <w:rPr>
      <w:b/>
      <w:bCs/>
      <w:caps/>
      <w:sz w:val="32"/>
      <w:szCs w:val="32"/>
      <w:lang w:val="en-US" w:eastAsia="en-US"/>
    </w:rPr>
  </w:style>
  <w:style w:type="paragraph" w:customStyle="1" w:styleId="41">
    <w:name w:val="заголовок 4"/>
    <w:basedOn w:val="a"/>
    <w:next w:val="a"/>
    <w:qFormat/>
    <w:rsid w:val="00B200AF"/>
    <w:pPr>
      <w:keepNext/>
      <w:widowControl w:val="0"/>
      <w:jc w:val="both"/>
    </w:pPr>
    <w:rPr>
      <w:sz w:val="28"/>
      <w:szCs w:val="20"/>
    </w:rPr>
  </w:style>
  <w:style w:type="paragraph" w:customStyle="1" w:styleId="afffa">
    <w:name w:val="Знак Знак Знак Знак Знак Знак Знак Знак Знак Знак Знак Знак Знак Знак Знак Знак"/>
    <w:basedOn w:val="a"/>
    <w:qFormat/>
    <w:rsid w:val="00B200AF"/>
    <w:pPr>
      <w:tabs>
        <w:tab w:val="left" w:pos="432"/>
      </w:tabs>
      <w:spacing w:before="120" w:after="160"/>
      <w:ind w:left="432" w:hanging="432"/>
      <w:jc w:val="both"/>
    </w:pPr>
    <w:rPr>
      <w:b/>
      <w:bCs/>
      <w:caps/>
      <w:sz w:val="32"/>
      <w:szCs w:val="32"/>
      <w:lang w:val="en-US" w:eastAsia="en-US"/>
    </w:rPr>
  </w:style>
  <w:style w:type="paragraph" w:customStyle="1" w:styleId="25">
    <w:name w:val="Оглавление 2 Знак"/>
    <w:basedOn w:val="a"/>
    <w:next w:val="a"/>
    <w:link w:val="24"/>
    <w:qFormat/>
    <w:rsid w:val="00B200AF"/>
    <w:pPr>
      <w:keepNext/>
      <w:widowControl w:val="0"/>
    </w:pPr>
    <w:rPr>
      <w:rFonts w:ascii="CG Times (W1)" w:hAnsi="CG Times (W1)"/>
      <w:sz w:val="28"/>
      <w:szCs w:val="20"/>
    </w:rPr>
  </w:style>
  <w:style w:type="paragraph" w:customStyle="1" w:styleId="34">
    <w:name w:val="заголовок 3"/>
    <w:basedOn w:val="a"/>
    <w:next w:val="a"/>
    <w:qFormat/>
    <w:rsid w:val="00B200AF"/>
    <w:pPr>
      <w:keepNext/>
      <w:widowControl w:val="0"/>
      <w:ind w:firstLine="851"/>
      <w:jc w:val="both"/>
    </w:pPr>
    <w:rPr>
      <w:rFonts w:ascii="CG Times (W1)" w:hAnsi="CG Times (W1)"/>
      <w:sz w:val="28"/>
      <w:szCs w:val="20"/>
    </w:rPr>
  </w:style>
  <w:style w:type="paragraph" w:customStyle="1" w:styleId="5">
    <w:name w:val="заголовок 5"/>
    <w:basedOn w:val="a"/>
    <w:next w:val="a"/>
    <w:qFormat/>
    <w:rsid w:val="00B200AF"/>
    <w:pPr>
      <w:keepNext/>
      <w:widowControl w:val="0"/>
      <w:jc w:val="center"/>
    </w:pPr>
    <w:rPr>
      <w:b/>
      <w:szCs w:val="20"/>
    </w:rPr>
  </w:style>
  <w:style w:type="paragraph" w:styleId="27">
    <w:name w:val="Body Text 2"/>
    <w:basedOn w:val="a"/>
    <w:qFormat/>
    <w:rsid w:val="00B200AF"/>
    <w:pPr>
      <w:widowControl w:val="0"/>
      <w:spacing w:after="120"/>
      <w:ind w:left="283"/>
    </w:pPr>
    <w:rPr>
      <w:rFonts w:ascii="CG Times (W1)" w:hAnsi="CG Times (W1)"/>
      <w:sz w:val="20"/>
      <w:szCs w:val="20"/>
    </w:rPr>
  </w:style>
  <w:style w:type="paragraph" w:styleId="35">
    <w:name w:val="Body Text Indent 3"/>
    <w:basedOn w:val="a"/>
    <w:qFormat/>
    <w:rsid w:val="00B200AF"/>
    <w:pPr>
      <w:widowControl w:val="0"/>
      <w:ind w:firstLine="851"/>
      <w:jc w:val="both"/>
    </w:pPr>
    <w:rPr>
      <w:rFonts w:ascii="CG Times (W1)" w:hAnsi="CG Times (W1)"/>
      <w:sz w:val="28"/>
      <w:szCs w:val="20"/>
    </w:rPr>
  </w:style>
  <w:style w:type="paragraph" w:customStyle="1" w:styleId="ConsNormal">
    <w:name w:val="ConsNormal"/>
    <w:qFormat/>
    <w:rsid w:val="00B200AF"/>
    <w:pPr>
      <w:widowControl w:val="0"/>
      <w:ind w:right="19772" w:firstLine="720"/>
    </w:pPr>
    <w:rPr>
      <w:rFonts w:ascii="Arial" w:eastAsia="Times New Roman" w:hAnsi="Arial" w:cs="Arial"/>
      <w:sz w:val="24"/>
      <w:szCs w:val="20"/>
      <w:lang w:eastAsia="ru-RU"/>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200AF"/>
    <w:pPr>
      <w:tabs>
        <w:tab w:val="left" w:pos="432"/>
      </w:tabs>
      <w:spacing w:before="120" w:after="160"/>
      <w:ind w:left="432" w:hanging="432"/>
      <w:jc w:val="both"/>
    </w:pPr>
    <w:rPr>
      <w:b/>
      <w:bCs/>
      <w:caps/>
      <w:sz w:val="32"/>
      <w:szCs w:val="32"/>
      <w:lang w:val="en-US" w:eastAsia="en-US"/>
    </w:rPr>
  </w:style>
  <w:style w:type="paragraph" w:customStyle="1" w:styleId="111">
    <w:name w:val="Знак Знак Знак Знак Знак Знак Знак Знак Знак Знак Знак Знак Знак Знак Знак Знак Знак Знак1 Знак Знак Знак Знак Знак Знак Знак Знак Знак1 Знак"/>
    <w:basedOn w:val="a"/>
    <w:qFormat/>
    <w:rsid w:val="00B200AF"/>
    <w:pPr>
      <w:tabs>
        <w:tab w:val="left" w:pos="432"/>
      </w:tabs>
      <w:spacing w:before="120" w:after="160"/>
      <w:ind w:left="432" w:hanging="432"/>
      <w:jc w:val="both"/>
    </w:pPr>
    <w:rPr>
      <w:b/>
      <w:bCs/>
      <w:caps/>
      <w:sz w:val="32"/>
      <w:szCs w:val="32"/>
      <w:lang w:val="en-US"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200AF"/>
    <w:pPr>
      <w:tabs>
        <w:tab w:val="left" w:pos="432"/>
      </w:tabs>
      <w:spacing w:before="120" w:after="160"/>
      <w:ind w:left="432" w:hanging="432"/>
      <w:jc w:val="both"/>
    </w:pPr>
    <w:rPr>
      <w:b/>
      <w:bCs/>
      <w:caps/>
      <w:sz w:val="32"/>
      <w:szCs w:val="32"/>
      <w:lang w:val="en-US" w:eastAsia="en-US"/>
    </w:rPr>
  </w:style>
  <w:style w:type="paragraph" w:customStyle="1" w:styleId="afffb">
    <w:name w:val="Знак Знак Знак"/>
    <w:basedOn w:val="a"/>
    <w:qFormat/>
    <w:rsid w:val="00B200AF"/>
    <w:pPr>
      <w:tabs>
        <w:tab w:val="left" w:pos="432"/>
      </w:tabs>
      <w:spacing w:before="120" w:after="160"/>
      <w:ind w:left="432" w:hanging="432"/>
      <w:jc w:val="both"/>
    </w:pPr>
    <w:rPr>
      <w:b/>
      <w:bCs/>
      <w:caps/>
      <w:sz w:val="32"/>
      <w:szCs w:val="32"/>
      <w:lang w:val="en-US" w:eastAsia="en-US"/>
    </w:rPr>
  </w:style>
  <w:style w:type="paragraph" w:customStyle="1" w:styleId="afffc">
    <w:name w:val="!Табл"/>
    <w:basedOn w:val="a"/>
    <w:qFormat/>
    <w:rsid w:val="00B200AF"/>
    <w:pPr>
      <w:spacing w:before="120" w:after="160" w:line="259" w:lineRule="auto"/>
    </w:pPr>
    <w:rPr>
      <w:sz w:val="28"/>
    </w:rPr>
  </w:style>
  <w:style w:type="paragraph" w:styleId="afffd">
    <w:name w:val="Plain Text"/>
    <w:basedOn w:val="a"/>
    <w:qFormat/>
    <w:rsid w:val="00B200AF"/>
    <w:rPr>
      <w:rFonts w:ascii="Courier New" w:hAnsi="Courier New"/>
      <w:sz w:val="20"/>
    </w:rPr>
  </w:style>
  <w:style w:type="paragraph" w:customStyle="1" w:styleId="afffe">
    <w:name w:val="Знак Знак Знак Знак Знак Знак Знак Знак Знак Знак"/>
    <w:basedOn w:val="a"/>
    <w:qFormat/>
    <w:rsid w:val="00B200AF"/>
    <w:rPr>
      <w:rFonts w:ascii="Verdana" w:hAnsi="Verdana" w:cs="Verdana"/>
      <w:sz w:val="20"/>
      <w:szCs w:val="20"/>
      <w:lang w:val="en-US" w:eastAsia="en-US"/>
    </w:rPr>
  </w:style>
  <w:style w:type="paragraph" w:customStyle="1" w:styleId="affff">
    <w:name w:val="Знак Знак Знак Знак Знак Знак Знак Знак Знак Знак Знак Знак Знак Знак Знак Знак Знак Знак Знак Знак Знак"/>
    <w:basedOn w:val="a"/>
    <w:qFormat/>
    <w:rsid w:val="00B200AF"/>
    <w:rPr>
      <w:rFonts w:ascii="Verdana" w:hAnsi="Verdana" w:cs="Verdana"/>
      <w:sz w:val="20"/>
      <w:szCs w:val="20"/>
      <w:lang w:val="en-US" w:eastAsia="en-US"/>
    </w:rPr>
  </w:style>
  <w:style w:type="paragraph" w:customStyle="1" w:styleId="ConsNonformat">
    <w:name w:val="ConsNonformat"/>
    <w:qFormat/>
    <w:rsid w:val="00B200AF"/>
    <w:pPr>
      <w:widowControl w:val="0"/>
    </w:pPr>
    <w:rPr>
      <w:rFonts w:ascii="Courier New" w:eastAsia="Times New Roman" w:hAnsi="Courier New" w:cs="Times New Roman"/>
      <w:sz w:val="24"/>
      <w:szCs w:val="20"/>
      <w:lang w:eastAsia="ru-RU"/>
    </w:rPr>
  </w:style>
  <w:style w:type="paragraph" w:customStyle="1" w:styleId="1c">
    <w:name w:val="!Табл1"/>
    <w:basedOn w:val="afff4"/>
    <w:qFormat/>
    <w:rsid w:val="00B200AF"/>
    <w:pPr>
      <w:widowControl/>
      <w:spacing w:before="0" w:after="200" w:line="312" w:lineRule="auto"/>
      <w:ind w:firstLine="0"/>
      <w:contextualSpacing/>
    </w:pPr>
  </w:style>
  <w:style w:type="paragraph" w:customStyle="1" w:styleId="msonormal0">
    <w:name w:val="msonormal"/>
    <w:basedOn w:val="a"/>
    <w:qFormat/>
    <w:rsid w:val="00B200AF"/>
    <w:pPr>
      <w:spacing w:beforeAutospacing="1" w:afterAutospacing="1"/>
    </w:pPr>
  </w:style>
  <w:style w:type="paragraph" w:customStyle="1" w:styleId="1d">
    <w:name w:val="_1."/>
    <w:basedOn w:val="affb"/>
    <w:qFormat/>
    <w:rsid w:val="00B200AF"/>
    <w:pPr>
      <w:keepNext/>
      <w:spacing w:after="160" w:line="259" w:lineRule="auto"/>
      <w:ind w:left="0" w:firstLine="709"/>
      <w:jc w:val="both"/>
      <w:outlineLvl w:val="0"/>
    </w:pPr>
    <w:rPr>
      <w:rFonts w:ascii="Times New Roman" w:eastAsiaTheme="minorHAnsi" w:hAnsi="Times New Roman"/>
      <w:b/>
      <w:bCs/>
      <w:sz w:val="26"/>
      <w:szCs w:val="26"/>
    </w:rPr>
  </w:style>
  <w:style w:type="paragraph" w:customStyle="1" w:styleId="112">
    <w:name w:val="_1.1."/>
    <w:basedOn w:val="a"/>
    <w:qFormat/>
    <w:rsid w:val="00B200AF"/>
    <w:pPr>
      <w:keepNext/>
      <w:spacing w:before="240" w:after="160" w:line="259" w:lineRule="auto"/>
      <w:ind w:firstLine="709"/>
      <w:jc w:val="both"/>
      <w:outlineLvl w:val="1"/>
    </w:pPr>
    <w:rPr>
      <w:rFonts w:eastAsiaTheme="minorHAnsi"/>
      <w:b/>
      <w:sz w:val="26"/>
      <w:szCs w:val="26"/>
      <w:lang w:eastAsia="en-US"/>
    </w:rPr>
  </w:style>
  <w:style w:type="paragraph" w:customStyle="1" w:styleId="1110">
    <w:name w:val="_1.1.1."/>
    <w:basedOn w:val="affb"/>
    <w:qFormat/>
    <w:rsid w:val="00B200AF"/>
    <w:pPr>
      <w:keepNext/>
      <w:spacing w:after="160" w:line="240" w:lineRule="auto"/>
      <w:outlineLvl w:val="2"/>
    </w:pPr>
    <w:rPr>
      <w:rFonts w:ascii="Times New Roman" w:eastAsiaTheme="minorHAnsi" w:hAnsi="Times New Roman"/>
      <w:b/>
      <w:sz w:val="26"/>
      <w:szCs w:val="26"/>
    </w:rPr>
  </w:style>
  <w:style w:type="paragraph" w:customStyle="1" w:styleId="affff0">
    <w:name w:val="_Рисунок"/>
    <w:basedOn w:val="1d"/>
    <w:qFormat/>
    <w:rsid w:val="00B200AF"/>
    <w:pPr>
      <w:keepNext w:val="0"/>
    </w:pPr>
    <w:rPr>
      <w:b w:val="0"/>
    </w:rPr>
  </w:style>
  <w:style w:type="paragraph" w:customStyle="1" w:styleId="affff1">
    <w:name w:val="_Таблица"/>
    <w:basedOn w:val="affff0"/>
    <w:qFormat/>
    <w:rsid w:val="00B200AF"/>
    <w:pPr>
      <w:keepNext/>
      <w:tabs>
        <w:tab w:val="left" w:pos="2410"/>
      </w:tabs>
      <w:spacing w:after="0"/>
    </w:pPr>
    <w:rPr>
      <w:lang w:eastAsia="ru-RU"/>
    </w:rPr>
  </w:style>
  <w:style w:type="paragraph" w:customStyle="1" w:styleId="affff2">
    <w:name w:val="!!осн"/>
    <w:basedOn w:val="a"/>
    <w:qFormat/>
    <w:rsid w:val="00B200AF"/>
    <w:pPr>
      <w:widowControl w:val="0"/>
      <w:spacing w:line="276" w:lineRule="auto"/>
      <w:ind w:firstLine="851"/>
      <w:jc w:val="both"/>
    </w:pPr>
    <w:rPr>
      <w:rFonts w:eastAsia="Calibri"/>
      <w:sz w:val="28"/>
      <w:szCs w:val="28"/>
      <w:lang w:eastAsia="en-US"/>
    </w:rPr>
  </w:style>
  <w:style w:type="paragraph" w:customStyle="1" w:styleId="1e">
    <w:name w:val="Знак Знак Знак1"/>
    <w:basedOn w:val="a"/>
    <w:qFormat/>
    <w:rsid w:val="00B200AF"/>
    <w:rPr>
      <w:rFonts w:ascii="Verdana" w:hAnsi="Verdana" w:cs="Verdana"/>
      <w:sz w:val="20"/>
      <w:szCs w:val="20"/>
      <w:lang w:val="en-US" w:eastAsia="en-US"/>
    </w:rPr>
  </w:style>
  <w:style w:type="paragraph" w:customStyle="1" w:styleId="affff3">
    <w:name w:val="!!табл"/>
    <w:basedOn w:val="affff2"/>
    <w:qFormat/>
    <w:rsid w:val="00B200AF"/>
    <w:pPr>
      <w:spacing w:before="120" w:after="120" w:line="240" w:lineRule="auto"/>
      <w:ind w:firstLine="0"/>
    </w:pPr>
  </w:style>
  <w:style w:type="paragraph" w:customStyle="1" w:styleId="affff4">
    <w:name w:val="табл"/>
    <w:basedOn w:val="afff4"/>
    <w:qFormat/>
    <w:rsid w:val="00B200AF"/>
    <w:pPr>
      <w:widowControl/>
      <w:spacing w:before="0" w:line="312" w:lineRule="auto"/>
      <w:ind w:firstLine="0"/>
      <w:contextualSpacing/>
    </w:pPr>
  </w:style>
  <w:style w:type="paragraph" w:customStyle="1" w:styleId="affff5">
    <w:name w:val="!обыч"/>
    <w:basedOn w:val="affb"/>
    <w:qFormat/>
    <w:rsid w:val="00B200AF"/>
    <w:pPr>
      <w:widowControl w:val="0"/>
      <w:tabs>
        <w:tab w:val="left" w:pos="993"/>
      </w:tabs>
      <w:spacing w:before="120" w:after="120" w:line="360" w:lineRule="auto"/>
      <w:ind w:left="0" w:firstLine="709"/>
      <w:jc w:val="both"/>
    </w:pPr>
    <w:rPr>
      <w:rFonts w:ascii="Times New Roman" w:hAnsi="Times New Roman"/>
      <w:sz w:val="28"/>
      <w:szCs w:val="28"/>
    </w:rPr>
  </w:style>
  <w:style w:type="paragraph" w:styleId="42">
    <w:name w:val="toc 4"/>
    <w:basedOn w:val="a"/>
    <w:next w:val="a"/>
    <w:autoRedefine/>
    <w:uiPriority w:val="39"/>
    <w:unhideWhenUsed/>
    <w:rsid w:val="00B200AF"/>
    <w:pPr>
      <w:spacing w:after="100" w:line="259" w:lineRule="auto"/>
      <w:ind w:left="660"/>
    </w:pPr>
    <w:rPr>
      <w:rFonts w:asciiTheme="minorHAnsi" w:eastAsiaTheme="minorEastAsia" w:hAnsiTheme="minorHAnsi" w:cstheme="minorBidi"/>
      <w:sz w:val="22"/>
      <w:szCs w:val="22"/>
    </w:rPr>
  </w:style>
  <w:style w:type="paragraph" w:styleId="50">
    <w:name w:val="toc 5"/>
    <w:basedOn w:val="a"/>
    <w:next w:val="a"/>
    <w:autoRedefine/>
    <w:uiPriority w:val="39"/>
    <w:unhideWhenUsed/>
    <w:rsid w:val="00B200AF"/>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00AF"/>
    <w:pPr>
      <w:spacing w:after="100" w:line="259"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B200AF"/>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00AF"/>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B200AF"/>
    <w:pPr>
      <w:spacing w:after="100" w:line="259" w:lineRule="auto"/>
      <w:ind w:left="1760"/>
    </w:pPr>
    <w:rPr>
      <w:rFonts w:asciiTheme="minorHAnsi" w:eastAsiaTheme="minorEastAsia" w:hAnsiTheme="minorHAnsi" w:cstheme="minorBidi"/>
      <w:sz w:val="22"/>
      <w:szCs w:val="22"/>
    </w:rPr>
  </w:style>
  <w:style w:type="numbering" w:customStyle="1" w:styleId="054">
    <w:name w:val="0.5 Список Заг.4"/>
    <w:uiPriority w:val="99"/>
    <w:qFormat/>
    <w:rsid w:val="001E4E58"/>
  </w:style>
  <w:style w:type="numbering" w:customStyle="1" w:styleId="22">
    <w:name w:val="Статья / Раздел2"/>
    <w:link w:val="21"/>
    <w:uiPriority w:val="99"/>
    <w:qFormat/>
    <w:rsid w:val="00A97BA7"/>
  </w:style>
  <w:style w:type="numbering" w:customStyle="1" w:styleId="1f">
    <w:name w:val="Нет списка1"/>
    <w:semiHidden/>
    <w:unhideWhenUsed/>
    <w:qFormat/>
    <w:rsid w:val="00DB3015"/>
  </w:style>
  <w:style w:type="numbering" w:customStyle="1" w:styleId="210">
    <w:name w:val="Основной текст 2 Знак1"/>
    <w:uiPriority w:val="99"/>
    <w:semiHidden/>
    <w:unhideWhenUsed/>
    <w:qFormat/>
    <w:rsid w:val="00B200AF"/>
  </w:style>
  <w:style w:type="numbering" w:customStyle="1" w:styleId="113">
    <w:name w:val="Нет списка11"/>
    <w:uiPriority w:val="99"/>
    <w:semiHidden/>
    <w:unhideWhenUsed/>
    <w:qFormat/>
    <w:rsid w:val="00B200AF"/>
  </w:style>
  <w:style w:type="table" w:styleId="affff6">
    <w:name w:val="Table Grid"/>
    <w:basedOn w:val="a1"/>
    <w:uiPriority w:val="59"/>
    <w:rsid w:val="002F5B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6">
    <w:name w:val="Сетка таблицы3"/>
    <w:basedOn w:val="a1"/>
    <w:uiPriority w:val="59"/>
    <w:rsid w:val="001E4E58"/>
    <w:pPr>
      <w:jc w:val="center"/>
    </w:pPr>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afterLines="0" w:line="240" w:lineRule="auto"/>
        <w:ind w:rightChars="0" w:right="0"/>
        <w:jc w:val="center"/>
      </w:pPr>
      <w:rPr>
        <w:b/>
        <w:sz w:val="20"/>
      </w:rPr>
      <w:tblPr/>
      <w:tcPr>
        <w:shd w:val="clear" w:color="auto" w:fill="D9D9D9" w:themeFill="background1" w:themeFillShade="D9"/>
      </w:tcPr>
    </w:tblStylePr>
    <w:tblStylePr w:type="firstCol">
      <w:pPr>
        <w:wordWrap/>
        <w:spacing w:beforeLines="0" w:afterLines="0" w:line="240" w:lineRule="auto"/>
        <w:ind w:rightChars="0" w:right="0"/>
        <w:jc w:val="center"/>
      </w:pPr>
      <w:rPr>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3100">
    <w:name w:val="Сетка таблицы310"/>
    <w:basedOn w:val="a1"/>
    <w:rsid w:val="009339F4"/>
    <w:pPr>
      <w:jc w:val="center"/>
    </w:pPr>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afterLines="0" w:line="240" w:lineRule="auto"/>
        <w:ind w:rightChars="0" w:right="0"/>
        <w:jc w:val="center"/>
      </w:pPr>
      <w:rPr>
        <w:b/>
        <w:sz w:val="20"/>
      </w:rPr>
      <w:tblPr/>
      <w:tcPr>
        <w:shd w:val="clear" w:color="auto" w:fill="D9D9D9"/>
      </w:tcPr>
    </w:tblStylePr>
    <w:tblStylePr w:type="firstCol">
      <w:pPr>
        <w:wordWrap/>
        <w:spacing w:beforeLines="0" w:afterLines="0" w:line="240" w:lineRule="auto"/>
        <w:ind w:rightChars="0" w:right="0"/>
        <w:jc w:val="center"/>
      </w:pPr>
      <w:rPr>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TableNormal">
    <w:name w:val="Table Normal"/>
    <w:uiPriority w:val="2"/>
    <w:semiHidden/>
    <w:unhideWhenUsed/>
    <w:qFormat/>
    <w:rsid w:val="00D35AF5"/>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D52EB"/>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D52EB"/>
    <w:rPr>
      <w:lang w:val="en-US"/>
    </w:rPr>
    <w:tblPr>
      <w:tblInd w:w="0" w:type="dxa"/>
      <w:tblCellMar>
        <w:top w:w="0" w:type="dxa"/>
        <w:left w:w="0" w:type="dxa"/>
        <w:bottom w:w="0" w:type="dxa"/>
        <w:right w:w="0" w:type="dxa"/>
      </w:tblCellMar>
    </w:tblPr>
  </w:style>
  <w:style w:type="table" w:customStyle="1" w:styleId="120">
    <w:name w:val="Сетка таблицы12"/>
    <w:basedOn w:val="a1"/>
    <w:rsid w:val="00B2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uiPriority w:val="59"/>
    <w:rsid w:val="00B200AF"/>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B200AF"/>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rsid w:val="00B200AF"/>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rsid w:val="00B200AF"/>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rsid w:val="00B200AF"/>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39"/>
    <w:rsid w:val="00B2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rsid w:val="00B200AF"/>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rsid w:val="00B200AF"/>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rsid w:val="00B200AF"/>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rsid w:val="00B200AF"/>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uiPriority w:val="59"/>
    <w:rsid w:val="00B2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header" Target="header8.xml"/><Relationship Id="rId10" Type="http://schemas.openxmlformats.org/officeDocument/2006/relationships/hyperlink" Target="https://ru.wikipedia.org/wiki/&#1054;&#1073;&#1098;&#1077;&#1082;&#1090;_&#1082;&#1072;&#1087;&#1080;&#1090;&#1072;&#1083;&#1100;&#1085;&#1086;&#1075;&#1086;_&#1089;&#1090;&#1088;&#1086;&#1080;&#1090;&#1077;&#1083;&#1100;&#1089;&#1090;&#1074;&#1072;" TargetMode="External"/><Relationship Id="rId19" Type="http://schemas.openxmlformats.org/officeDocument/2006/relationships/footer" Target="footer5.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9.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6F9ED-FB40-43D1-B5CE-A4C4F483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83</Pages>
  <Words>19918</Words>
  <Characters>113539</Characters>
  <Application>Microsoft Office Word</Application>
  <DocSecurity>0</DocSecurity>
  <Lines>946</Lines>
  <Paragraphs>266</Paragraphs>
  <ScaleCrop>false</ScaleCrop>
  <Company>MultiDVD Team</Company>
  <LinksUpToDate>false</LinksUpToDate>
  <CharactersWithSpaces>133191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dc:description/>
  <cp:lastModifiedBy>Ткаченко Елена Валерьевна</cp:lastModifiedBy>
  <cp:revision>24</cp:revision>
  <cp:lastPrinted>2023-08-21T09:59:00Z</cp:lastPrinted>
  <dcterms:created xsi:type="dcterms:W3CDTF">2023-08-02T08:36:00Z</dcterms:created>
  <dcterms:modified xsi:type="dcterms:W3CDTF">2023-08-22T09:42:00Z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