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00" w:rsidRPr="008A7700" w:rsidRDefault="00C66D7B" w:rsidP="008A7700">
      <w:pPr>
        <w:spacing w:after="300" w:line="288" w:lineRule="atLeast"/>
        <w:outlineLvl w:val="0"/>
        <w:rPr>
          <w:rFonts w:ascii="Open Sans" w:eastAsia="Times New Roman" w:hAnsi="Open Sans" w:cs="Times New Roman"/>
          <w:caps/>
          <w:color w:val="134E6E"/>
          <w:kern w:val="36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aps/>
          <w:color w:val="134E6E"/>
          <w:kern w:val="36"/>
          <w:sz w:val="24"/>
          <w:szCs w:val="24"/>
          <w:lang w:eastAsia="ru-RU"/>
        </w:rPr>
        <w:t>в</w:t>
      </w:r>
      <w:r w:rsidR="008A7700" w:rsidRPr="008A7700">
        <w:rPr>
          <w:rFonts w:ascii="Open Sans" w:eastAsia="Times New Roman" w:hAnsi="Open Sans" w:cs="Times New Roman"/>
          <w:caps/>
          <w:color w:val="134E6E"/>
          <w:kern w:val="36"/>
          <w:sz w:val="24"/>
          <w:szCs w:val="24"/>
          <w:lang w:eastAsia="ru-RU"/>
        </w:rPr>
        <w:t>ЗНОС НА КАПРЕМОНТ НЕ ПРОТИВОРЕЧИТ КОНСТИТУЦИИ РФ</w:t>
      </w:r>
    </w:p>
    <w:p w:rsidR="008A7700" w:rsidRPr="008A7700" w:rsidRDefault="00D26C2F" w:rsidP="008A7700">
      <w:pPr>
        <w:spacing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4" w:history="1">
        <w:r w:rsidR="008A7700" w:rsidRPr="008A7700">
          <w:rPr>
            <w:rFonts w:ascii="Open Sans" w:eastAsia="Times New Roman" w:hAnsi="Open Sans" w:cs="Times New Roman"/>
            <w:color w:val="666666"/>
            <w:sz w:val="21"/>
            <w:u w:val="single"/>
            <w:lang w:eastAsia="ru-RU"/>
          </w:rPr>
          <w:t>Новости</w:t>
        </w:r>
      </w:hyperlink>
    </w:p>
    <w:p w:rsidR="008A7700" w:rsidRPr="008A7700" w:rsidRDefault="008A7700" w:rsidP="008A7700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524000" cy="1143000"/>
            <wp:effectExtent l="19050" t="0" r="0" b="0"/>
            <wp:docPr id="1" name="Рисунок 1" descr="http://kapremont.tomsk.ru/uploaded/images/news/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premont.tomsk.ru/uploaded/images/news/1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700" w:rsidRPr="008A7700" w:rsidRDefault="008A7700" w:rsidP="008A7700">
      <w:pPr>
        <w:spacing w:after="0" w:line="240" w:lineRule="auto"/>
        <w:rPr>
          <w:rFonts w:ascii="Open Sans" w:eastAsia="Times New Roman" w:hAnsi="Open Sans" w:cs="Times New Roman"/>
          <w:color w:val="999999"/>
          <w:sz w:val="18"/>
          <w:szCs w:val="18"/>
          <w:lang w:eastAsia="ru-RU"/>
        </w:rPr>
      </w:pPr>
      <w:r w:rsidRPr="008A7700">
        <w:rPr>
          <w:rFonts w:ascii="Open Sans" w:eastAsia="Times New Roman" w:hAnsi="Open Sans" w:cs="Times New Roman"/>
          <w:color w:val="999999"/>
          <w:sz w:val="18"/>
          <w:szCs w:val="18"/>
          <w:lang w:eastAsia="ru-RU"/>
        </w:rPr>
        <w:t>18.04.2016</w:t>
      </w:r>
    </w:p>
    <w:p w:rsidR="008A7700" w:rsidRDefault="008A7700" w:rsidP="008A7700">
      <w:pPr>
        <w:spacing w:after="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8A7700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Конституционный суд признал законным сбор обязательных взносов на проведение капремонта многоквартирных домов на общий счет.</w:t>
      </w:r>
      <w:r w:rsidRPr="008A7700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Как отмечается в постановлении суда, право собственности на жилые помещения налагает обязанность заботиться о сохранности общего имущества многоквартирного дома. А взносы на капитальный ремонт не являются налогом (как считали некоторые депутаты Госдумы РФ), так как собранные средства должны расходоваться исключительно целевым образом.</w:t>
      </w:r>
      <w:r w:rsidRPr="008A7700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Также Конституционный суд признал право муниципалитетов принимать решение о способе формирования фонда на капремонт, если собственники многоквартирного дома в установленные законом сроки не приняли на общем собрании такого решения. Такая практика, по мнению </w:t>
      </w:r>
      <w:proofErr w:type="gramStart"/>
      <w:r w:rsidRPr="008A7700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Конституционного</w:t>
      </w:r>
      <w:proofErr w:type="gramEnd"/>
      <w:r w:rsidRPr="008A7700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суда, не противоречит Конституции РФ. Однако решение муниципалитета направить взносы на капремонт в «общий котел», говорится в постановлении, может быть обжаловано, если население было недостаточно информировано о вариантах финансирования.</w:t>
      </w:r>
      <w:r w:rsidRPr="008A7700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При этом в Конституционном суде отметили, что очередность капитального ремонта должна определяться на основе состояния домов и также может быть оспорена.</w:t>
      </w:r>
      <w:r w:rsidRPr="008A7700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Кроме того, Конституционный суд обязал законодателя проработать механизм обеспечения прозрачности реализации программ капремонта, а также непрерывности их исполнения в случае прекращения деятельности регионального оператора.</w:t>
      </w:r>
    </w:p>
    <w:p w:rsidR="00CF3561" w:rsidRDefault="00CF3561" w:rsidP="008A7700">
      <w:pPr>
        <w:spacing w:after="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</w:p>
    <w:p w:rsidR="00CF3561" w:rsidRPr="00CF3561" w:rsidRDefault="00CF3561" w:rsidP="00CF3561">
      <w:pPr>
        <w:spacing w:after="300" w:line="288" w:lineRule="atLeast"/>
        <w:outlineLvl w:val="0"/>
        <w:rPr>
          <w:rFonts w:ascii="Open Sans" w:eastAsia="Times New Roman" w:hAnsi="Open Sans" w:cs="Times New Roman"/>
          <w:caps/>
          <w:color w:val="134E6E"/>
          <w:kern w:val="36"/>
          <w:sz w:val="24"/>
          <w:szCs w:val="24"/>
          <w:lang w:eastAsia="ru-RU"/>
        </w:rPr>
      </w:pPr>
      <w:r w:rsidRPr="00CF3561">
        <w:rPr>
          <w:rFonts w:ascii="Open Sans" w:eastAsia="Times New Roman" w:hAnsi="Open Sans" w:cs="Times New Roman"/>
          <w:caps/>
          <w:color w:val="134E6E"/>
          <w:kern w:val="36"/>
          <w:sz w:val="24"/>
          <w:szCs w:val="24"/>
          <w:lang w:eastAsia="ru-RU"/>
        </w:rPr>
        <w:t>АУДИТ ПРОЙДЕН</w:t>
      </w:r>
    </w:p>
    <w:p w:rsidR="00CF3561" w:rsidRPr="00CF3561" w:rsidRDefault="00D26C2F" w:rsidP="00CF3561">
      <w:pPr>
        <w:spacing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6" w:history="1">
        <w:r w:rsidR="00CF3561" w:rsidRPr="00CF3561">
          <w:rPr>
            <w:rFonts w:ascii="Open Sans" w:eastAsia="Times New Roman" w:hAnsi="Open Sans" w:cs="Times New Roman"/>
            <w:color w:val="666666"/>
            <w:sz w:val="21"/>
            <w:u w:val="single"/>
            <w:lang w:eastAsia="ru-RU"/>
          </w:rPr>
          <w:t>Новости</w:t>
        </w:r>
      </w:hyperlink>
    </w:p>
    <w:p w:rsidR="00CF3561" w:rsidRPr="00CF3561" w:rsidRDefault="00CF3561" w:rsidP="00CF3561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524000" cy="1143000"/>
            <wp:effectExtent l="19050" t="0" r="0" b="0"/>
            <wp:docPr id="13" name="Рисунок 13" descr="http://kapremont.tomsk.ru/uploaded/images/news/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apremont.tomsk.ru/uploaded/images/news/1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561" w:rsidRPr="00CF3561" w:rsidRDefault="00CF3561" w:rsidP="00CF3561">
      <w:pPr>
        <w:spacing w:after="0" w:line="240" w:lineRule="auto"/>
        <w:rPr>
          <w:rFonts w:ascii="Open Sans" w:eastAsia="Times New Roman" w:hAnsi="Open Sans" w:cs="Times New Roman"/>
          <w:color w:val="999999"/>
          <w:sz w:val="18"/>
          <w:szCs w:val="18"/>
          <w:lang w:eastAsia="ru-RU"/>
        </w:rPr>
      </w:pPr>
      <w:r w:rsidRPr="00CF3561">
        <w:rPr>
          <w:rFonts w:ascii="Open Sans" w:eastAsia="Times New Roman" w:hAnsi="Open Sans" w:cs="Times New Roman"/>
          <w:color w:val="999999"/>
          <w:sz w:val="18"/>
          <w:szCs w:val="18"/>
          <w:lang w:eastAsia="ru-RU"/>
        </w:rPr>
        <w:t>11.04.2016</w:t>
      </w:r>
    </w:p>
    <w:p w:rsidR="00CF3561" w:rsidRPr="00CF3561" w:rsidRDefault="00CF3561" w:rsidP="00CF3561">
      <w:pPr>
        <w:spacing w:after="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CF356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Завершена аудиторская проверка Регионального фонда капитального ремонта многоквартирных домов Томской области. Аудит проводил</w:t>
      </w:r>
      <w:proofErr w:type="gramStart"/>
      <w:r w:rsidRPr="00CF356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о ООО</w:t>
      </w:r>
      <w:proofErr w:type="gramEnd"/>
      <w:r w:rsidRPr="00CF356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«</w:t>
      </w:r>
      <w:proofErr w:type="spellStart"/>
      <w:r w:rsidRPr="00CF356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Томаудит</w:t>
      </w:r>
      <w:proofErr w:type="spellEnd"/>
      <w:r w:rsidRPr="00CF356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», победившее в конкурсе на право проведение аудиторской проверки.</w:t>
      </w:r>
      <w:r w:rsidRPr="00CF356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В соответствии с законодательством Российской Федерации был проведен аудит бухгалтерской (финансовой) отчетности некоммерческой организации за 2015 год: бухгалтерского баланса, а также отчетов о финансовых результатах, изменениях капитала, движении денежных средств и целевом финансировании.</w:t>
      </w:r>
      <w:r w:rsidRPr="00CF356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По мнению </w:t>
      </w:r>
      <w:proofErr w:type="gramStart"/>
      <w:r w:rsidRPr="00CF356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аудиторской</w:t>
      </w:r>
      <w:proofErr w:type="gramEnd"/>
      <w:r w:rsidRPr="00CF356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компании, бухгалтерская отчетность отражает достоверно во всех существенных отношениях финансовое положение РФКР МКД ТО по состоянию на 31 декабря 2015 года, результаты ее финансово-хозяйственной деятельности и движение денежных средств за 2015 год в соответствии с российскими правилам составления бухгалтерской отчетности.</w:t>
      </w:r>
      <w:r w:rsidRPr="00CF356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Аудиторское заключение регионального оператора доступно</w:t>
      </w:r>
      <w:r w:rsidRPr="00CF3561">
        <w:rPr>
          <w:rFonts w:ascii="Open Sans" w:eastAsia="Times New Roman" w:hAnsi="Open Sans" w:cs="Times New Roman"/>
          <w:color w:val="333333"/>
          <w:sz w:val="21"/>
          <w:lang w:eastAsia="ru-RU"/>
        </w:rPr>
        <w:t> </w:t>
      </w:r>
      <w:hyperlink r:id="rId8" w:history="1">
        <w:r w:rsidRPr="00CF3561">
          <w:rPr>
            <w:rFonts w:ascii="Open Sans" w:eastAsia="Times New Roman" w:hAnsi="Open Sans" w:cs="Times New Roman"/>
            <w:b/>
            <w:bCs/>
            <w:color w:val="004B8D"/>
            <w:sz w:val="21"/>
            <w:lang w:eastAsia="ru-RU"/>
          </w:rPr>
          <w:t>здесь</w:t>
        </w:r>
      </w:hyperlink>
    </w:p>
    <w:p w:rsidR="00CF3561" w:rsidRPr="00CF3561" w:rsidRDefault="00CF3561" w:rsidP="00CF3561">
      <w:pPr>
        <w:spacing w:after="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CF356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</w:p>
    <w:p w:rsidR="00CF3561" w:rsidRPr="008A7700" w:rsidRDefault="00CF3561" w:rsidP="008A7700">
      <w:pPr>
        <w:spacing w:after="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</w:p>
    <w:p w:rsidR="009504D3" w:rsidRDefault="009504D3"/>
    <w:p w:rsidR="008A7700" w:rsidRPr="008A7700" w:rsidRDefault="008A7700" w:rsidP="008A7700">
      <w:pPr>
        <w:spacing w:after="300" w:line="288" w:lineRule="atLeast"/>
        <w:outlineLvl w:val="0"/>
        <w:rPr>
          <w:rFonts w:ascii="Open Sans" w:eastAsia="Times New Roman" w:hAnsi="Open Sans" w:cs="Times New Roman"/>
          <w:caps/>
          <w:color w:val="134E6E"/>
          <w:kern w:val="36"/>
          <w:sz w:val="24"/>
          <w:szCs w:val="24"/>
          <w:lang w:eastAsia="ru-RU"/>
        </w:rPr>
      </w:pPr>
      <w:r w:rsidRPr="008A7700">
        <w:rPr>
          <w:rFonts w:ascii="Open Sans" w:eastAsia="Times New Roman" w:hAnsi="Open Sans" w:cs="Times New Roman"/>
          <w:caps/>
          <w:color w:val="134E6E"/>
          <w:kern w:val="36"/>
          <w:sz w:val="24"/>
          <w:szCs w:val="24"/>
          <w:lang w:eastAsia="ru-RU"/>
        </w:rPr>
        <w:lastRenderedPageBreak/>
        <w:t>В ТОМСКОЙ ОБЛАСТИ РАЗМЕР ВЗНОСА НА КАПРЕМОНТ НЕ ВОЗРАСТЕТ</w:t>
      </w:r>
    </w:p>
    <w:p w:rsidR="008A7700" w:rsidRPr="008A7700" w:rsidRDefault="00D26C2F" w:rsidP="008A7700">
      <w:pPr>
        <w:spacing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9" w:history="1">
        <w:r w:rsidR="008A7700" w:rsidRPr="008A7700">
          <w:rPr>
            <w:rFonts w:ascii="Open Sans" w:eastAsia="Times New Roman" w:hAnsi="Open Sans" w:cs="Times New Roman"/>
            <w:color w:val="666666"/>
            <w:sz w:val="21"/>
            <w:u w:val="single"/>
            <w:lang w:eastAsia="ru-RU"/>
          </w:rPr>
          <w:t>Новости</w:t>
        </w:r>
      </w:hyperlink>
    </w:p>
    <w:p w:rsidR="008A7700" w:rsidRPr="008A7700" w:rsidRDefault="008A7700" w:rsidP="008A7700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524000" cy="1143000"/>
            <wp:effectExtent l="19050" t="0" r="0" b="0"/>
            <wp:docPr id="3" name="Рисунок 3" descr="http://kapremont.tomsk.ru/uploaded/images/news/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apremont.tomsk.ru/uploaded/images/news/1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700" w:rsidRPr="008A7700" w:rsidRDefault="008A7700" w:rsidP="008A7700">
      <w:pPr>
        <w:spacing w:after="0" w:line="240" w:lineRule="auto"/>
        <w:rPr>
          <w:rFonts w:ascii="Open Sans" w:eastAsia="Times New Roman" w:hAnsi="Open Sans" w:cs="Times New Roman"/>
          <w:color w:val="999999"/>
          <w:sz w:val="18"/>
          <w:szCs w:val="18"/>
          <w:lang w:eastAsia="ru-RU"/>
        </w:rPr>
      </w:pPr>
      <w:r w:rsidRPr="008A7700">
        <w:rPr>
          <w:rFonts w:ascii="Open Sans" w:eastAsia="Times New Roman" w:hAnsi="Open Sans" w:cs="Times New Roman"/>
          <w:color w:val="999999"/>
          <w:sz w:val="18"/>
          <w:szCs w:val="18"/>
          <w:lang w:eastAsia="ru-RU"/>
        </w:rPr>
        <w:t>10.03.2016</w:t>
      </w:r>
    </w:p>
    <w:p w:rsidR="008A7700" w:rsidRPr="008A7700" w:rsidRDefault="008A7700" w:rsidP="008A7700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8A7700">
        <w:rPr>
          <w:rFonts w:ascii="Open Sans" w:eastAsia="Times New Roman" w:hAnsi="Open Sans" w:cs="Times New Roman"/>
          <w:b/>
          <w:bCs/>
          <w:color w:val="333333"/>
          <w:sz w:val="21"/>
          <w:lang w:eastAsia="ru-RU"/>
        </w:rPr>
        <w:t>Размер ежемесячного взноса на капитальный ремонт в 2016 году останется без изменений — 6 рублей 15 копеек за один квадратный метр общей площади помещения, принадлежащего собственнику.</w:t>
      </w:r>
    </w:p>
    <w:p w:rsidR="008A7700" w:rsidRPr="008A7700" w:rsidRDefault="008A7700" w:rsidP="008A7700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8A7700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Как сообщил и. о. генерального директора Регионального фонда капитального ремонта многоквартирных домов Сергей </w:t>
      </w:r>
      <w:proofErr w:type="spellStart"/>
      <w:r w:rsidRPr="008A7700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Световец</w:t>
      </w:r>
      <w:proofErr w:type="spellEnd"/>
      <w:r w:rsidRPr="008A7700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, федеральное законодательство позволяет регионам ежегодно пересматривать величину минимального размера взноса. И ряд субъектов этим правом активно пользуется: так, платежи за один «квадрат» занимаемой площади увеличились от 20 копеек в Хабаровском крае и Оренбургской области до 1,2 рубля — в Смоленской области.</w:t>
      </w:r>
    </w:p>
    <w:p w:rsidR="008A7700" w:rsidRPr="008A7700" w:rsidRDefault="008A7700" w:rsidP="008A7700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8A7700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C 2016 года Томская область перейдет на трехлетнее планирование капитального ремонта </w:t>
      </w:r>
      <w:proofErr w:type="spellStart"/>
      <w:r w:rsidRPr="008A7700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многоквартирников</w:t>
      </w:r>
      <w:proofErr w:type="spellEnd"/>
      <w:r w:rsidRPr="008A7700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, но размер взноса в нынешнем году останется прежним.</w:t>
      </w:r>
    </w:p>
    <w:p w:rsidR="008A7700" w:rsidRPr="008A7700" w:rsidRDefault="008A7700" w:rsidP="008A7700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8A7700">
        <w:rPr>
          <w:rFonts w:ascii="Open Sans" w:eastAsia="Times New Roman" w:hAnsi="Open Sans" w:cs="Times New Roman"/>
          <w:b/>
          <w:bCs/>
          <w:color w:val="333333"/>
          <w:sz w:val="21"/>
          <w:lang w:eastAsia="ru-RU"/>
        </w:rPr>
        <w:t>Для справки</w:t>
      </w:r>
    </w:p>
    <w:p w:rsidR="008A7700" w:rsidRPr="008A7700" w:rsidRDefault="008A7700" w:rsidP="008A7700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proofErr w:type="gramStart"/>
      <w:r w:rsidRPr="008A7700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По 20 копеек за один квадратный метр к платежу на капремонт прибавили в Хабаровском крае и Оренбургской области, по 30 копеек — в Ростовской, Свердловской, Челябинской областях, в Хакасии, в Камчатском и Ставропольском крае, по 40 копеек — в Пермском крае, Алтае и Чукотском АО, по 50 копеек — в Санкт-Петербурге, Московской области, Еврейской АО и Пермском крае, 0,6 рубля — в Курской области</w:t>
      </w:r>
      <w:proofErr w:type="gramEnd"/>
      <w:r w:rsidRPr="008A7700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, 0,7 рубля — в Белгородской области, по 0,8 рубля — в Мордовии и Волгоградской области, 0,9 рубля — в Ивановской области, 1,2 рубля — в Смоленской области.</w:t>
      </w:r>
    </w:p>
    <w:p w:rsidR="008A7700" w:rsidRDefault="008A7700" w:rsidP="008A7700">
      <w:pPr>
        <w:spacing w:after="300" w:line="288" w:lineRule="atLeast"/>
        <w:outlineLvl w:val="0"/>
        <w:rPr>
          <w:rFonts w:ascii="Open Sans" w:eastAsia="Times New Roman" w:hAnsi="Open Sans" w:cs="Times New Roman"/>
          <w:caps/>
          <w:color w:val="134E6E"/>
          <w:kern w:val="36"/>
          <w:sz w:val="24"/>
          <w:szCs w:val="24"/>
          <w:lang w:eastAsia="ru-RU"/>
        </w:rPr>
      </w:pPr>
    </w:p>
    <w:p w:rsidR="008A7700" w:rsidRDefault="008A7700" w:rsidP="008A7700">
      <w:pPr>
        <w:spacing w:after="300" w:line="288" w:lineRule="atLeast"/>
        <w:outlineLvl w:val="0"/>
        <w:rPr>
          <w:rFonts w:ascii="Open Sans" w:eastAsia="Times New Roman" w:hAnsi="Open Sans" w:cs="Times New Roman"/>
          <w:caps/>
          <w:color w:val="134E6E"/>
          <w:kern w:val="36"/>
          <w:sz w:val="24"/>
          <w:szCs w:val="24"/>
          <w:lang w:eastAsia="ru-RU"/>
        </w:rPr>
      </w:pPr>
    </w:p>
    <w:p w:rsidR="008A7700" w:rsidRPr="008A7700" w:rsidRDefault="008A7700" w:rsidP="008A7700">
      <w:pPr>
        <w:spacing w:after="300" w:line="288" w:lineRule="atLeast"/>
        <w:outlineLvl w:val="0"/>
        <w:rPr>
          <w:rFonts w:ascii="Open Sans" w:eastAsia="Times New Roman" w:hAnsi="Open Sans" w:cs="Times New Roman"/>
          <w:caps/>
          <w:color w:val="134E6E"/>
          <w:kern w:val="36"/>
          <w:sz w:val="24"/>
          <w:szCs w:val="24"/>
          <w:lang w:eastAsia="ru-RU"/>
        </w:rPr>
      </w:pPr>
      <w:r w:rsidRPr="008A7700">
        <w:rPr>
          <w:rFonts w:ascii="Open Sans" w:eastAsia="Times New Roman" w:hAnsi="Open Sans" w:cs="Times New Roman"/>
          <w:caps/>
          <w:color w:val="134E6E"/>
          <w:kern w:val="36"/>
          <w:sz w:val="24"/>
          <w:szCs w:val="24"/>
          <w:lang w:eastAsia="ru-RU"/>
        </w:rPr>
        <w:t>ИНВАЛИДЫ I</w:t>
      </w:r>
      <w:proofErr w:type="gramStart"/>
      <w:r w:rsidRPr="008A7700">
        <w:rPr>
          <w:rFonts w:ascii="Open Sans" w:eastAsia="Times New Roman" w:hAnsi="Open Sans" w:cs="Times New Roman"/>
          <w:caps/>
          <w:color w:val="134E6E"/>
          <w:kern w:val="36"/>
          <w:sz w:val="24"/>
          <w:szCs w:val="24"/>
          <w:lang w:eastAsia="ru-RU"/>
        </w:rPr>
        <w:t xml:space="preserve"> И</w:t>
      </w:r>
      <w:proofErr w:type="gramEnd"/>
      <w:r w:rsidRPr="008A7700">
        <w:rPr>
          <w:rFonts w:ascii="Open Sans" w:eastAsia="Times New Roman" w:hAnsi="Open Sans" w:cs="Times New Roman"/>
          <w:caps/>
          <w:color w:val="134E6E"/>
          <w:kern w:val="36"/>
          <w:sz w:val="24"/>
          <w:szCs w:val="24"/>
          <w:lang w:eastAsia="ru-RU"/>
        </w:rPr>
        <w:t xml:space="preserve"> II ГРУПП МОГУТ ПОЛУЧИТЬ КОМПЕНСАЦИЮ ЗА ВЗНОСЫ НА КАПРЕМОНТ</w:t>
      </w:r>
    </w:p>
    <w:p w:rsidR="008A7700" w:rsidRPr="008A7700" w:rsidRDefault="00D26C2F" w:rsidP="008A7700">
      <w:pPr>
        <w:spacing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11" w:history="1">
        <w:r w:rsidR="008A7700" w:rsidRPr="008A7700">
          <w:rPr>
            <w:rFonts w:ascii="Open Sans" w:eastAsia="Times New Roman" w:hAnsi="Open Sans" w:cs="Times New Roman"/>
            <w:color w:val="666666"/>
            <w:sz w:val="21"/>
            <w:u w:val="single"/>
            <w:lang w:eastAsia="ru-RU"/>
          </w:rPr>
          <w:t>Новости</w:t>
        </w:r>
      </w:hyperlink>
    </w:p>
    <w:p w:rsidR="008A7700" w:rsidRPr="008A7700" w:rsidRDefault="008A7700" w:rsidP="008A7700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143125" cy="2143125"/>
            <wp:effectExtent l="19050" t="0" r="9525" b="0"/>
            <wp:docPr id="5" name="Рисунок 5" descr="http://kapremont.tomsk.ru/uploaded/images/news/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apremont.tomsk.ru/uploaded/images/news/1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700" w:rsidRPr="008A7700" w:rsidRDefault="008A7700" w:rsidP="008A7700">
      <w:pPr>
        <w:spacing w:after="0" w:line="240" w:lineRule="auto"/>
        <w:rPr>
          <w:rFonts w:ascii="Open Sans" w:eastAsia="Times New Roman" w:hAnsi="Open Sans" w:cs="Times New Roman"/>
          <w:color w:val="999999"/>
          <w:sz w:val="18"/>
          <w:szCs w:val="18"/>
          <w:lang w:eastAsia="ru-RU"/>
        </w:rPr>
      </w:pPr>
      <w:r w:rsidRPr="008A7700">
        <w:rPr>
          <w:rFonts w:ascii="Open Sans" w:eastAsia="Times New Roman" w:hAnsi="Open Sans" w:cs="Times New Roman"/>
          <w:color w:val="999999"/>
          <w:sz w:val="18"/>
          <w:szCs w:val="18"/>
          <w:lang w:eastAsia="ru-RU"/>
        </w:rPr>
        <w:t>09.03.2016</w:t>
      </w:r>
    </w:p>
    <w:p w:rsidR="008A7700" w:rsidRPr="008A7700" w:rsidRDefault="008A7700" w:rsidP="008A7700">
      <w:pPr>
        <w:spacing w:after="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proofErr w:type="gramStart"/>
      <w:r w:rsidRPr="008A7700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С 1 января текущего года люди с ограниченными возможностями и родители детей-инвалидов, проживающие на территории Томской области, могут получить компенсацию за оплату взносов на капитальный ремонт многоквартирных домов в размере до 50%. </w:t>
      </w:r>
      <w:r w:rsidRPr="008A7700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Порядок компенсации утвержден Постановлением Губернатора от 24 февраля 2016 года</w:t>
      </w:r>
      <w:r w:rsidRPr="008A7700">
        <w:rPr>
          <w:rFonts w:ascii="Open Sans" w:eastAsia="Times New Roman" w:hAnsi="Open Sans" w:cs="Times New Roman"/>
          <w:color w:val="333333"/>
          <w:sz w:val="21"/>
          <w:lang w:eastAsia="ru-RU"/>
        </w:rPr>
        <w:t> </w:t>
      </w:r>
      <w:hyperlink r:id="rId13" w:history="1">
        <w:r w:rsidRPr="008A7700">
          <w:rPr>
            <w:rFonts w:ascii="Open Sans" w:eastAsia="Times New Roman" w:hAnsi="Open Sans" w:cs="Times New Roman"/>
            <w:b/>
            <w:bCs/>
            <w:color w:val="004B8D"/>
            <w:sz w:val="21"/>
            <w:lang w:eastAsia="ru-RU"/>
          </w:rPr>
          <w:t>№ 57а</w:t>
        </w:r>
      </w:hyperlink>
      <w:r w:rsidRPr="008A7700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.</w:t>
      </w:r>
      <w:r w:rsidRPr="008A7700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Как сообщил и.о. гендиректора Регионального фонда капремонта многоквартирных домов Сергей </w:t>
      </w:r>
      <w:proofErr w:type="spellStart"/>
      <w:r w:rsidRPr="008A7700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lastRenderedPageBreak/>
        <w:t>Световец</w:t>
      </w:r>
      <w:proofErr w:type="spellEnd"/>
      <w:r w:rsidRPr="008A7700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, компенсация будет производиться льготникам, не</w:t>
      </w:r>
      <w:proofErr w:type="gramEnd"/>
      <w:r w:rsidRPr="008A7700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8A7700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имеющим</w:t>
      </w:r>
      <w:proofErr w:type="gramEnd"/>
      <w:r w:rsidRPr="008A7700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задолженности по оплате взносов на капитальный ремонт, и только после очередного ежемесячного платежа.</w:t>
      </w:r>
      <w:r w:rsidRPr="008A7700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«То есть региональный оператор продолжает выставлять гражданину платежки в полном объеме. А льготник обращается в центр социальной поддержки по месту жительства с необходимыми документами, после чего ему возвращают часть суммы», – уточнил Сергей </w:t>
      </w:r>
      <w:proofErr w:type="spellStart"/>
      <w:r w:rsidRPr="008A7700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Световец</w:t>
      </w:r>
      <w:proofErr w:type="spellEnd"/>
      <w:r w:rsidRPr="008A7700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.</w:t>
      </w:r>
      <w:r w:rsidRPr="008A7700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Точный размер компенсации индивидуален для каждого заявителя. </w:t>
      </w:r>
      <w:proofErr w:type="gramStart"/>
      <w:r w:rsidRPr="008A7700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Он определяется органом соцзащиты на основании минимального размера взноса на капремонт (в 2016 году он составляет 6 рублей 15 копеек) и регионального стандарта нормативной площади жилья – 33 кв. метра на одиноко проживающего человека, 21 кв. метр на члена семьи из двух человек и 18 кв. метров на каждого члена семьи из трех и более человек.</w:t>
      </w:r>
      <w:proofErr w:type="gramEnd"/>
    </w:p>
    <w:p w:rsidR="008A7700" w:rsidRPr="008A7700" w:rsidRDefault="008A7700" w:rsidP="008A7700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8A7700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</w:p>
    <w:p w:rsidR="008A7700" w:rsidRPr="008A7700" w:rsidRDefault="008A7700" w:rsidP="008A7700">
      <w:pPr>
        <w:spacing w:after="300" w:line="288" w:lineRule="atLeast"/>
        <w:outlineLvl w:val="0"/>
        <w:rPr>
          <w:rFonts w:ascii="Open Sans" w:eastAsia="Times New Roman" w:hAnsi="Open Sans" w:cs="Times New Roman"/>
          <w:caps/>
          <w:color w:val="134E6E"/>
          <w:kern w:val="36"/>
          <w:sz w:val="24"/>
          <w:szCs w:val="24"/>
          <w:lang w:eastAsia="ru-RU"/>
        </w:rPr>
      </w:pPr>
      <w:r w:rsidRPr="008A7700">
        <w:rPr>
          <w:rFonts w:ascii="Open Sans" w:eastAsia="Times New Roman" w:hAnsi="Open Sans" w:cs="Times New Roman"/>
          <w:caps/>
          <w:color w:val="134E6E"/>
          <w:kern w:val="36"/>
          <w:sz w:val="24"/>
          <w:szCs w:val="24"/>
          <w:lang w:eastAsia="ru-RU"/>
        </w:rPr>
        <w:t>С 2016 ГОДА РАЗМЕР ПЕНИ БУДЕТ УВЕЛИЧЕН</w:t>
      </w:r>
    </w:p>
    <w:p w:rsidR="008A7700" w:rsidRPr="008A7700" w:rsidRDefault="00D26C2F" w:rsidP="008A7700">
      <w:pPr>
        <w:spacing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14" w:history="1">
        <w:r w:rsidR="008A7700" w:rsidRPr="008A7700">
          <w:rPr>
            <w:rFonts w:ascii="Open Sans" w:eastAsia="Times New Roman" w:hAnsi="Open Sans" w:cs="Times New Roman"/>
            <w:color w:val="666666"/>
            <w:sz w:val="21"/>
            <w:u w:val="single"/>
            <w:lang w:eastAsia="ru-RU"/>
          </w:rPr>
          <w:t>Новости</w:t>
        </w:r>
      </w:hyperlink>
    </w:p>
    <w:p w:rsidR="008A7700" w:rsidRPr="008A7700" w:rsidRDefault="008A7700" w:rsidP="008A7700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095500" cy="1524000"/>
            <wp:effectExtent l="19050" t="0" r="0" b="0"/>
            <wp:docPr id="7" name="Рисунок 7" descr="http://kapremont.tomsk.ru/uploaded/images/news/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apremont.tomsk.ru/uploaded/images/news/11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700" w:rsidRPr="008A7700" w:rsidRDefault="008A7700" w:rsidP="008A7700">
      <w:pPr>
        <w:spacing w:after="0" w:line="240" w:lineRule="auto"/>
        <w:rPr>
          <w:rFonts w:ascii="Open Sans" w:eastAsia="Times New Roman" w:hAnsi="Open Sans" w:cs="Times New Roman"/>
          <w:color w:val="999999"/>
          <w:sz w:val="18"/>
          <w:szCs w:val="18"/>
          <w:lang w:eastAsia="ru-RU"/>
        </w:rPr>
      </w:pPr>
      <w:r w:rsidRPr="008A7700">
        <w:rPr>
          <w:rFonts w:ascii="Open Sans" w:eastAsia="Times New Roman" w:hAnsi="Open Sans" w:cs="Times New Roman"/>
          <w:color w:val="999999"/>
          <w:sz w:val="18"/>
          <w:szCs w:val="18"/>
          <w:lang w:eastAsia="ru-RU"/>
        </w:rPr>
        <w:t>20.01.2016</w:t>
      </w:r>
    </w:p>
    <w:p w:rsidR="008A7700" w:rsidRPr="008A7700" w:rsidRDefault="008A7700" w:rsidP="008A7700">
      <w:pPr>
        <w:spacing w:after="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8A7700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   Ставка рефинансирования Банка России больше не будет устанавливаться отдельно. С 1 января 2016 года она приравнивается к значению ключевой ставки, которая сохраняется на уровне 11% годовых, – такое решение принял Совет директоров ЦБ России на декабрьском заседании в 2015 году (</w:t>
      </w:r>
      <w:hyperlink r:id="rId16" w:history="1">
        <w:r w:rsidRPr="008A7700">
          <w:rPr>
            <w:rFonts w:ascii="Open Sans" w:eastAsia="Times New Roman" w:hAnsi="Open Sans" w:cs="Times New Roman"/>
            <w:b/>
            <w:bCs/>
            <w:color w:val="004B8D"/>
            <w:sz w:val="21"/>
            <w:lang w:eastAsia="ru-RU"/>
          </w:rPr>
          <w:t>документ Банка России</w:t>
        </w:r>
      </w:hyperlink>
      <w:r w:rsidRPr="008A7700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). Напомним, что в прошлом году ставка рефинансирования составляла 8,25% </w:t>
      </w:r>
      <w:proofErr w:type="gramStart"/>
      <w:r w:rsidRPr="008A7700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годовых</w:t>
      </w:r>
      <w:proofErr w:type="gramEnd"/>
      <w:r w:rsidRPr="008A7700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.</w:t>
      </w:r>
      <w:r w:rsidRPr="008A7700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   Как сообщается на сайте ЦБ России, в дальнейшем изменение ставки рефинансирования будет происходить одновременно с изменением ключевой ставки Банка России на ту же величину.</w:t>
      </w:r>
      <w:r w:rsidRPr="008A7700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   Для населения такое решение ЦБ России </w:t>
      </w:r>
      <w:proofErr w:type="gramStart"/>
      <w:r w:rsidRPr="008A7700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обернется</w:t>
      </w:r>
      <w:proofErr w:type="gramEnd"/>
      <w:r w:rsidRPr="008A7700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прежде всего более строгими санкциями за просроченные обязательные платежи. Ведь размер пеней при несвоевременной уплате налогов и сборов напрямую зависит от действующей ставки рефинансирования. Пеня начисляется исходя из 1/300 ставки рефинансирования со дня, следующего за последним днем уплаты налога (взноса), установленного законом, и по день фактической уплаты.</w:t>
      </w:r>
      <w:r w:rsidRPr="008A7700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   Поэтому с 2016 года размер пени для граждан, вовремя не уплативших ежемесячный взнос на капремонт, увеличится.</w:t>
      </w:r>
    </w:p>
    <w:p w:rsidR="008A7700" w:rsidRPr="008A7700" w:rsidRDefault="008A7700" w:rsidP="008A7700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8A7700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</w:p>
    <w:p w:rsidR="009C0073" w:rsidRPr="009C0073" w:rsidRDefault="009C0073" w:rsidP="009C0073">
      <w:pPr>
        <w:spacing w:after="300" w:line="288" w:lineRule="atLeast"/>
        <w:outlineLvl w:val="0"/>
        <w:rPr>
          <w:rFonts w:ascii="Open Sans" w:eastAsia="Times New Roman" w:hAnsi="Open Sans" w:cs="Times New Roman"/>
          <w:caps/>
          <w:color w:val="134E6E"/>
          <w:kern w:val="36"/>
          <w:sz w:val="24"/>
          <w:szCs w:val="24"/>
          <w:lang w:eastAsia="ru-RU"/>
        </w:rPr>
      </w:pPr>
      <w:r w:rsidRPr="009C0073">
        <w:rPr>
          <w:rFonts w:ascii="Open Sans" w:eastAsia="Times New Roman" w:hAnsi="Open Sans" w:cs="Times New Roman"/>
          <w:caps/>
          <w:color w:val="134E6E"/>
          <w:kern w:val="36"/>
          <w:sz w:val="24"/>
          <w:szCs w:val="24"/>
          <w:lang w:eastAsia="ru-RU"/>
        </w:rPr>
        <w:t>ПЕНСИОНЕРЫ ПОЛУЧАТ ЛЬГОТУ НА ВЗНОСЫ ЗА КАПРЕМОНТ</w:t>
      </w:r>
    </w:p>
    <w:p w:rsidR="009C0073" w:rsidRPr="009C0073" w:rsidRDefault="00D26C2F" w:rsidP="009C0073">
      <w:pPr>
        <w:spacing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17" w:history="1">
        <w:r w:rsidR="009C0073" w:rsidRPr="009C0073">
          <w:rPr>
            <w:rFonts w:ascii="Open Sans" w:eastAsia="Times New Roman" w:hAnsi="Open Sans" w:cs="Times New Roman"/>
            <w:color w:val="666666"/>
            <w:sz w:val="21"/>
            <w:u w:val="single"/>
            <w:lang w:eastAsia="ru-RU"/>
          </w:rPr>
          <w:t>Новости</w:t>
        </w:r>
      </w:hyperlink>
    </w:p>
    <w:p w:rsidR="009C0073" w:rsidRPr="009C0073" w:rsidRDefault="009C0073" w:rsidP="009C0073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095500" cy="1524000"/>
            <wp:effectExtent l="19050" t="0" r="0" b="0"/>
            <wp:docPr id="9" name="Рисунок 9" descr="http://kapremont.tomsk.ru/uploaded/images/news/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apremont.tomsk.ru/uploaded/images/news/11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073" w:rsidRPr="009C0073" w:rsidRDefault="009C0073" w:rsidP="009C0073">
      <w:pPr>
        <w:spacing w:after="0" w:line="240" w:lineRule="auto"/>
        <w:rPr>
          <w:rFonts w:ascii="Open Sans" w:eastAsia="Times New Roman" w:hAnsi="Open Sans" w:cs="Times New Roman"/>
          <w:color w:val="999999"/>
          <w:sz w:val="18"/>
          <w:szCs w:val="18"/>
          <w:lang w:eastAsia="ru-RU"/>
        </w:rPr>
      </w:pPr>
      <w:r w:rsidRPr="009C0073">
        <w:rPr>
          <w:rFonts w:ascii="Open Sans" w:eastAsia="Times New Roman" w:hAnsi="Open Sans" w:cs="Times New Roman"/>
          <w:color w:val="999999"/>
          <w:sz w:val="18"/>
          <w:szCs w:val="18"/>
          <w:lang w:eastAsia="ru-RU"/>
        </w:rPr>
        <w:t>15.01.2016</w:t>
      </w:r>
    </w:p>
    <w:p w:rsidR="009C0073" w:rsidRPr="009C0073" w:rsidRDefault="009C0073" w:rsidP="009C0073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proofErr w:type="gramStart"/>
      <w:r w:rsidRPr="009C007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Согласно Федеральному закону №399-ФЗ, принятого 29 декабря 2015 года, законом субъекта Российской Федерации может быть предусмотрено предоставление компенсации расходов на уплату взноса на капремонт одиноким либо проживающим в составе семьи, состоящей только из неработающих граждан, достигших возраста семидесяти лет, – в размере 50%. А неработающие одинокие пенсионеры либо проживающие вдвоем супруги пенсионного возраста, достигшие </w:t>
      </w:r>
      <w:r w:rsidRPr="009C007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lastRenderedPageBreak/>
        <w:t>восьмидесяти лет, освобождаются от уплаты взносов на</w:t>
      </w:r>
      <w:proofErr w:type="gramEnd"/>
      <w:r w:rsidRPr="009C007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капремонт полностью.</w:t>
      </w:r>
      <w:r w:rsidRPr="009C007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«Согласно Федеральному закону №399-ФЗ регионам предоставляется право самим устанавливать правила предоставления льготы. Губернатор Томской области уже дал поручение разработать законопроект для внесения его на рассмотрение областной думы», – сообщил и.о. гендиректора Регионального фонда капремонта Томской области Сергей </w:t>
      </w:r>
      <w:proofErr w:type="spellStart"/>
      <w:r w:rsidRPr="009C007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Световец</w:t>
      </w:r>
      <w:proofErr w:type="spellEnd"/>
      <w:r w:rsidRPr="009C007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.</w:t>
      </w:r>
    </w:p>
    <w:p w:rsidR="009C0073" w:rsidRPr="009C0073" w:rsidRDefault="009C0073" w:rsidP="009C0073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9C007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</w:p>
    <w:p w:rsidR="009C0073" w:rsidRPr="009C0073" w:rsidRDefault="009C0073" w:rsidP="009C0073">
      <w:pPr>
        <w:spacing w:after="300" w:line="288" w:lineRule="atLeast"/>
        <w:outlineLvl w:val="0"/>
        <w:rPr>
          <w:rFonts w:ascii="Open Sans" w:eastAsia="Times New Roman" w:hAnsi="Open Sans" w:cs="Times New Roman"/>
          <w:caps/>
          <w:color w:val="134E6E"/>
          <w:kern w:val="36"/>
          <w:sz w:val="24"/>
          <w:szCs w:val="24"/>
          <w:lang w:eastAsia="ru-RU"/>
        </w:rPr>
      </w:pPr>
      <w:r w:rsidRPr="009C0073">
        <w:rPr>
          <w:rFonts w:ascii="Open Sans" w:eastAsia="Times New Roman" w:hAnsi="Open Sans" w:cs="Times New Roman"/>
          <w:caps/>
          <w:color w:val="134E6E"/>
          <w:kern w:val="36"/>
          <w:sz w:val="24"/>
          <w:szCs w:val="24"/>
          <w:lang w:eastAsia="ru-RU"/>
        </w:rPr>
        <w:t>ЛЬГОТНАЯ ПЯТИЛЕТКА</w:t>
      </w:r>
    </w:p>
    <w:p w:rsidR="009C0073" w:rsidRPr="009C0073" w:rsidRDefault="00D26C2F" w:rsidP="009C0073">
      <w:pPr>
        <w:spacing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19" w:history="1">
        <w:r w:rsidR="009C0073" w:rsidRPr="009C0073">
          <w:rPr>
            <w:rFonts w:ascii="Open Sans" w:eastAsia="Times New Roman" w:hAnsi="Open Sans" w:cs="Times New Roman"/>
            <w:color w:val="666666"/>
            <w:sz w:val="21"/>
            <w:u w:val="single"/>
            <w:lang w:eastAsia="ru-RU"/>
          </w:rPr>
          <w:t>Новости</w:t>
        </w:r>
      </w:hyperlink>
    </w:p>
    <w:p w:rsidR="009C0073" w:rsidRPr="009C0073" w:rsidRDefault="009C0073" w:rsidP="009C0073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063689" cy="2047875"/>
            <wp:effectExtent l="0" t="0" r="0" b="0"/>
            <wp:docPr id="11" name="Рисунок 11" descr="http://kapremont.tomsk.ru/uploaded/images/news/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apremont.tomsk.ru/uploaded/images/news/10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689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073" w:rsidRPr="009C0073" w:rsidRDefault="009C0073" w:rsidP="009C0073">
      <w:pPr>
        <w:spacing w:after="0" w:line="240" w:lineRule="auto"/>
        <w:rPr>
          <w:rFonts w:ascii="Open Sans" w:eastAsia="Times New Roman" w:hAnsi="Open Sans" w:cs="Times New Roman"/>
          <w:color w:val="999999"/>
          <w:sz w:val="18"/>
          <w:szCs w:val="18"/>
          <w:lang w:eastAsia="ru-RU"/>
        </w:rPr>
      </w:pPr>
      <w:r w:rsidRPr="009C0073">
        <w:rPr>
          <w:rFonts w:ascii="Open Sans" w:eastAsia="Times New Roman" w:hAnsi="Open Sans" w:cs="Times New Roman"/>
          <w:color w:val="999999"/>
          <w:sz w:val="18"/>
          <w:szCs w:val="18"/>
          <w:lang w:eastAsia="ru-RU"/>
        </w:rPr>
        <w:t>28.12.2015</w:t>
      </w:r>
    </w:p>
    <w:p w:rsidR="009C0073" w:rsidRPr="009C0073" w:rsidRDefault="009C0073" w:rsidP="009C0073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9C007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В актуализированную региональную программу капитального ремонта многоквартирных домов Томской области вошли 45 новостроек.</w:t>
      </w:r>
    </w:p>
    <w:p w:rsidR="009C0073" w:rsidRPr="009C0073" w:rsidRDefault="009C0073" w:rsidP="009C0073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9C007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Как сообщил начальник департамента ЖКХ и государственного жилищного надзора Томской области Юрий Баев, в соответствии с новыми требованиями областного закона № 116-ОЗ, все дома введенные в эксплуатацию после утверждения региональной программы и включенные в ее актуализированную редакцию в течение пяти лет освобождаются от уплаты ежемесячных вносов на капремонт.</w:t>
      </w:r>
    </w:p>
    <w:p w:rsidR="009C0073" w:rsidRPr="009C0073" w:rsidRDefault="009C0073" w:rsidP="009C0073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9C007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«Это новостройки, расположенные в Томске – 31, в </w:t>
      </w:r>
      <w:proofErr w:type="spellStart"/>
      <w:r w:rsidRPr="009C007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Асине</w:t>
      </w:r>
      <w:proofErr w:type="spellEnd"/>
      <w:r w:rsidRPr="009C007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– 5, в Стрежевом – 3, в Молчанове – 1, в </w:t>
      </w:r>
      <w:proofErr w:type="spellStart"/>
      <w:r w:rsidRPr="009C007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Парабеле</w:t>
      </w:r>
      <w:proofErr w:type="spellEnd"/>
      <w:r w:rsidRPr="009C007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–1. А также по два дома в Первомайском и Томском районах. Для них обязанность по уплате вносов наступит с декабря 2020 года»,  – сообщил Юрий Баев.</w:t>
      </w:r>
    </w:p>
    <w:p w:rsidR="009C0073" w:rsidRPr="009C0073" w:rsidRDefault="009C0073" w:rsidP="009C0073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9C007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Напомним, что в декабре была проведена актуализация региональной программы по капремонту сроком до 2043 года – теперь в нее входит 6353 многоквартирных дома общей площадью 18,51 </w:t>
      </w:r>
      <w:proofErr w:type="spellStart"/>
      <w:proofErr w:type="gramStart"/>
      <w:r w:rsidRPr="009C007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млн</w:t>
      </w:r>
      <w:proofErr w:type="spellEnd"/>
      <w:proofErr w:type="gramEnd"/>
      <w:r w:rsidRPr="009C007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кв. метров.</w:t>
      </w:r>
    </w:p>
    <w:p w:rsidR="008A7700" w:rsidRDefault="008A7700"/>
    <w:sectPr w:rsidR="008A7700" w:rsidSect="00950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700"/>
    <w:rsid w:val="006B36D1"/>
    <w:rsid w:val="008A7700"/>
    <w:rsid w:val="009504D3"/>
    <w:rsid w:val="009C0073"/>
    <w:rsid w:val="00C66D7B"/>
    <w:rsid w:val="00CF3561"/>
    <w:rsid w:val="00D26C2F"/>
    <w:rsid w:val="00E5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D3"/>
  </w:style>
  <w:style w:type="paragraph" w:styleId="1">
    <w:name w:val="heading 1"/>
    <w:basedOn w:val="a"/>
    <w:link w:val="10"/>
    <w:uiPriority w:val="9"/>
    <w:qFormat/>
    <w:rsid w:val="008A77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7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A77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70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A7700"/>
    <w:rPr>
      <w:b/>
      <w:bCs/>
    </w:rPr>
  </w:style>
  <w:style w:type="character" w:customStyle="1" w:styleId="apple-converted-space">
    <w:name w:val="apple-converted-space"/>
    <w:basedOn w:val="a0"/>
    <w:rsid w:val="008A7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7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7441">
              <w:marLeft w:val="0"/>
              <w:marRight w:val="30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01712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9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73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1651">
              <w:marLeft w:val="0"/>
              <w:marRight w:val="30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7514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81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4828">
              <w:marLeft w:val="0"/>
              <w:marRight w:val="30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5733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451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2983">
              <w:marLeft w:val="0"/>
              <w:marRight w:val="30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5548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85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3181">
              <w:marLeft w:val="0"/>
              <w:marRight w:val="30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5942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2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65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3191">
              <w:marLeft w:val="0"/>
              <w:marRight w:val="30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8320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78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7435">
              <w:marLeft w:val="0"/>
              <w:marRight w:val="30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96188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premont.tomsk.ru/uploaded/files/pages/reports/auditing/%D0%90%D1%83%D0%B4%D0%B8%D1%82%D0%BE%D1%80%D1%81%D0%BA%D0%BE%D0%B5%20%D0%B7%D0%B0%D0%BA%D0%BB%D1%8E%D1%87%D0%B5%D0%BD%D0%B8%D0%B5%202015.pdf" TargetMode="External"/><Relationship Id="rId13" Type="http://schemas.openxmlformats.org/officeDocument/2006/relationships/hyperlink" Target="http://kapremont.tomsk.ru/uploaded/files/regional_docs/33.pdf" TargetMode="External"/><Relationship Id="rId18" Type="http://schemas.openxmlformats.org/officeDocument/2006/relationships/image" Target="media/image6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17" Type="http://schemas.openxmlformats.org/officeDocument/2006/relationships/hyperlink" Target="http://kapremont.tomsk.ru/new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apremont.tomsk.ru/uploaded/files/3894-u_%D1%81%D1%82%D0%B0%D0%B2%D0%BA%D0%B0%20%D1%80%D0%B5%D1%84%3D%D0%BA%D0%BB%D1%8E%D1%87%20.pdf" TargetMode="External"/><Relationship Id="rId20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hyperlink" Target="http://kapremont.tomsk.ru/news/" TargetMode="External"/><Relationship Id="rId11" Type="http://schemas.openxmlformats.org/officeDocument/2006/relationships/hyperlink" Target="http://kapremont.tomsk.ru/news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png"/><Relationship Id="rId10" Type="http://schemas.openxmlformats.org/officeDocument/2006/relationships/image" Target="media/image3.jpeg"/><Relationship Id="rId19" Type="http://schemas.openxmlformats.org/officeDocument/2006/relationships/hyperlink" Target="http://kapremont.tomsk.ru/news/" TargetMode="External"/><Relationship Id="rId4" Type="http://schemas.openxmlformats.org/officeDocument/2006/relationships/hyperlink" Target="http://kapremont.tomsk.ru/news/" TargetMode="External"/><Relationship Id="rId9" Type="http://schemas.openxmlformats.org/officeDocument/2006/relationships/hyperlink" Target="http://kapremont.tomsk.ru/news/" TargetMode="External"/><Relationship Id="rId14" Type="http://schemas.openxmlformats.org/officeDocument/2006/relationships/hyperlink" Target="http://kapremont.tomsk.ru/new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ЖКХ</dc:creator>
  <cp:lastModifiedBy>Специалист ЖКХ</cp:lastModifiedBy>
  <cp:revision>3</cp:revision>
  <dcterms:created xsi:type="dcterms:W3CDTF">2016-04-25T06:43:00Z</dcterms:created>
  <dcterms:modified xsi:type="dcterms:W3CDTF">2016-04-25T08:05:00Z</dcterms:modified>
</cp:coreProperties>
</file>